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BE6F71" w:rsidRDefault="00E874DC" w:rsidP="00E874DC">
      <w:pPr>
        <w:pStyle w:val="Tekstpodstawowy"/>
        <w:ind w:right="-47"/>
        <w:jc w:val="both"/>
        <w:rPr>
          <w:rFonts w:ascii="Times New Roman" w:hAnsi="Times New Roman"/>
        </w:rPr>
      </w:pPr>
      <w:r w:rsidRPr="00BE6F71">
        <w:rPr>
          <w:rFonts w:ascii="Times New Roman" w:hAnsi="Times New Roman"/>
        </w:rPr>
        <w:t xml:space="preserve">Zawarta w Krakowie </w:t>
      </w:r>
      <w:r w:rsidR="00D9696A" w:rsidRPr="00BE6F71">
        <w:rPr>
          <w:rFonts w:ascii="Times New Roman" w:hAnsi="Times New Roman"/>
        </w:rPr>
        <w:t xml:space="preserve">w wyniku przeprowadzonego postępowania </w:t>
      </w:r>
      <w:r w:rsidRPr="00BE6F71">
        <w:rPr>
          <w:rFonts w:ascii="Times New Roman" w:hAnsi="Times New Roman"/>
        </w:rPr>
        <w:t>o zamówienie publiczne w trybie przetargu nieograniczonego pomiędzy</w:t>
      </w:r>
    </w:p>
    <w:p w:rsidR="00E874DC" w:rsidRDefault="00E874DC" w:rsidP="00E874DC">
      <w:pPr>
        <w:pStyle w:val="Tekstpodstawowy"/>
        <w:ind w:right="-47"/>
        <w:jc w:val="both"/>
        <w:rPr>
          <w:rFonts w:ascii="Times New Roman" w:hAnsi="Times New Roman"/>
        </w:rPr>
      </w:pPr>
      <w:r w:rsidRPr="00BE6F71">
        <w:rPr>
          <w:rFonts w:ascii="Times New Roman" w:hAnsi="Times New Roman"/>
          <w:b/>
        </w:rPr>
        <w:t>Akademią Górniczo-Hutniczą im. Stanisława S</w:t>
      </w:r>
      <w:r w:rsidR="007D703B" w:rsidRPr="00BE6F71">
        <w:rPr>
          <w:rFonts w:ascii="Times New Roman" w:hAnsi="Times New Roman"/>
          <w:b/>
        </w:rPr>
        <w:t>taszica w Krakowie al</w:t>
      </w:r>
      <w:r w:rsidRPr="00BE6F71">
        <w:rPr>
          <w:rFonts w:ascii="Times New Roman" w:hAnsi="Times New Roman"/>
          <w:b/>
        </w:rPr>
        <w:t>. Mickiewicza 30</w:t>
      </w:r>
      <w:r w:rsidRPr="00BE6F71">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BE6F71">
        <w:rPr>
          <w:rFonts w:ascii="Times New Roman" w:hAnsi="Times New Roman"/>
        </w:rPr>
        <w:t>d</w:t>
      </w:r>
      <w:r w:rsidR="00E92E9A" w:rsidRPr="00E92E9A">
        <w:rPr>
          <w:rFonts w:ascii="Times New Roman" w:hAnsi="Times New Roman"/>
        </w:rPr>
        <w:t>ostawa sprzętu radiowego do Centrum Mediów AGH - KC-zp.272-484/21</w:t>
      </w:r>
      <w:r>
        <w:rPr>
          <w:rFonts w:ascii="Times New Roman" w:hAnsi="Times New Roman"/>
          <w:bCs/>
        </w:rPr>
        <w:t xml:space="preserve">. </w:t>
      </w:r>
    </w:p>
    <w:p w:rsidR="00E874DC" w:rsidRPr="00BE6F71" w:rsidRDefault="00E874DC" w:rsidP="0038218A">
      <w:pPr>
        <w:pStyle w:val="Tekstpodstawowy"/>
        <w:numPr>
          <w:ilvl w:val="0"/>
          <w:numId w:val="6"/>
        </w:numPr>
        <w:tabs>
          <w:tab w:val="clear" w:pos="780"/>
          <w:tab w:val="num" w:pos="360"/>
        </w:tabs>
        <w:ind w:left="360" w:right="-47"/>
        <w:jc w:val="both"/>
        <w:rPr>
          <w:rFonts w:ascii="Times New Roman" w:hAnsi="Times New Roman"/>
        </w:rPr>
      </w:pPr>
      <w:r w:rsidRPr="00BE6F71">
        <w:rPr>
          <w:rFonts w:ascii="Times New Roman" w:hAnsi="Times New Roman"/>
        </w:rPr>
        <w:t>Szczegółowa specyfikacja sprzętu jest określona w</w:t>
      </w:r>
      <w:r w:rsidR="00BE6F71" w:rsidRPr="00BE6F71">
        <w:rPr>
          <w:rFonts w:ascii="Times New Roman" w:hAnsi="Times New Roman"/>
        </w:rPr>
        <w:t xml:space="preserve"> </w:t>
      </w:r>
      <w:r w:rsidRPr="00BE6F71">
        <w:rPr>
          <w:rFonts w:ascii="Times New Roman" w:hAnsi="Times New Roman"/>
          <w:sz w:val="22"/>
        </w:rPr>
        <w:t>załącznik</w:t>
      </w:r>
      <w:r w:rsidR="00BE6F71" w:rsidRPr="00BE6F71">
        <w:rPr>
          <w:rFonts w:ascii="Times New Roman" w:hAnsi="Times New Roman"/>
          <w:sz w:val="22"/>
        </w:rPr>
        <w:t>u</w:t>
      </w:r>
      <w:r w:rsidRPr="00BE6F71">
        <w:rPr>
          <w:rFonts w:ascii="Times New Roman" w:hAnsi="Times New Roman"/>
          <w:sz w:val="22"/>
        </w:rPr>
        <w:t xml:space="preserve"> nr 1,</w:t>
      </w:r>
      <w:r w:rsidRPr="00BE6F71">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tórym mowa w § 1 w terminie do</w:t>
      </w:r>
      <w:r w:rsidR="00BE6F71">
        <w:rPr>
          <w:rFonts w:ascii="Times New Roman" w:hAnsi="Times New Roman"/>
        </w:rPr>
        <w:t xml:space="preserve"> ….. dni od daty podpisania umowy, do 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ubezpieczenie, załadunek, wyładunek, dokumentację niezbędną do normalnego  </w:t>
      </w:r>
      <w:r>
        <w:rPr>
          <w:rFonts w:ascii="Times New Roman" w:hAnsi="Times New Roman"/>
        </w:rPr>
        <w:lastRenderedPageBreak/>
        <w:t xml:space="preserve">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BE6F71" w:rsidRDefault="00BE6F71" w:rsidP="00BE6F71">
      <w:pPr>
        <w:pStyle w:val="Tekstpodstawowy"/>
        <w:ind w:right="-47"/>
        <w:jc w:val="center"/>
        <w:rPr>
          <w:rFonts w:ascii="Times New Roman" w:hAnsi="Times New Roman"/>
        </w:rPr>
      </w:pPr>
      <w:r>
        <w:rPr>
          <w:rFonts w:ascii="Times New Roman" w:hAnsi="Times New Roman"/>
        </w:rPr>
        <w:t>§ 4</w:t>
      </w:r>
    </w:p>
    <w:p w:rsidR="00BE6F71" w:rsidRDefault="00BE6F71" w:rsidP="00BE6F71">
      <w:pPr>
        <w:pStyle w:val="Tekstpodstawowy"/>
        <w:numPr>
          <w:ilvl w:val="0"/>
          <w:numId w:val="28"/>
        </w:numPr>
        <w:tabs>
          <w:tab w:val="left" w:pos="-2700"/>
        </w:tabs>
        <w:suppressAutoHyphens/>
        <w:autoSpaceDN w:val="0"/>
        <w:ind w:right="-47"/>
        <w:jc w:val="both"/>
        <w:textAlignment w:val="baseline"/>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BE6F71" w:rsidRDefault="00BE6F71" w:rsidP="00BE6F71">
      <w:pPr>
        <w:pStyle w:val="Tekstpodstawowy"/>
        <w:numPr>
          <w:ilvl w:val="0"/>
          <w:numId w:val="28"/>
        </w:numPr>
        <w:tabs>
          <w:tab w:val="left" w:pos="-2700"/>
        </w:tabs>
        <w:suppressAutoHyphens/>
        <w:autoSpaceDN w:val="0"/>
        <w:ind w:right="-47"/>
        <w:jc w:val="both"/>
        <w:textAlignment w:val="baseline"/>
      </w:pPr>
      <w:r>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BE6F71" w:rsidRDefault="00BE6F71" w:rsidP="00BE6F71">
      <w:pPr>
        <w:pStyle w:val="Tekstpodstawowy"/>
        <w:numPr>
          <w:ilvl w:val="0"/>
          <w:numId w:val="28"/>
        </w:numPr>
        <w:tabs>
          <w:tab w:val="left" w:pos="-2700"/>
        </w:tabs>
        <w:suppressAutoHyphens/>
        <w:autoSpaceDN w:val="0"/>
        <w:ind w:right="-47"/>
        <w:jc w:val="both"/>
        <w:textAlignment w:val="baseline"/>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BE6F71" w:rsidRDefault="00BE6F71" w:rsidP="00BE6F71">
      <w:pPr>
        <w:pStyle w:val="Tekstpodstawowy"/>
        <w:numPr>
          <w:ilvl w:val="0"/>
          <w:numId w:val="28"/>
        </w:numPr>
        <w:tabs>
          <w:tab w:val="left" w:pos="-2700"/>
        </w:tabs>
        <w:suppressAutoHyphens/>
        <w:autoSpaceDN w:val="0"/>
        <w:ind w:right="-47"/>
        <w:jc w:val="both"/>
        <w:textAlignment w:val="baseline"/>
        <w:rPr>
          <w:rFonts w:ascii="Times New Roman" w:hAnsi="Times New Roman"/>
        </w:rPr>
      </w:pPr>
      <w:r>
        <w:rPr>
          <w:rFonts w:ascii="Times New Roman" w:hAnsi="Times New Roman"/>
        </w:rPr>
        <w:t>Wykonawca nie może dokonywać cesji wierzytelności wynikających z niniejszej umowy.</w:t>
      </w:r>
    </w:p>
    <w:p w:rsidR="00BE6F71" w:rsidRDefault="00BE6F71" w:rsidP="00BE6F71">
      <w:pPr>
        <w:pStyle w:val="Tekstpodstawowy"/>
        <w:ind w:right="-47"/>
        <w:jc w:val="center"/>
        <w:rPr>
          <w:rFonts w:ascii="Times New Roman" w:hAnsi="Times New Roman"/>
        </w:rPr>
      </w:pPr>
      <w:r>
        <w:rPr>
          <w:rFonts w:ascii="Times New Roman" w:hAnsi="Times New Roman"/>
        </w:rPr>
        <w:t>§ 5</w:t>
      </w:r>
    </w:p>
    <w:p w:rsidR="00BE6F71" w:rsidRDefault="00BE6F71" w:rsidP="00BE6F71">
      <w:pPr>
        <w:pStyle w:val="Tekstpodstawowy"/>
        <w:numPr>
          <w:ilvl w:val="0"/>
          <w:numId w:val="29"/>
        </w:numPr>
        <w:tabs>
          <w:tab w:val="left" w:pos="-2700"/>
        </w:tabs>
        <w:suppressAutoHyphens/>
        <w:autoSpaceDN w:val="0"/>
        <w:ind w:right="-47"/>
        <w:jc w:val="both"/>
        <w:textAlignment w:val="baseline"/>
        <w:rPr>
          <w:rFonts w:ascii="Times New Roman" w:hAnsi="Times New Roman"/>
        </w:rPr>
      </w:pPr>
      <w:r>
        <w:rPr>
          <w:rFonts w:ascii="Times New Roman" w:hAnsi="Times New Roman"/>
        </w:rPr>
        <w:t>Strony ustanawiają odpowiedzialność za niewykonanie lub nienależyte wykonanie umowy  w formie kar umownych.</w:t>
      </w:r>
    </w:p>
    <w:p w:rsidR="00BE6F71" w:rsidRDefault="00BE6F71" w:rsidP="00BE6F71">
      <w:pPr>
        <w:pStyle w:val="Tekstpodstawowy"/>
        <w:numPr>
          <w:ilvl w:val="0"/>
          <w:numId w:val="29"/>
        </w:numPr>
        <w:tabs>
          <w:tab w:val="left" w:pos="-2700"/>
        </w:tabs>
        <w:suppressAutoHyphens/>
        <w:autoSpaceDN w:val="0"/>
        <w:ind w:right="-47"/>
        <w:jc w:val="both"/>
        <w:textAlignment w:val="baseline"/>
        <w:rPr>
          <w:rFonts w:ascii="Times New Roman" w:hAnsi="Times New Roman"/>
        </w:rPr>
      </w:pPr>
      <w:r>
        <w:rPr>
          <w:rFonts w:ascii="Times New Roman" w:hAnsi="Times New Roman"/>
        </w:rPr>
        <w:t>Sprzedawca zapłaci Kupującemu kary umowne:</w:t>
      </w:r>
    </w:p>
    <w:p w:rsidR="00BE6F71" w:rsidRDefault="00BE6F71" w:rsidP="00BE6F71">
      <w:pPr>
        <w:pStyle w:val="Tekstpodstawowy"/>
        <w:numPr>
          <w:ilvl w:val="1"/>
          <w:numId w:val="30"/>
        </w:numPr>
        <w:suppressAutoHyphens/>
        <w:autoSpaceDN w:val="0"/>
        <w:ind w:left="720" w:right="-47"/>
        <w:jc w:val="both"/>
        <w:textAlignment w:val="baseline"/>
        <w:rPr>
          <w:rFonts w:ascii="Times New Roman" w:hAnsi="Times New Roman"/>
        </w:rPr>
      </w:pPr>
      <w:r>
        <w:rPr>
          <w:rFonts w:ascii="Times New Roman" w:hAnsi="Times New Roman"/>
        </w:rPr>
        <w:t>za zwłokę w wykonaniu przedmiotu umowy w wysokości 0,2 % ceny netto określonej w §  3 pkt. 1  za każdy dzień zwłoki;</w:t>
      </w:r>
    </w:p>
    <w:p w:rsidR="00BE6F71" w:rsidRDefault="00BE6F71" w:rsidP="00BE6F71">
      <w:pPr>
        <w:pStyle w:val="Tekstpodstawowy"/>
        <w:numPr>
          <w:ilvl w:val="1"/>
          <w:numId w:val="30"/>
        </w:numPr>
        <w:tabs>
          <w:tab w:val="left" w:pos="720"/>
        </w:tabs>
        <w:suppressAutoHyphens/>
        <w:autoSpaceDN w:val="0"/>
        <w:ind w:left="720" w:right="-47"/>
        <w:jc w:val="both"/>
        <w:textAlignment w:val="baseline"/>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BE6F71" w:rsidRDefault="00BE6F71" w:rsidP="00BE6F71">
      <w:pPr>
        <w:pStyle w:val="Tekstpodstawowy"/>
        <w:numPr>
          <w:ilvl w:val="1"/>
          <w:numId w:val="30"/>
        </w:numPr>
        <w:tabs>
          <w:tab w:val="left" w:pos="720"/>
        </w:tabs>
        <w:suppressAutoHyphens/>
        <w:autoSpaceDN w:val="0"/>
        <w:ind w:left="720" w:right="-47"/>
        <w:jc w:val="both"/>
        <w:textAlignment w:val="baseline"/>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BE6F71" w:rsidRDefault="00BE6F71" w:rsidP="00BE6F71">
      <w:pPr>
        <w:pStyle w:val="Tekstpodstawowy"/>
        <w:numPr>
          <w:ilvl w:val="0"/>
          <w:numId w:val="29"/>
        </w:numPr>
        <w:tabs>
          <w:tab w:val="left" w:pos="-2700"/>
        </w:tabs>
        <w:suppressAutoHyphens/>
        <w:autoSpaceDN w:val="0"/>
        <w:ind w:right="-47"/>
        <w:jc w:val="both"/>
        <w:textAlignment w:val="baseline"/>
        <w:rPr>
          <w:rFonts w:ascii="Times New Roman" w:hAnsi="Times New Roman"/>
        </w:rPr>
      </w:pPr>
      <w:r>
        <w:rPr>
          <w:rFonts w:ascii="Times New Roman" w:hAnsi="Times New Roman"/>
        </w:rPr>
        <w:t>Kupujący zapłaci Sprzedawcy karę umową:</w:t>
      </w:r>
    </w:p>
    <w:p w:rsidR="00BE6F71" w:rsidRDefault="00BE6F71" w:rsidP="00BE6F71">
      <w:pPr>
        <w:pStyle w:val="Tekstpodstawowy"/>
        <w:numPr>
          <w:ilvl w:val="0"/>
          <w:numId w:val="31"/>
        </w:numPr>
        <w:suppressAutoHyphens/>
        <w:autoSpaceDN w:val="0"/>
        <w:ind w:left="709" w:right="-47"/>
        <w:jc w:val="both"/>
        <w:textAlignment w:val="baseline"/>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BE6F71" w:rsidRDefault="00BE6F71" w:rsidP="00BE6F71">
      <w:pPr>
        <w:pStyle w:val="Tekstpodstawowy"/>
        <w:numPr>
          <w:ilvl w:val="0"/>
          <w:numId w:val="29"/>
        </w:numPr>
        <w:tabs>
          <w:tab w:val="left" w:pos="-2700"/>
        </w:tabs>
        <w:suppressAutoHyphens/>
        <w:autoSpaceDN w:val="0"/>
        <w:ind w:right="-47"/>
        <w:jc w:val="both"/>
        <w:textAlignment w:val="baseline"/>
      </w:pPr>
      <w:r>
        <w:rPr>
          <w:rFonts w:ascii="Times New Roman" w:hAnsi="Times New Roman"/>
          <w:szCs w:val="24"/>
        </w:rPr>
        <w:t>Łączna maksymalna wysokość kar umownych, których mogą dochodzić Strony nie może przekroczyć 20% wynagrodzenia netto o który</w:t>
      </w:r>
      <w:bookmarkStart w:id="0" w:name="_GoBack"/>
      <w:bookmarkEnd w:id="0"/>
      <w:r>
        <w:rPr>
          <w:rFonts w:ascii="Times New Roman" w:hAnsi="Times New Roman"/>
          <w:szCs w:val="24"/>
        </w:rPr>
        <w:t>m mowa w § 3 ust. 1 umowy.</w:t>
      </w:r>
    </w:p>
    <w:p w:rsidR="00BE6F71" w:rsidRDefault="00BE6F71" w:rsidP="00BE6F71">
      <w:pPr>
        <w:pStyle w:val="Tekstpodstawowy"/>
        <w:numPr>
          <w:ilvl w:val="0"/>
          <w:numId w:val="29"/>
        </w:numPr>
        <w:tabs>
          <w:tab w:val="left" w:pos="-2700"/>
        </w:tabs>
        <w:suppressAutoHyphens/>
        <w:autoSpaceDN w:val="0"/>
        <w:ind w:right="-47"/>
        <w:jc w:val="both"/>
        <w:textAlignment w:val="baseline"/>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BE6F71" w:rsidRDefault="00BE6F71" w:rsidP="00BE6F71">
      <w:pPr>
        <w:pStyle w:val="Tekstpodstawowy"/>
        <w:ind w:right="-47"/>
        <w:jc w:val="center"/>
        <w:rPr>
          <w:rFonts w:ascii="Times New Roman" w:hAnsi="Times New Roman"/>
        </w:rPr>
      </w:pPr>
      <w:r>
        <w:rPr>
          <w:rFonts w:ascii="Times New Roman" w:hAnsi="Times New Roman"/>
        </w:rPr>
        <w:t>§ 6</w:t>
      </w:r>
    </w:p>
    <w:p w:rsidR="00BE6F71" w:rsidRDefault="00BE6F71" w:rsidP="00BE6F71">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BE6F71" w:rsidRDefault="00BE6F71" w:rsidP="00BE6F71">
      <w:pPr>
        <w:pStyle w:val="Tekstpodstawowy"/>
        <w:ind w:left="284" w:right="-47"/>
        <w:jc w:val="both"/>
      </w:pPr>
      <w:r>
        <w:rPr>
          <w:rFonts w:ascii="Times New Roman" w:eastAsia="Calibri" w:hAnsi="Times New Roman"/>
          <w:color w:val="000000"/>
          <w:szCs w:val="24"/>
          <w:lang w:eastAsia="en-US"/>
        </w:rPr>
        <w:t>W tym wypadku postanowienia o karze umownej nie mają zastosowania.</w:t>
      </w:r>
    </w:p>
    <w:p w:rsidR="00BE6F71" w:rsidRDefault="00BE6F71" w:rsidP="00BE6F71">
      <w:pPr>
        <w:pStyle w:val="Tekstpodstawowy"/>
        <w:ind w:right="-47"/>
        <w:jc w:val="center"/>
        <w:rPr>
          <w:rFonts w:ascii="Times New Roman" w:hAnsi="Times New Roman"/>
        </w:rPr>
      </w:pPr>
      <w:r>
        <w:rPr>
          <w:rFonts w:ascii="Times New Roman" w:hAnsi="Times New Roman"/>
        </w:rPr>
        <w:t>§ 7</w:t>
      </w:r>
    </w:p>
    <w:p w:rsidR="00B41070" w:rsidRPr="00860AFD" w:rsidRDefault="00B41070" w:rsidP="00B41070">
      <w:pPr>
        <w:numPr>
          <w:ilvl w:val="0"/>
          <w:numId w:val="32"/>
        </w:numPr>
        <w:ind w:left="426" w:hanging="426"/>
        <w:jc w:val="both"/>
        <w:rPr>
          <w:bCs/>
          <w:sz w:val="24"/>
          <w:szCs w:val="24"/>
          <w:lang w:val="pl-PL" w:eastAsia="en-US"/>
        </w:rPr>
      </w:pPr>
      <w:r w:rsidRPr="00860AF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B41070" w:rsidRPr="00860AFD" w:rsidRDefault="00B41070" w:rsidP="00B41070">
      <w:pPr>
        <w:numPr>
          <w:ilvl w:val="0"/>
          <w:numId w:val="32"/>
        </w:numPr>
        <w:ind w:left="426" w:hanging="426"/>
        <w:jc w:val="both"/>
        <w:rPr>
          <w:bCs/>
          <w:sz w:val="24"/>
          <w:szCs w:val="24"/>
          <w:lang w:val="pl-PL" w:eastAsia="en-US"/>
        </w:rPr>
      </w:pPr>
      <w:r w:rsidRPr="00860AFD">
        <w:rPr>
          <w:sz w:val="24"/>
          <w:szCs w:val="24"/>
          <w:lang w:val="pl-PL"/>
        </w:rPr>
        <w:lastRenderedPageBreak/>
        <w:t>Sprzedawca udziela Kupującemu gwarancji, że dostarczony przedmiot zamówienia jest fabrycznie nowy i wolny od wad fizycznych i wad prawnych.</w:t>
      </w:r>
    </w:p>
    <w:p w:rsidR="00B41070" w:rsidRPr="00860AFD" w:rsidRDefault="00B41070" w:rsidP="00B41070">
      <w:pPr>
        <w:numPr>
          <w:ilvl w:val="0"/>
          <w:numId w:val="32"/>
        </w:numPr>
        <w:ind w:left="426" w:hanging="426"/>
        <w:jc w:val="both"/>
        <w:rPr>
          <w:bCs/>
          <w:sz w:val="24"/>
          <w:szCs w:val="24"/>
          <w:lang w:val="pl-PL" w:eastAsia="en-US"/>
        </w:rPr>
      </w:pPr>
      <w:r w:rsidRPr="00860AFD">
        <w:rPr>
          <w:bCs/>
          <w:sz w:val="24"/>
          <w:szCs w:val="24"/>
          <w:lang w:val="pl-PL" w:eastAsia="en-US"/>
        </w:rPr>
        <w:t xml:space="preserve">Sprzedawca zapewni wykonanie napraw w okresie gwarancyjnym w siedzibie użytkownika bądź przewóz do serwisu na własny koszt.  </w:t>
      </w:r>
    </w:p>
    <w:p w:rsidR="00B41070" w:rsidRPr="00860AFD" w:rsidRDefault="00B41070" w:rsidP="00B41070">
      <w:pPr>
        <w:numPr>
          <w:ilvl w:val="0"/>
          <w:numId w:val="32"/>
        </w:numPr>
        <w:ind w:left="426" w:hanging="426"/>
        <w:jc w:val="both"/>
        <w:rPr>
          <w:bCs/>
          <w:sz w:val="24"/>
          <w:szCs w:val="24"/>
          <w:lang w:val="pl-PL" w:eastAsia="en-US"/>
        </w:rPr>
      </w:pPr>
      <w:r w:rsidRPr="00860AFD">
        <w:rPr>
          <w:bCs/>
          <w:sz w:val="24"/>
          <w:szCs w:val="24"/>
          <w:lang w:val="pl-PL" w:eastAsia="en-US"/>
        </w:rPr>
        <w:t>Koszty transportu, serwisowania, przeglądów okresowych, koszty materiałów wymienianych oraz koszty wymiany tych materiałów ponosi Sprzedawca.</w:t>
      </w:r>
    </w:p>
    <w:p w:rsidR="00BE6F71" w:rsidRDefault="00BE6F71" w:rsidP="00B41070">
      <w:pPr>
        <w:numPr>
          <w:ilvl w:val="0"/>
          <w:numId w:val="32"/>
        </w:numPr>
        <w:suppressAutoHyphens/>
        <w:autoSpaceDN w:val="0"/>
        <w:ind w:left="426" w:hanging="426"/>
        <w:jc w:val="both"/>
        <w:textAlignment w:val="baseline"/>
        <w:rPr>
          <w:bCs/>
          <w:sz w:val="24"/>
          <w:szCs w:val="24"/>
          <w:lang w:val="pl-PL" w:eastAsia="en-US"/>
        </w:rPr>
      </w:pPr>
      <w:r>
        <w:rPr>
          <w:bCs/>
          <w:sz w:val="24"/>
          <w:szCs w:val="24"/>
          <w:lang w:val="pl-PL" w:eastAsia="en-US"/>
        </w:rPr>
        <w:t>Czas reakcji na zgłoszenie usterki nie może być dłuższy niż 2 dni od momentu zgłoszenia, czas naprawy nie dłuższy niż 14 dni od momentu zgłoszenia.</w:t>
      </w:r>
    </w:p>
    <w:p w:rsidR="00B41070" w:rsidRPr="00860AFD" w:rsidRDefault="00B41070" w:rsidP="00B41070">
      <w:pPr>
        <w:numPr>
          <w:ilvl w:val="0"/>
          <w:numId w:val="32"/>
        </w:numPr>
        <w:ind w:left="426" w:hanging="426"/>
        <w:jc w:val="both"/>
        <w:rPr>
          <w:bCs/>
          <w:sz w:val="24"/>
          <w:szCs w:val="24"/>
          <w:lang w:val="pl-PL" w:eastAsia="en-US"/>
        </w:rPr>
      </w:pPr>
      <w:r w:rsidRPr="00860AF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B41070" w:rsidRPr="00860AFD" w:rsidRDefault="00B41070" w:rsidP="00B41070">
      <w:pPr>
        <w:numPr>
          <w:ilvl w:val="0"/>
          <w:numId w:val="32"/>
        </w:numPr>
        <w:ind w:left="426" w:hanging="426"/>
        <w:jc w:val="both"/>
        <w:rPr>
          <w:bCs/>
          <w:sz w:val="24"/>
          <w:szCs w:val="24"/>
          <w:lang w:val="pl-PL" w:eastAsia="en-US"/>
        </w:rPr>
      </w:pPr>
      <w:r w:rsidRPr="00860AFD">
        <w:rPr>
          <w:bCs/>
          <w:sz w:val="24"/>
          <w:szCs w:val="24"/>
          <w:lang w:val="pl-PL" w:eastAsia="en-US"/>
        </w:rPr>
        <w:t>W przypadku zmiany numeru telefonu lub e-maila, Sprzedawca ma obowiązek powiadomić Kupującego z 5-dniowym wyprzedzeniem pod rygorem uznania zgłoszenia o awarii za dokonane prawidłowo.</w:t>
      </w:r>
    </w:p>
    <w:p w:rsidR="00B41070" w:rsidRPr="00860AFD" w:rsidRDefault="00B41070" w:rsidP="00B41070">
      <w:pPr>
        <w:numPr>
          <w:ilvl w:val="0"/>
          <w:numId w:val="32"/>
        </w:numPr>
        <w:ind w:left="426" w:hanging="426"/>
        <w:jc w:val="both"/>
        <w:rPr>
          <w:bCs/>
          <w:sz w:val="24"/>
          <w:szCs w:val="24"/>
          <w:lang w:val="pl-PL" w:eastAsia="en-US"/>
        </w:rPr>
      </w:pPr>
      <w:r w:rsidRPr="00860AFD">
        <w:rPr>
          <w:bCs/>
          <w:sz w:val="24"/>
          <w:szCs w:val="24"/>
          <w:lang w:val="pl-PL" w:eastAsia="en-US"/>
        </w:rPr>
        <w:t>Okres gwarancji na sprzęt zostanie automatycznie wydłużony o czas, który minie od momentu zgłoszenia usterki do uruchomienia sprzętu po wykonaniu naprawy.</w:t>
      </w:r>
    </w:p>
    <w:p w:rsidR="00B41070" w:rsidRPr="00860AFD" w:rsidRDefault="00B41070" w:rsidP="00B41070">
      <w:pPr>
        <w:numPr>
          <w:ilvl w:val="0"/>
          <w:numId w:val="32"/>
        </w:numPr>
        <w:ind w:left="426" w:right="-47" w:hanging="426"/>
        <w:jc w:val="both"/>
        <w:rPr>
          <w:sz w:val="24"/>
          <w:szCs w:val="24"/>
          <w:lang w:val="pl-PL"/>
        </w:rPr>
      </w:pPr>
      <w:r w:rsidRPr="00860AF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41070" w:rsidRPr="00860AFD" w:rsidRDefault="00B41070" w:rsidP="00B41070">
      <w:pPr>
        <w:numPr>
          <w:ilvl w:val="0"/>
          <w:numId w:val="32"/>
        </w:numPr>
        <w:ind w:left="426" w:right="-47" w:hanging="426"/>
        <w:jc w:val="both"/>
        <w:rPr>
          <w:sz w:val="24"/>
          <w:szCs w:val="24"/>
          <w:lang w:val="pl-PL"/>
        </w:rPr>
      </w:pPr>
      <w:r w:rsidRPr="00860AFD">
        <w:rPr>
          <w:bCs/>
          <w:sz w:val="24"/>
          <w:szCs w:val="24"/>
          <w:lang w:val="pl-PL" w:eastAsia="en-US"/>
        </w:rPr>
        <w:t>Sprzedawca zobowiązuje się do wymiany wadliwego urządzenia (zespołu) na wolny od wad po bezskutecznych dwóch naprawach gwarancyjnych.</w:t>
      </w:r>
    </w:p>
    <w:p w:rsidR="00B41070" w:rsidRPr="00860AFD" w:rsidRDefault="00B41070" w:rsidP="00B41070">
      <w:pPr>
        <w:numPr>
          <w:ilvl w:val="0"/>
          <w:numId w:val="32"/>
        </w:numPr>
        <w:ind w:left="426" w:right="-47" w:hanging="426"/>
        <w:jc w:val="both"/>
        <w:rPr>
          <w:sz w:val="24"/>
          <w:szCs w:val="24"/>
          <w:lang w:val="pl-PL"/>
        </w:rPr>
      </w:pPr>
      <w:r w:rsidRPr="00860AFD">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B41070" w:rsidRPr="00046752" w:rsidRDefault="00B41070" w:rsidP="00B41070">
      <w:pPr>
        <w:numPr>
          <w:ilvl w:val="0"/>
          <w:numId w:val="32"/>
        </w:numPr>
        <w:ind w:left="426" w:right="-47" w:hanging="426"/>
        <w:jc w:val="both"/>
        <w:rPr>
          <w:sz w:val="24"/>
          <w:szCs w:val="24"/>
          <w:lang w:val="pl-PL"/>
        </w:rPr>
      </w:pPr>
      <w:r w:rsidRPr="00860AF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BE6F71" w:rsidRDefault="00BE6F71" w:rsidP="00BE6F71">
      <w:pPr>
        <w:pStyle w:val="Tekstpodstawowy"/>
        <w:ind w:right="-47"/>
        <w:jc w:val="center"/>
        <w:rPr>
          <w:rFonts w:ascii="Times New Roman" w:hAnsi="Times New Roman"/>
        </w:rPr>
      </w:pPr>
      <w:r>
        <w:rPr>
          <w:rFonts w:ascii="Times New Roman" w:hAnsi="Times New Roman"/>
        </w:rPr>
        <w:t>§ 8</w:t>
      </w:r>
    </w:p>
    <w:p w:rsidR="00BE6F71" w:rsidRDefault="00BE6F71" w:rsidP="00BE6F7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BE6F71" w:rsidRDefault="00BE6F71" w:rsidP="00BE6F71">
      <w:pPr>
        <w:pStyle w:val="Tekstpodstawowy"/>
        <w:ind w:right="-47"/>
        <w:jc w:val="center"/>
        <w:rPr>
          <w:rFonts w:ascii="Times New Roman" w:hAnsi="Times New Roman"/>
        </w:rPr>
      </w:pPr>
      <w:r>
        <w:rPr>
          <w:rFonts w:ascii="Times New Roman" w:hAnsi="Times New Roman"/>
        </w:rPr>
        <w:t>§ 9</w:t>
      </w:r>
    </w:p>
    <w:p w:rsidR="00BE6F71" w:rsidRDefault="00BE6F71" w:rsidP="00BE6F71">
      <w:pPr>
        <w:numPr>
          <w:ilvl w:val="0"/>
          <w:numId w:val="34"/>
        </w:numPr>
        <w:tabs>
          <w:tab w:val="left" w:pos="360"/>
          <w:tab w:val="left" w:pos="720"/>
        </w:tabs>
        <w:autoSpaceDN w:val="0"/>
        <w:spacing w:after="120"/>
        <w:ind w:left="360"/>
        <w:jc w:val="both"/>
        <w:rPr>
          <w:color w:val="000000"/>
          <w:kern w:val="3"/>
          <w:sz w:val="24"/>
          <w:szCs w:val="24"/>
          <w:lang w:val="pl-PL"/>
        </w:rPr>
      </w:pPr>
      <w:r>
        <w:rPr>
          <w:color w:val="000000"/>
          <w:kern w:val="3"/>
          <w:sz w:val="24"/>
          <w:szCs w:val="24"/>
          <w:lang w:val="pl-PL"/>
        </w:rPr>
        <w:t>Wszelkie zmiany umowy wymagają zgody obu Stron i zachowania formy pisemnej pod rygorem nieważności.</w:t>
      </w:r>
    </w:p>
    <w:p w:rsidR="00BE6F71" w:rsidRDefault="00BE6F71" w:rsidP="00BE6F71">
      <w:pPr>
        <w:numPr>
          <w:ilvl w:val="0"/>
          <w:numId w:val="33"/>
        </w:numPr>
        <w:tabs>
          <w:tab w:val="left" w:pos="284"/>
          <w:tab w:val="left" w:pos="360"/>
          <w:tab w:val="left" w:pos="720"/>
        </w:tabs>
        <w:autoSpaceDN w:val="0"/>
        <w:ind w:left="284" w:hanging="284"/>
        <w:jc w:val="both"/>
        <w:rPr>
          <w:color w:val="000000"/>
          <w:kern w:val="3"/>
          <w:sz w:val="24"/>
          <w:szCs w:val="24"/>
          <w:lang w:val="pl-PL"/>
        </w:rPr>
      </w:pPr>
      <w:r>
        <w:rPr>
          <w:color w:val="000000"/>
          <w:kern w:val="3"/>
          <w:sz w:val="24"/>
          <w:szCs w:val="24"/>
          <w:lang w:val="pl-PL"/>
        </w:rPr>
        <w:t xml:space="preserve">Zmiany umowy, o których mowa w ust. 1  muszą być dokonywane z zachowaniem przepisu art. 454 oraz 455 ustawy Prawy zamówień publicznych.  </w:t>
      </w:r>
    </w:p>
    <w:p w:rsidR="00BE6F71" w:rsidRDefault="00BE6F71" w:rsidP="00BE6F71">
      <w:pPr>
        <w:numPr>
          <w:ilvl w:val="0"/>
          <w:numId w:val="33"/>
        </w:numPr>
        <w:tabs>
          <w:tab w:val="left" w:pos="360"/>
          <w:tab w:val="left" w:pos="720"/>
        </w:tabs>
        <w:autoSpaceDN w:val="0"/>
        <w:ind w:left="360"/>
        <w:jc w:val="both"/>
        <w:rPr>
          <w:color w:val="000000"/>
          <w:kern w:val="3"/>
          <w:sz w:val="24"/>
          <w:szCs w:val="24"/>
          <w:lang w:val="pl-PL"/>
        </w:rPr>
      </w:pPr>
      <w:r>
        <w:rPr>
          <w:color w:val="000000"/>
          <w:kern w:val="3"/>
          <w:sz w:val="24"/>
          <w:szCs w:val="24"/>
          <w:lang w:val="pl-PL"/>
        </w:rPr>
        <w:t xml:space="preserve">Dopuszcza się możliwość zmiany ustaleń niniejszej umowy w stosunku do treści oferty Wykonawcy w następującym zakresie: </w:t>
      </w:r>
    </w:p>
    <w:p w:rsidR="00BE6F71" w:rsidRDefault="00BE6F71" w:rsidP="00BE6F71">
      <w:pPr>
        <w:numPr>
          <w:ilvl w:val="0"/>
          <w:numId w:val="35"/>
        </w:numPr>
        <w:autoSpaceDN w:val="0"/>
      </w:pPr>
      <w:r>
        <w:rPr>
          <w:b/>
          <w:color w:val="000000"/>
          <w:kern w:val="3"/>
          <w:sz w:val="24"/>
          <w:szCs w:val="24"/>
          <w:lang w:val="pl-PL"/>
        </w:rPr>
        <w:t xml:space="preserve">terminu realizacji przedmiotu zamówienia, </w:t>
      </w:r>
      <w:r>
        <w:rPr>
          <w:color w:val="000000"/>
          <w:kern w:val="3"/>
          <w:sz w:val="24"/>
          <w:szCs w:val="24"/>
          <w:lang w:val="pl-PL"/>
        </w:rPr>
        <w:t>gdy jest ona spowodowana:</w:t>
      </w:r>
    </w:p>
    <w:p w:rsidR="00BE6F71" w:rsidRDefault="00BE6F71" w:rsidP="00BE6F71">
      <w:pPr>
        <w:numPr>
          <w:ilvl w:val="1"/>
          <w:numId w:val="35"/>
        </w:numPr>
        <w:tabs>
          <w:tab w:val="left" w:pos="360"/>
          <w:tab w:val="left" w:pos="709"/>
          <w:tab w:val="left" w:pos="1080"/>
        </w:tabs>
        <w:autoSpaceDN w:val="0"/>
        <w:ind w:left="709" w:hanging="349"/>
        <w:jc w:val="both"/>
        <w:rPr>
          <w:color w:val="000000"/>
          <w:kern w:val="3"/>
          <w:sz w:val="24"/>
          <w:szCs w:val="24"/>
          <w:lang w:val="pl-PL"/>
        </w:rPr>
      </w:pPr>
      <w:r>
        <w:rPr>
          <w:color w:val="000000"/>
          <w:kern w:val="3"/>
          <w:sz w:val="24"/>
          <w:szCs w:val="24"/>
          <w:lang w:val="pl-PL"/>
        </w:rPr>
        <w:lastRenderedPageBreak/>
        <w:t xml:space="preserve">następstwem okoliczności leżących po stronie Zamawiającego lub przeszkodami dającymi się przypisać Zamawiającemu, </w:t>
      </w:r>
    </w:p>
    <w:p w:rsidR="00BE6F71" w:rsidRDefault="00BE6F71" w:rsidP="00BE6F71">
      <w:pPr>
        <w:numPr>
          <w:ilvl w:val="1"/>
          <w:numId w:val="35"/>
        </w:numPr>
        <w:tabs>
          <w:tab w:val="left" w:pos="360"/>
          <w:tab w:val="left" w:pos="709"/>
          <w:tab w:val="left" w:pos="1080"/>
        </w:tabs>
        <w:autoSpaceDN w:val="0"/>
        <w:ind w:left="709" w:hanging="349"/>
        <w:jc w:val="both"/>
        <w:rPr>
          <w:color w:val="000000"/>
          <w:kern w:val="3"/>
          <w:sz w:val="24"/>
          <w:szCs w:val="24"/>
          <w:lang w:val="pl-PL"/>
        </w:rPr>
      </w:pPr>
      <w:r>
        <w:rPr>
          <w:color w:val="000000"/>
          <w:kern w:val="3"/>
          <w:sz w:val="24"/>
          <w:szCs w:val="24"/>
          <w:lang w:val="pl-PL"/>
        </w:rPr>
        <w:t xml:space="preserve">następstwem wprowadzania zmian w obowiązujących przepisach prawnych mających wpływ na realizację przedmiotu zamówienia. </w:t>
      </w:r>
    </w:p>
    <w:p w:rsidR="00BE6F71" w:rsidRDefault="00BE6F71" w:rsidP="00BE6F71">
      <w:pPr>
        <w:numPr>
          <w:ilvl w:val="0"/>
          <w:numId w:val="36"/>
        </w:numPr>
        <w:autoSpaceDN w:val="0"/>
        <w:rPr>
          <w:b/>
          <w:color w:val="000000"/>
          <w:kern w:val="3"/>
          <w:sz w:val="24"/>
          <w:szCs w:val="24"/>
          <w:lang w:val="pl-PL"/>
        </w:rPr>
      </w:pPr>
      <w:r>
        <w:rPr>
          <w:b/>
          <w:color w:val="000000"/>
          <w:kern w:val="3"/>
          <w:sz w:val="24"/>
          <w:szCs w:val="24"/>
          <w:lang w:val="pl-PL"/>
        </w:rPr>
        <w:t>wysokości wynagrodzenia w przypadku:</w:t>
      </w:r>
    </w:p>
    <w:p w:rsidR="00BE6F71" w:rsidRDefault="00BE6F71" w:rsidP="00BE6F71">
      <w:pPr>
        <w:numPr>
          <w:ilvl w:val="1"/>
          <w:numId w:val="35"/>
        </w:numPr>
        <w:tabs>
          <w:tab w:val="left" w:pos="360"/>
          <w:tab w:val="left" w:pos="709"/>
          <w:tab w:val="left" w:pos="1080"/>
        </w:tabs>
        <w:autoSpaceDN w:val="0"/>
        <w:ind w:left="709" w:hanging="349"/>
        <w:jc w:val="both"/>
        <w:rPr>
          <w:color w:val="000000"/>
          <w:kern w:val="3"/>
          <w:sz w:val="24"/>
          <w:szCs w:val="24"/>
          <w:lang w:val="pl-PL"/>
        </w:rPr>
      </w:pPr>
      <w:r>
        <w:rPr>
          <w:color w:val="000000"/>
          <w:kern w:val="3"/>
          <w:sz w:val="24"/>
          <w:szCs w:val="24"/>
          <w:lang w:val="pl-PL"/>
        </w:rPr>
        <w:t>zmiany stawki podatku VAT, w odniesieniu do tej części wynagrodzenia, której zmiana dotyczy,</w:t>
      </w:r>
    </w:p>
    <w:p w:rsidR="00BE6F71" w:rsidRDefault="00BE6F71" w:rsidP="00BE6F71">
      <w:pPr>
        <w:numPr>
          <w:ilvl w:val="0"/>
          <w:numId w:val="35"/>
        </w:numPr>
        <w:autoSpaceDN w:val="0"/>
        <w:jc w:val="both"/>
      </w:pPr>
      <w:r>
        <w:rPr>
          <w:b/>
          <w:color w:val="000000"/>
          <w:kern w:val="3"/>
          <w:sz w:val="24"/>
          <w:szCs w:val="24"/>
          <w:lang w:val="pl-PL"/>
        </w:rPr>
        <w:t>jakości lub innych</w:t>
      </w:r>
      <w:r>
        <w:rPr>
          <w:color w:val="000000"/>
          <w:kern w:val="3"/>
          <w:sz w:val="24"/>
          <w:szCs w:val="24"/>
          <w:lang w:val="pl-PL"/>
        </w:rPr>
        <w:t xml:space="preserve"> </w:t>
      </w:r>
      <w:r>
        <w:rPr>
          <w:b/>
          <w:color w:val="000000"/>
          <w:kern w:val="3"/>
          <w:sz w:val="24"/>
          <w:szCs w:val="24"/>
          <w:lang w:val="pl-PL"/>
        </w:rPr>
        <w:t>parametrów urządzeń zaoferowanych w ofercie</w:t>
      </w:r>
      <w:r>
        <w:rPr>
          <w:color w:val="000000"/>
          <w:kern w:val="3"/>
          <w:sz w:val="24"/>
          <w:szCs w:val="24"/>
          <w:lang w:val="pl-PL"/>
        </w:rPr>
        <w:t>, przy czym zmiana taka może być spowodowana:</w:t>
      </w:r>
    </w:p>
    <w:p w:rsidR="00BE6F71" w:rsidRDefault="00BE6F71" w:rsidP="00BE6F71">
      <w:pPr>
        <w:numPr>
          <w:ilvl w:val="0"/>
          <w:numId w:val="37"/>
        </w:numPr>
        <w:tabs>
          <w:tab w:val="left" w:pos="0"/>
          <w:tab w:val="left" w:pos="320"/>
        </w:tabs>
        <w:autoSpaceDN w:val="0"/>
        <w:jc w:val="both"/>
        <w:rPr>
          <w:color w:val="000000"/>
          <w:kern w:val="3"/>
          <w:sz w:val="24"/>
          <w:szCs w:val="24"/>
          <w:lang w:val="pl-PL"/>
        </w:rPr>
      </w:pPr>
      <w:r>
        <w:rPr>
          <w:color w:val="000000"/>
          <w:kern w:val="3"/>
          <w:sz w:val="24"/>
          <w:szCs w:val="24"/>
          <w:lang w:val="pl-PL"/>
        </w:rPr>
        <w:t>pojawieniem się na rynku urządzeń o lepszych parametrach niż wskazane w ofercie,</w:t>
      </w:r>
    </w:p>
    <w:p w:rsidR="00BE6F71" w:rsidRDefault="00BE6F71" w:rsidP="00BE6F71">
      <w:pPr>
        <w:tabs>
          <w:tab w:val="left" w:pos="1040"/>
        </w:tabs>
        <w:ind w:left="360"/>
        <w:jc w:val="both"/>
        <w:rPr>
          <w:b/>
          <w:color w:val="000000"/>
          <w:kern w:val="3"/>
          <w:sz w:val="24"/>
          <w:szCs w:val="24"/>
          <w:lang w:val="pl-PL"/>
        </w:rPr>
      </w:pPr>
      <w:r>
        <w:rPr>
          <w:b/>
          <w:color w:val="000000"/>
          <w:kern w:val="3"/>
          <w:sz w:val="24"/>
          <w:szCs w:val="24"/>
          <w:lang w:val="pl-PL"/>
        </w:rPr>
        <w:t xml:space="preserve">pod warunkiem, że zmiany wskazane powyżej nie spowodują zwiększenia ceny ofertowej. </w:t>
      </w:r>
    </w:p>
    <w:p w:rsidR="00BE6F71" w:rsidRDefault="00BE6F71" w:rsidP="00BE6F71">
      <w:pPr>
        <w:numPr>
          <w:ilvl w:val="0"/>
          <w:numId w:val="38"/>
        </w:numPr>
        <w:tabs>
          <w:tab w:val="left" w:pos="360"/>
        </w:tabs>
        <w:suppressAutoHyphens/>
        <w:autoSpaceDN w:val="0"/>
        <w:ind w:left="284" w:hanging="284"/>
        <w:jc w:val="both"/>
        <w:textAlignment w:val="baseline"/>
        <w:rPr>
          <w:color w:val="000000"/>
          <w:kern w:val="3"/>
          <w:sz w:val="24"/>
          <w:szCs w:val="24"/>
          <w:lang w:val="pl-PL"/>
        </w:rPr>
      </w:pPr>
      <w:r>
        <w:rPr>
          <w:color w:val="000000"/>
          <w:kern w:val="3"/>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BE6F71" w:rsidRDefault="00BE6F71" w:rsidP="00BE6F71">
      <w:pPr>
        <w:pStyle w:val="Tekstpodstawowy"/>
        <w:ind w:right="-47"/>
        <w:jc w:val="center"/>
        <w:rPr>
          <w:rFonts w:ascii="Times New Roman" w:hAnsi="Times New Roman"/>
        </w:rPr>
      </w:pPr>
      <w:r>
        <w:rPr>
          <w:rFonts w:ascii="Times New Roman" w:hAnsi="Times New Roman"/>
        </w:rPr>
        <w:t>§10</w:t>
      </w:r>
    </w:p>
    <w:p w:rsidR="00BE6F71" w:rsidRDefault="00BE6F71" w:rsidP="00BE6F7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BE6F71" w:rsidRDefault="00BE6F71" w:rsidP="00BE6F71">
      <w:pPr>
        <w:pStyle w:val="Tekstpodstawowy"/>
        <w:ind w:right="-47"/>
        <w:jc w:val="center"/>
      </w:pPr>
      <w:r>
        <w:rPr>
          <w:rFonts w:ascii="Times New Roman" w:hAnsi="Times New Roman"/>
        </w:rPr>
        <w:t>§11</w:t>
      </w:r>
    </w:p>
    <w:p w:rsidR="00BE6F71" w:rsidRDefault="00BE6F71" w:rsidP="00BE6F71">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BE6F71" w:rsidRDefault="00BE6F71" w:rsidP="00BE6F71">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BE6F71" w:rsidRDefault="00BE6F71" w:rsidP="00BE6F71">
      <w:pPr>
        <w:pStyle w:val="NormalnyWeb"/>
        <w:spacing w:before="0" w:after="0"/>
        <w:ind w:left="284" w:hanging="284"/>
        <w:jc w:val="both"/>
      </w:pPr>
      <w:r>
        <w:t xml:space="preserve">3. Wykonawca zobowiązuje się do wykorzystania uzyskanych, powyższych informacji jedynie w celu wykonania przedmiotu umowy. </w:t>
      </w:r>
    </w:p>
    <w:p w:rsidR="00BE6F71" w:rsidRDefault="00BE6F71" w:rsidP="00BE6F71">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BE6F71" w:rsidRDefault="00BE6F71" w:rsidP="00BE6F71">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BE6F71" w:rsidRDefault="00BE6F71" w:rsidP="00BE6F71">
      <w:pPr>
        <w:pStyle w:val="Tekstpodstawowy"/>
        <w:ind w:right="-47"/>
        <w:jc w:val="center"/>
        <w:rPr>
          <w:rFonts w:ascii="Times New Roman" w:hAnsi="Times New Roman"/>
        </w:rPr>
      </w:pPr>
      <w:r>
        <w:rPr>
          <w:rFonts w:ascii="Times New Roman" w:hAnsi="Times New Roman"/>
        </w:rPr>
        <w:t>§12</w:t>
      </w:r>
    </w:p>
    <w:p w:rsidR="00BE6F71" w:rsidRDefault="00BE6F71" w:rsidP="00BE6F7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BE6F71" w:rsidRDefault="00BE6F71" w:rsidP="00BE6F71">
      <w:pPr>
        <w:pStyle w:val="Tekstpodstawowy"/>
        <w:ind w:right="-47"/>
        <w:jc w:val="center"/>
        <w:rPr>
          <w:rFonts w:ascii="Times New Roman" w:hAnsi="Times New Roman"/>
        </w:rPr>
      </w:pPr>
      <w:r>
        <w:rPr>
          <w:rFonts w:ascii="Times New Roman" w:hAnsi="Times New Roman"/>
        </w:rPr>
        <w:t>§13</w:t>
      </w:r>
    </w:p>
    <w:p w:rsidR="00BE6F71" w:rsidRDefault="00BE6F71" w:rsidP="00BE6F71">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BE6F71" w:rsidRDefault="00BE6F71" w:rsidP="00BE6F71">
      <w:pPr>
        <w:pStyle w:val="Tekstpodstawowy"/>
        <w:ind w:right="-47"/>
        <w:jc w:val="center"/>
        <w:rPr>
          <w:rFonts w:ascii="Times New Roman" w:hAnsi="Times New Roman"/>
        </w:rPr>
      </w:pPr>
      <w:r>
        <w:rPr>
          <w:rFonts w:ascii="Times New Roman" w:hAnsi="Times New Roman"/>
        </w:rPr>
        <w:t>§14</w:t>
      </w:r>
    </w:p>
    <w:p w:rsidR="00BE6F71" w:rsidRDefault="00BE6F71" w:rsidP="00BE6F71">
      <w:pPr>
        <w:pStyle w:val="Tekstpodstawowy"/>
        <w:ind w:right="-47"/>
        <w:jc w:val="both"/>
      </w:pPr>
      <w:r>
        <w:rPr>
          <w:rFonts w:ascii="Times New Roman" w:hAnsi="Times New Roman"/>
        </w:rPr>
        <w:t>Umowę sporządzono w 2 jednobrzmiących egzemplarzach po 1 dla każdej ze stron.</w:t>
      </w:r>
    </w:p>
    <w:p w:rsidR="00BE6F71" w:rsidRDefault="00BE6F71" w:rsidP="00BE6F71">
      <w:pPr>
        <w:pStyle w:val="Tekstpodstawowy2"/>
        <w:spacing w:line="240" w:lineRule="auto"/>
        <w:ind w:right="-47"/>
      </w:pPr>
    </w:p>
    <w:p w:rsidR="00BE6F71" w:rsidRDefault="00BE6F71" w:rsidP="00BE6F71">
      <w:pPr>
        <w:pStyle w:val="Tekstpodstawowy2"/>
        <w:spacing w:line="240" w:lineRule="auto"/>
        <w:ind w:right="-47"/>
        <w:rPr>
          <w:b/>
          <w:sz w:val="24"/>
        </w:rPr>
      </w:pPr>
      <w:r>
        <w:rPr>
          <w:b/>
          <w:sz w:val="24"/>
        </w:rPr>
        <w:t xml:space="preserve">      Za Sprzedawcę                                                                                   Za Kupującego</w:t>
      </w:r>
    </w:p>
    <w:p w:rsidR="00BE6F71" w:rsidRDefault="00BE6F71" w:rsidP="00BE6F71">
      <w:pPr>
        <w:rPr>
          <w:lang w:val="pl-PL"/>
        </w:rPr>
      </w:pPr>
    </w:p>
    <w:p w:rsidR="00BE6F71" w:rsidRDefault="00BE6F71" w:rsidP="00BE6F71">
      <w:pPr>
        <w:pStyle w:val="Zwykytekst"/>
        <w:rPr>
          <w:lang w:val="pl-PL"/>
        </w:rPr>
      </w:pPr>
    </w:p>
    <w:p w:rsidR="00BE6F71" w:rsidRDefault="00BE6F71" w:rsidP="00BE6F71">
      <w:pPr>
        <w:pStyle w:val="Zwykytekst"/>
        <w:rPr>
          <w:lang w:val="pl-PL"/>
        </w:rPr>
      </w:pPr>
    </w:p>
    <w:p w:rsidR="00BE6F71" w:rsidRDefault="00BE6F71" w:rsidP="00BE6F7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BE6F71" w:rsidRDefault="00BE6F71" w:rsidP="00BE6F7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BE6F71" w:rsidRDefault="00BE6F71" w:rsidP="00BE6F71">
      <w:pPr>
        <w:pStyle w:val="Zwykytekst"/>
        <w:rPr>
          <w:rFonts w:ascii="Times New Roman" w:hAnsi="Times New Roman" w:cs="Times New Roman"/>
          <w:sz w:val="16"/>
          <w:szCs w:val="16"/>
          <w:lang w:val="pl-PL"/>
        </w:rPr>
      </w:pPr>
    </w:p>
    <w:p w:rsidR="00BE6F71" w:rsidRDefault="00BE6F71" w:rsidP="00BE6F71">
      <w:pPr>
        <w:pStyle w:val="Zwykytekst"/>
        <w:rPr>
          <w:sz w:val="16"/>
          <w:szCs w:val="16"/>
          <w:lang w:val="pl-PL"/>
        </w:rPr>
      </w:pPr>
    </w:p>
    <w:p w:rsidR="00496551" w:rsidRPr="00496551" w:rsidRDefault="00496551" w:rsidP="00BE6F71">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1657" w:rsidRDefault="00B81657">
      <w:r>
        <w:separator/>
      </w:r>
    </w:p>
  </w:endnote>
  <w:endnote w:type="continuationSeparator" w:id="0">
    <w:p w:rsidR="00B81657" w:rsidRDefault="00B81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1657" w:rsidRDefault="00B81657">
      <w:r>
        <w:separator/>
      </w:r>
    </w:p>
  </w:footnote>
  <w:footnote w:type="continuationSeparator" w:id="0">
    <w:p w:rsidR="00B81657" w:rsidRDefault="00B816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A17B91"/>
    <w:multiLevelType w:val="multilevel"/>
    <w:tmpl w:val="943066E2"/>
    <w:lvl w:ilvl="0">
      <w:start w:val="4"/>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4063AA4"/>
    <w:multiLevelType w:val="multilevel"/>
    <w:tmpl w:val="DA184480"/>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6C5591F"/>
    <w:multiLevelType w:val="multilevel"/>
    <w:tmpl w:val="9768ECE2"/>
    <w:lvl w:ilvl="0">
      <w:start w:val="1"/>
      <w:numFmt w:val="lowerLetter"/>
      <w:lvlText w:val="%1."/>
      <w:lvlJc w:val="left"/>
      <w:pPr>
        <w:ind w:left="360" w:hanging="360"/>
      </w:pPr>
      <w:rPr>
        <w:b w:val="0"/>
      </w:rPr>
    </w:lvl>
    <w:lvl w:ilvl="1">
      <w:numFmt w:val="bullet"/>
      <w:lvlText w:val=""/>
      <w:lvlJc w:val="left"/>
      <w:pPr>
        <w:ind w:left="1080" w:hanging="360"/>
      </w:pPr>
      <w:rPr>
        <w:rFonts w:ascii="Symbol" w:hAnsi="Symbol"/>
        <w:b w:val="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7B3074F"/>
    <w:multiLevelType w:val="multilevel"/>
    <w:tmpl w:val="2F18F304"/>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30936A4"/>
    <w:multiLevelType w:val="multilevel"/>
    <w:tmpl w:val="FCE21D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53E7123"/>
    <w:multiLevelType w:val="multilevel"/>
    <w:tmpl w:val="50089E00"/>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C516942"/>
    <w:multiLevelType w:val="multilevel"/>
    <w:tmpl w:val="AC9A44F4"/>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E3C6B90"/>
    <w:multiLevelType w:val="multilevel"/>
    <w:tmpl w:val="A95A896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9"/>
  </w:num>
  <w:num w:numId="8">
    <w:abstractNumId w:val="17"/>
  </w:num>
  <w:num w:numId="9">
    <w:abstractNumId w:val="33"/>
  </w:num>
  <w:num w:numId="10">
    <w:abstractNumId w:val="19"/>
  </w:num>
  <w:num w:numId="11">
    <w:abstractNumId w:val="4"/>
  </w:num>
  <w:num w:numId="12">
    <w:abstractNumId w:val="6"/>
  </w:num>
  <w:num w:numId="13">
    <w:abstractNumId w:val="9"/>
  </w:num>
  <w:num w:numId="14">
    <w:abstractNumId w:val="34"/>
  </w:num>
  <w:num w:numId="15">
    <w:abstractNumId w:val="8"/>
  </w:num>
  <w:num w:numId="16">
    <w:abstractNumId w:val="5"/>
  </w:num>
  <w:num w:numId="17">
    <w:abstractNumId w:val="31"/>
  </w:num>
  <w:num w:numId="18">
    <w:abstractNumId w:val="20"/>
  </w:num>
  <w:num w:numId="19">
    <w:abstractNumId w:val="16"/>
  </w:num>
  <w:num w:numId="20">
    <w:abstractNumId w:val="18"/>
  </w:num>
  <w:num w:numId="21">
    <w:abstractNumId w:val="13"/>
  </w:num>
  <w:num w:numId="22">
    <w:abstractNumId w:val="0"/>
  </w:num>
  <w:num w:numId="23">
    <w:abstractNumId w:val="32"/>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26"/>
  </w:num>
  <w:num w:numId="30">
    <w:abstractNumId w:val="27"/>
  </w:num>
  <w:num w:numId="31">
    <w:abstractNumId w:val="28"/>
  </w:num>
  <w:num w:numId="32">
    <w:abstractNumId w:val="25"/>
  </w:num>
  <w:num w:numId="33">
    <w:abstractNumId w:val="30"/>
  </w:num>
  <w:num w:numId="34">
    <w:abstractNumId w:val="30"/>
    <w:lvlOverride w:ilvl="0">
      <w:startOverride w:val="1"/>
    </w:lvlOverride>
  </w:num>
  <w:num w:numId="35">
    <w:abstractNumId w:val="14"/>
  </w:num>
  <w:num w:numId="36">
    <w:abstractNumId w:val="14"/>
    <w:lvlOverride w:ilvl="0">
      <w:startOverride w:val="1"/>
    </w:lvlOverride>
  </w:num>
  <w:num w:numId="37">
    <w:abstractNumId w:val="15"/>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1657"/>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41070"/>
    <w:rsid w:val="00B81657"/>
    <w:rsid w:val="00BA1B11"/>
    <w:rsid w:val="00BD0C12"/>
    <w:rsid w:val="00BD5E3D"/>
    <w:rsid w:val="00BE6F71"/>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2E9A"/>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5ED65"/>
  <w15:chartTrackingRefBased/>
  <w15:docId w15:val="{C75FCA13-ED88-48D5-A5D5-87AD777A6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4</Pages>
  <Words>1467</Words>
  <Characters>10466</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1601-01-01T00:00:00Z</cp:lastPrinted>
  <dcterms:created xsi:type="dcterms:W3CDTF">2021-09-21T10:57:00Z</dcterms:created>
  <dcterms:modified xsi:type="dcterms:W3CDTF">2021-09-21T11:06:00Z</dcterms:modified>
</cp:coreProperties>
</file>