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</w:pPr>
      <w:r w:rsidRPr="003209A8">
        <w:rPr>
          <w:b/>
        </w:rPr>
        <w:t xml:space="preserve">Znak sprawy: </w:t>
      </w:r>
      <w:r w:rsidR="00705AF8" w:rsidRPr="00705AF8">
        <w:rPr>
          <w:b/>
        </w:rPr>
        <w:t>NA/O/242/2021</w:t>
      </w:r>
      <w:r>
        <w:rPr>
          <w:b/>
          <w:lang w:val="pl-PL"/>
        </w:rPr>
        <w:t xml:space="preserve"> </w:t>
      </w:r>
      <w:r w:rsidR="00705AF8" w:rsidRPr="00705AF8">
        <w:rPr>
          <w:lang w:val="pl-PL"/>
        </w:rPr>
        <w:t>Rzeszów</w:t>
      </w:r>
      <w:r w:rsidR="00211900" w:rsidRPr="003209A8">
        <w:t xml:space="preserve">, </w:t>
      </w:r>
      <w:r w:rsidR="00705AF8" w:rsidRPr="00705AF8">
        <w:t>2021-09-28</w:t>
      </w:r>
    </w:p>
    <w:p w:rsidR="00B05F12" w:rsidRDefault="00B05F12" w:rsidP="007926B3">
      <w:pPr>
        <w:pStyle w:val="Zwykytekst"/>
        <w:tabs>
          <w:tab w:val="left" w:pos="142"/>
        </w:tabs>
        <w:jc w:val="center"/>
      </w:pPr>
    </w:p>
    <w:p w:rsidR="00B05F12" w:rsidRPr="00B05F12" w:rsidRDefault="00B05F12" w:rsidP="00B05F12">
      <w:pPr>
        <w:spacing w:after="120"/>
        <w:jc w:val="center"/>
        <w:rPr>
          <w:b/>
          <w:i/>
        </w:rPr>
      </w:pPr>
      <w:r w:rsidRPr="00B05F12">
        <w:rPr>
          <w:b/>
          <w:i/>
        </w:rPr>
        <w:t>Dostawa komory z lampą ksenonową do testów starzeniowych z fazą mokrą</w:t>
      </w:r>
    </w:p>
    <w:p w:rsidR="00B05F12" w:rsidRPr="00B05F12" w:rsidRDefault="00B05F12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705AF8" w:rsidRPr="00705AF8">
        <w:t>(</w:t>
      </w:r>
      <w:proofErr w:type="spellStart"/>
      <w:r w:rsidR="00705AF8" w:rsidRPr="00705AF8">
        <w:t>t.j</w:t>
      </w:r>
      <w:proofErr w:type="spellEnd"/>
      <w:r w:rsidR="00705AF8" w:rsidRPr="00705AF8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B05F12" w:rsidRDefault="00705AF8" w:rsidP="00583EF9">
      <w:pPr>
        <w:spacing w:line="360" w:lineRule="auto"/>
        <w:rPr>
          <w:b/>
          <w:lang w:val="de-DE"/>
        </w:rPr>
      </w:pPr>
      <w:r w:rsidRPr="00B05F12">
        <w:rPr>
          <w:rFonts w:ascii="Arial" w:hAnsi="Arial" w:cs="Arial"/>
          <w:sz w:val="22"/>
          <w:szCs w:val="22"/>
        </w:rPr>
        <w:t>mgr inż. Aneta Jurasz</w:t>
      </w:r>
      <w:r w:rsidR="00014627" w:rsidRPr="00B05F12">
        <w:rPr>
          <w:rFonts w:ascii="Arial" w:hAnsi="Arial" w:cs="Arial"/>
          <w:sz w:val="22"/>
          <w:szCs w:val="22"/>
        </w:rPr>
        <w:t xml:space="preserve"> -  tel. </w:t>
      </w:r>
      <w:r w:rsidRPr="00705AF8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705AF8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B05F12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B05F12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B05F12" w:rsidRDefault="00B05F12" w:rsidP="00B05F12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Zamawiający nie dopuszcza składanie ofert częściowych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B05F12" w:rsidTr="00B05F12">
        <w:tblPrEx>
          <w:tblCellMar>
            <w:top w:w="0" w:type="dxa"/>
            <w:bottom w:w="0" w:type="dxa"/>
          </w:tblCellMar>
        </w:tblPrEx>
        <w:tc>
          <w:tcPr>
            <w:tcW w:w="9284" w:type="dxa"/>
            <w:shd w:val="clear" w:color="auto" w:fill="F3F3F3"/>
            <w:vAlign w:val="center"/>
          </w:tcPr>
          <w:p w:rsidR="00B05F12" w:rsidRPr="00CA0351" w:rsidRDefault="00B05F12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B05F12" w:rsidTr="00B05F12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05F12" w:rsidRPr="00B05F12" w:rsidRDefault="00B05F12" w:rsidP="00DC71C8">
            <w:pPr>
              <w:spacing w:after="120"/>
              <w:jc w:val="both"/>
              <w:rPr>
                <w:sz w:val="22"/>
                <w:szCs w:val="22"/>
              </w:rPr>
            </w:pPr>
            <w:r w:rsidRPr="00B05F12">
              <w:rPr>
                <w:b/>
                <w:sz w:val="22"/>
                <w:szCs w:val="22"/>
              </w:rPr>
              <w:t>Temat</w:t>
            </w:r>
            <w:r w:rsidRPr="00B05F12">
              <w:rPr>
                <w:sz w:val="22"/>
                <w:szCs w:val="22"/>
              </w:rPr>
              <w:t xml:space="preserve">: </w:t>
            </w:r>
            <w:r w:rsidRPr="00B05F12">
              <w:rPr>
                <w:b/>
                <w:sz w:val="22"/>
                <w:szCs w:val="22"/>
              </w:rPr>
              <w:t>Dostawa komory z lampą ksenonową do testów starzeniowych z fazą mokrą</w:t>
            </w:r>
          </w:p>
          <w:p w:rsidR="00B05F12" w:rsidRPr="00B05F12" w:rsidRDefault="00B05F12" w:rsidP="00DC71C8">
            <w:pPr>
              <w:spacing w:after="120"/>
              <w:jc w:val="both"/>
              <w:rPr>
                <w:sz w:val="22"/>
                <w:szCs w:val="22"/>
              </w:rPr>
            </w:pPr>
            <w:r w:rsidRPr="00B05F12">
              <w:rPr>
                <w:b/>
                <w:sz w:val="22"/>
                <w:szCs w:val="22"/>
              </w:rPr>
              <w:t>Wspólny Słownik Zamówień</w:t>
            </w:r>
            <w:r w:rsidRPr="00B05F12">
              <w:rPr>
                <w:sz w:val="22"/>
                <w:szCs w:val="22"/>
              </w:rPr>
              <w:t>:</w:t>
            </w:r>
            <w:r w:rsidRPr="00B05F12">
              <w:rPr>
                <w:b/>
                <w:sz w:val="22"/>
                <w:szCs w:val="22"/>
              </w:rPr>
              <w:t xml:space="preserve"> </w:t>
            </w:r>
            <w:r w:rsidRPr="00B05F12">
              <w:rPr>
                <w:sz w:val="22"/>
                <w:szCs w:val="22"/>
              </w:rPr>
              <w:t>38000000-5 - Sprzęt laboratoryjny, optyczny i precyzyjny (z wyjątkiem szklanego)</w:t>
            </w:r>
            <w:r w:rsidRPr="00B05F12">
              <w:rPr>
                <w:sz w:val="22"/>
                <w:szCs w:val="22"/>
              </w:rPr>
              <w:t xml:space="preserve"> </w:t>
            </w:r>
          </w:p>
          <w:p w:rsidR="00B05F12" w:rsidRPr="00B05F12" w:rsidRDefault="00B05F12" w:rsidP="00DC71C8">
            <w:pPr>
              <w:spacing w:after="120"/>
              <w:jc w:val="both"/>
              <w:rPr>
                <w:sz w:val="22"/>
                <w:szCs w:val="22"/>
              </w:rPr>
            </w:pPr>
            <w:r w:rsidRPr="00B05F12">
              <w:rPr>
                <w:b/>
                <w:sz w:val="22"/>
                <w:szCs w:val="22"/>
              </w:rPr>
              <w:t>Opis</w:t>
            </w:r>
            <w:r w:rsidRPr="00B05F12">
              <w:rPr>
                <w:sz w:val="22"/>
                <w:szCs w:val="22"/>
              </w:rPr>
              <w:t xml:space="preserve">: </w:t>
            </w:r>
          </w:p>
          <w:p w:rsidR="00B05F12" w:rsidRPr="00B05F12" w:rsidRDefault="00B05F12" w:rsidP="00DC71C8">
            <w:pPr>
              <w:spacing w:after="120"/>
              <w:jc w:val="both"/>
              <w:rPr>
                <w:sz w:val="22"/>
                <w:szCs w:val="22"/>
              </w:rPr>
            </w:pPr>
            <w:r w:rsidRPr="00B05F12">
              <w:rPr>
                <w:sz w:val="22"/>
                <w:szCs w:val="22"/>
              </w:rPr>
              <w:t>Komora z lampą ksenonową do testów starzeniowych z fazą mokrą</w:t>
            </w:r>
          </w:p>
          <w:p w:rsidR="00B05F12" w:rsidRPr="00B05F12" w:rsidRDefault="00B05F12" w:rsidP="00DC71C8">
            <w:pPr>
              <w:spacing w:after="120"/>
              <w:jc w:val="both"/>
              <w:rPr>
                <w:sz w:val="22"/>
                <w:szCs w:val="22"/>
                <w:u w:val="single"/>
              </w:rPr>
            </w:pPr>
            <w:r w:rsidRPr="00B05F12">
              <w:rPr>
                <w:sz w:val="22"/>
                <w:szCs w:val="22"/>
                <w:u w:val="single"/>
              </w:rPr>
              <w:t>Istotne parametry techniczne:</w:t>
            </w:r>
          </w:p>
          <w:p w:rsidR="00B05F12" w:rsidRPr="00B05F12" w:rsidRDefault="00B05F12" w:rsidP="00DC71C8">
            <w:pPr>
              <w:spacing w:after="120"/>
              <w:jc w:val="both"/>
              <w:rPr>
                <w:sz w:val="22"/>
                <w:szCs w:val="22"/>
              </w:rPr>
            </w:pPr>
            <w:r w:rsidRPr="00B05F12">
              <w:rPr>
                <w:sz w:val="22"/>
                <w:szCs w:val="22"/>
              </w:rPr>
              <w:t>- komora do badań starzeniowych wg norm PN-EN ISO 16474-2, PN-EN ISO 4892-2,</w:t>
            </w:r>
          </w:p>
          <w:p w:rsidR="00B05F12" w:rsidRPr="00B05F12" w:rsidRDefault="00B05F12" w:rsidP="00DC71C8">
            <w:pPr>
              <w:spacing w:after="120"/>
              <w:jc w:val="both"/>
              <w:rPr>
                <w:sz w:val="22"/>
                <w:szCs w:val="22"/>
              </w:rPr>
            </w:pPr>
            <w:r w:rsidRPr="00B05F12">
              <w:rPr>
                <w:sz w:val="22"/>
                <w:szCs w:val="22"/>
              </w:rPr>
              <w:t>- umożliwiająca badanie przynajmniej wg schematów B1(B4) i B2(B5)  normy PN-EN ISO 16474-2 oraz B1(B4) i B2(B7) normy PN-EN ISO 4892-2,</w:t>
            </w:r>
          </w:p>
          <w:p w:rsidR="00B05F12" w:rsidRPr="00B05F12" w:rsidRDefault="00B05F12" w:rsidP="00DC71C8">
            <w:pPr>
              <w:spacing w:after="120"/>
              <w:jc w:val="both"/>
              <w:rPr>
                <w:sz w:val="22"/>
                <w:szCs w:val="22"/>
              </w:rPr>
            </w:pPr>
            <w:r w:rsidRPr="00B05F12">
              <w:rPr>
                <w:sz w:val="22"/>
                <w:szCs w:val="22"/>
              </w:rPr>
              <w:t>- pole ekspozycji: nie mniejsze niż 30 x 40 cm,</w:t>
            </w:r>
          </w:p>
          <w:p w:rsidR="00B05F12" w:rsidRPr="00B05F12" w:rsidRDefault="00B05F12" w:rsidP="00DC71C8">
            <w:pPr>
              <w:spacing w:after="120"/>
              <w:jc w:val="both"/>
              <w:rPr>
                <w:sz w:val="22"/>
                <w:szCs w:val="22"/>
              </w:rPr>
            </w:pPr>
            <w:r w:rsidRPr="00B05F12">
              <w:rPr>
                <w:sz w:val="22"/>
                <w:szCs w:val="22"/>
              </w:rPr>
              <w:t xml:space="preserve">- możliwość do wyboru zaprogramowania natężenia promieniowania w każdym normatywnym widmie: 340 </w:t>
            </w:r>
            <w:proofErr w:type="spellStart"/>
            <w:r w:rsidRPr="00B05F12">
              <w:rPr>
                <w:sz w:val="22"/>
                <w:szCs w:val="22"/>
              </w:rPr>
              <w:t>nm</w:t>
            </w:r>
            <w:proofErr w:type="spellEnd"/>
            <w:r w:rsidRPr="00B05F12">
              <w:rPr>
                <w:sz w:val="22"/>
                <w:szCs w:val="22"/>
              </w:rPr>
              <w:t xml:space="preserve">, 420 </w:t>
            </w:r>
            <w:proofErr w:type="spellStart"/>
            <w:r w:rsidRPr="00B05F12">
              <w:rPr>
                <w:sz w:val="22"/>
                <w:szCs w:val="22"/>
              </w:rPr>
              <w:t>nm</w:t>
            </w:r>
            <w:proofErr w:type="spellEnd"/>
            <w:r w:rsidRPr="00B05F12">
              <w:rPr>
                <w:sz w:val="22"/>
                <w:szCs w:val="22"/>
              </w:rPr>
              <w:t xml:space="preserve">, 300-400 </w:t>
            </w:r>
            <w:proofErr w:type="spellStart"/>
            <w:r w:rsidRPr="00B05F12">
              <w:rPr>
                <w:sz w:val="22"/>
                <w:szCs w:val="22"/>
              </w:rPr>
              <w:t>nm</w:t>
            </w:r>
            <w:proofErr w:type="spellEnd"/>
            <w:r w:rsidRPr="00B05F12">
              <w:rPr>
                <w:sz w:val="22"/>
                <w:szCs w:val="22"/>
              </w:rPr>
              <w:t>,</w:t>
            </w:r>
          </w:p>
          <w:p w:rsidR="00B05F12" w:rsidRPr="00B05F12" w:rsidRDefault="00B05F12" w:rsidP="00DC71C8">
            <w:pPr>
              <w:spacing w:after="120"/>
              <w:jc w:val="both"/>
              <w:rPr>
                <w:sz w:val="22"/>
                <w:szCs w:val="22"/>
              </w:rPr>
            </w:pPr>
            <w:r w:rsidRPr="00B05F12">
              <w:rPr>
                <w:sz w:val="22"/>
                <w:szCs w:val="22"/>
              </w:rPr>
              <w:t>- możliwość wymiany filtrów optycznych</w:t>
            </w:r>
          </w:p>
          <w:p w:rsidR="00B05F12" w:rsidRPr="00B05F12" w:rsidRDefault="00B05F12" w:rsidP="00DC71C8">
            <w:pPr>
              <w:spacing w:after="120"/>
              <w:jc w:val="both"/>
              <w:rPr>
                <w:sz w:val="22"/>
                <w:szCs w:val="22"/>
              </w:rPr>
            </w:pPr>
            <w:r w:rsidRPr="00B05F12">
              <w:rPr>
                <w:sz w:val="22"/>
                <w:szCs w:val="22"/>
              </w:rPr>
              <w:t>- filtr UV typu „</w:t>
            </w:r>
            <w:proofErr w:type="spellStart"/>
            <w:r w:rsidRPr="00B05F12">
              <w:rPr>
                <w:sz w:val="22"/>
                <w:szCs w:val="22"/>
              </w:rPr>
              <w:t>daylight</w:t>
            </w:r>
            <w:proofErr w:type="spellEnd"/>
            <w:r w:rsidRPr="00B05F12">
              <w:rPr>
                <w:sz w:val="22"/>
                <w:szCs w:val="22"/>
              </w:rPr>
              <w:t>” i “</w:t>
            </w:r>
            <w:proofErr w:type="spellStart"/>
            <w:r w:rsidRPr="00B05F12">
              <w:rPr>
                <w:sz w:val="22"/>
                <w:szCs w:val="22"/>
              </w:rPr>
              <w:t>window</w:t>
            </w:r>
            <w:proofErr w:type="spellEnd"/>
            <w:r w:rsidRPr="00B05F12">
              <w:rPr>
                <w:sz w:val="22"/>
                <w:szCs w:val="22"/>
              </w:rPr>
              <w:t xml:space="preserve"> </w:t>
            </w:r>
            <w:proofErr w:type="spellStart"/>
            <w:r w:rsidRPr="00B05F12">
              <w:rPr>
                <w:sz w:val="22"/>
                <w:szCs w:val="22"/>
              </w:rPr>
              <w:t>glass</w:t>
            </w:r>
            <w:proofErr w:type="spellEnd"/>
            <w:r w:rsidRPr="00B05F12">
              <w:rPr>
                <w:sz w:val="22"/>
                <w:szCs w:val="22"/>
              </w:rPr>
              <w:t>”</w:t>
            </w:r>
          </w:p>
          <w:p w:rsidR="00B05F12" w:rsidRPr="00B05F12" w:rsidRDefault="00B05F12" w:rsidP="00DC71C8">
            <w:pPr>
              <w:spacing w:after="120"/>
              <w:jc w:val="both"/>
              <w:rPr>
                <w:sz w:val="22"/>
                <w:szCs w:val="22"/>
              </w:rPr>
            </w:pPr>
            <w:r w:rsidRPr="00B05F12">
              <w:rPr>
                <w:sz w:val="22"/>
                <w:szCs w:val="22"/>
              </w:rPr>
              <w:t>- możliwość zapisania co najmniej 5 własnych programów testowych,</w:t>
            </w:r>
          </w:p>
          <w:p w:rsidR="00B05F12" w:rsidRPr="00B05F12" w:rsidRDefault="00B05F12" w:rsidP="00DC71C8">
            <w:pPr>
              <w:spacing w:after="120"/>
              <w:jc w:val="both"/>
              <w:rPr>
                <w:sz w:val="22"/>
                <w:szCs w:val="22"/>
              </w:rPr>
            </w:pPr>
            <w:r w:rsidRPr="00B05F12">
              <w:rPr>
                <w:sz w:val="22"/>
                <w:szCs w:val="22"/>
              </w:rPr>
              <w:t>- możliwość zapisania co najmniej 3 bloków (podprogramów) składowych dla każdego z programów,</w:t>
            </w:r>
          </w:p>
          <w:p w:rsidR="00B05F12" w:rsidRPr="00B05F12" w:rsidRDefault="00B05F12" w:rsidP="00DC71C8">
            <w:pPr>
              <w:spacing w:after="120"/>
              <w:jc w:val="both"/>
              <w:rPr>
                <w:sz w:val="22"/>
                <w:szCs w:val="22"/>
              </w:rPr>
            </w:pPr>
            <w:r w:rsidRPr="00B05F12">
              <w:rPr>
                <w:sz w:val="22"/>
                <w:szCs w:val="22"/>
              </w:rPr>
              <w:t>- możliwość wglądu do przestrzeni testowej podczas trwania programu bez zatrzymywania testu,</w:t>
            </w:r>
          </w:p>
          <w:p w:rsidR="00B05F12" w:rsidRPr="00B05F12" w:rsidRDefault="00B05F12" w:rsidP="00DC71C8">
            <w:pPr>
              <w:spacing w:after="120"/>
              <w:jc w:val="both"/>
              <w:rPr>
                <w:sz w:val="22"/>
                <w:szCs w:val="22"/>
              </w:rPr>
            </w:pPr>
            <w:r w:rsidRPr="00B05F12">
              <w:rPr>
                <w:sz w:val="22"/>
                <w:szCs w:val="22"/>
              </w:rPr>
              <w:t>- zasilanie wodą w obiegu zamkniętym</w:t>
            </w:r>
          </w:p>
          <w:p w:rsidR="00B05F12" w:rsidRPr="00B05F12" w:rsidRDefault="00B05F12" w:rsidP="00DC71C8">
            <w:pPr>
              <w:spacing w:after="120"/>
              <w:jc w:val="both"/>
              <w:rPr>
                <w:sz w:val="22"/>
                <w:szCs w:val="22"/>
              </w:rPr>
            </w:pPr>
            <w:r w:rsidRPr="00B05F12">
              <w:rPr>
                <w:sz w:val="22"/>
                <w:szCs w:val="22"/>
              </w:rPr>
              <w:lastRenderedPageBreak/>
              <w:t>- chłodzenie powietrzem,</w:t>
            </w:r>
          </w:p>
          <w:p w:rsidR="00B05F12" w:rsidRPr="00B05F12" w:rsidRDefault="00B05F12" w:rsidP="00DC71C8">
            <w:pPr>
              <w:spacing w:after="120"/>
              <w:jc w:val="both"/>
              <w:rPr>
                <w:sz w:val="22"/>
                <w:szCs w:val="22"/>
              </w:rPr>
            </w:pPr>
            <w:r w:rsidRPr="00B05F12">
              <w:rPr>
                <w:sz w:val="22"/>
                <w:szCs w:val="22"/>
              </w:rPr>
              <w:t xml:space="preserve">- zasilanie 230 V/50 </w:t>
            </w:r>
            <w:proofErr w:type="spellStart"/>
            <w:r w:rsidRPr="00B05F12">
              <w:rPr>
                <w:sz w:val="22"/>
                <w:szCs w:val="22"/>
              </w:rPr>
              <w:t>Hz</w:t>
            </w:r>
            <w:proofErr w:type="spellEnd"/>
            <w:r w:rsidRPr="00B05F12">
              <w:rPr>
                <w:sz w:val="22"/>
                <w:szCs w:val="22"/>
              </w:rPr>
              <w:t>.</w:t>
            </w:r>
          </w:p>
          <w:p w:rsidR="00B05F12" w:rsidRPr="00B05F12" w:rsidRDefault="00B05F12" w:rsidP="00DC71C8">
            <w:pPr>
              <w:spacing w:after="120"/>
              <w:jc w:val="both"/>
              <w:rPr>
                <w:sz w:val="22"/>
                <w:szCs w:val="22"/>
              </w:rPr>
            </w:pPr>
            <w:r w:rsidRPr="00B05F12">
              <w:rPr>
                <w:sz w:val="22"/>
                <w:szCs w:val="22"/>
              </w:rPr>
              <w:t>- zapewnienie przez sprzedawcę kontynuacji badań na czas naprawy w przypadku wystąpienia wady w okresie gwarancji</w:t>
            </w:r>
          </w:p>
          <w:p w:rsidR="00B05F12" w:rsidRDefault="00B05F12" w:rsidP="00DC71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5AF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B05F12" w:rsidRDefault="00B05F12" w:rsidP="00B05F12">
      <w:pPr>
        <w:spacing w:after="120"/>
        <w:jc w:val="both"/>
      </w:pPr>
      <w:r>
        <w:lastRenderedPageBreak/>
        <w:t>O</w:t>
      </w:r>
      <w:r w:rsidRPr="00763481">
        <w:t>ferty nie zawierające pełnego zakresu przedmiotu zamówienia określonego w zadaniu zostaną odrzucone.</w:t>
      </w:r>
    </w:p>
    <w:p w:rsidR="00B05F12" w:rsidRDefault="00B05F12" w:rsidP="00B05F12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B05F12" w:rsidRPr="003209A8" w:rsidTr="00B05F12">
        <w:tc>
          <w:tcPr>
            <w:tcW w:w="8640" w:type="dxa"/>
          </w:tcPr>
          <w:p w:rsidR="00B05F12" w:rsidRPr="003209A8" w:rsidRDefault="00B05F12" w:rsidP="00B05F12">
            <w:pPr>
              <w:pStyle w:val="Tekstpodstawowy"/>
            </w:pPr>
            <w:r w:rsidRPr="00705AF8">
              <w:rPr>
                <w:b/>
              </w:rPr>
              <w:t>1 miesiąc od daty udzielenia zamówienia</w:t>
            </w:r>
            <w:r w:rsidRPr="003209A8">
              <w:t xml:space="preserve"> </w:t>
            </w: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B05F12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12" w:rsidRDefault="00B05F12" w:rsidP="00B05F12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B05F12" w:rsidRPr="00165889" w:rsidRDefault="00B05F12" w:rsidP="00B05F12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/>
                <w:bCs/>
                <w:iCs/>
                <w:sz w:val="22"/>
              </w:rPr>
            </w:pPr>
            <w:r w:rsidRPr="00165889">
              <w:rPr>
                <w:b/>
                <w:bCs/>
                <w:iCs/>
                <w:sz w:val="22"/>
              </w:rPr>
              <w:t xml:space="preserve">Oferta musi być sporządzona według </w:t>
            </w:r>
            <w:r w:rsidRPr="00165889">
              <w:rPr>
                <w:b/>
                <w:bCs/>
                <w:iCs/>
                <w:sz w:val="22"/>
                <w:u w:val="single"/>
              </w:rPr>
              <w:t>wzoru formularza oferty</w:t>
            </w:r>
            <w:r w:rsidRPr="00165889">
              <w:rPr>
                <w:b/>
                <w:bCs/>
                <w:iCs/>
                <w:sz w:val="22"/>
              </w:rPr>
              <w:t xml:space="preserve"> stanowiącego </w:t>
            </w:r>
            <w:r w:rsidRPr="00165889">
              <w:rPr>
                <w:b/>
                <w:bCs/>
                <w:i/>
                <w:iCs/>
                <w:sz w:val="22"/>
                <w:u w:val="single"/>
              </w:rPr>
              <w:t>załącznik nr 1</w:t>
            </w:r>
            <w:r>
              <w:rPr>
                <w:b/>
                <w:bCs/>
                <w:iCs/>
                <w:sz w:val="22"/>
              </w:rPr>
              <w:t xml:space="preserve"> do niniejszego ogłoszenia.</w:t>
            </w:r>
          </w:p>
          <w:p w:rsidR="00B05F12" w:rsidRPr="00165889" w:rsidRDefault="00B05F12" w:rsidP="00B05F12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165889">
              <w:rPr>
                <w:bCs/>
                <w:iCs/>
                <w:sz w:val="22"/>
              </w:rPr>
              <w:t>Wykonawca może złożyć tylko jedną ofertę.</w:t>
            </w:r>
          </w:p>
          <w:p w:rsidR="00B05F12" w:rsidRPr="00165889" w:rsidRDefault="00B05F12" w:rsidP="00B05F12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165889">
              <w:rPr>
                <w:bCs/>
                <w:iCs/>
                <w:sz w:val="22"/>
              </w:rPr>
              <w:t>Zamawiający nie przewiduje zwrotu kosztów udziału w postępowaniu.</w:t>
            </w:r>
          </w:p>
          <w:p w:rsidR="00B05F12" w:rsidRPr="00165889" w:rsidRDefault="00B05F12" w:rsidP="00B05F12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165889">
              <w:rPr>
                <w:bCs/>
                <w:iCs/>
                <w:sz w:val="22"/>
              </w:rPr>
              <w:t>Oferta i wszystkie załączniki powinna być sporządzona w języku polskim, zrozumiale i czytelnie, napisana komputerowo lub nieścieralnym atramentem.</w:t>
            </w:r>
          </w:p>
          <w:p w:rsidR="00B05F12" w:rsidRPr="00165889" w:rsidRDefault="00B05F12" w:rsidP="00B05F12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165889">
              <w:rPr>
                <w:bCs/>
                <w:iCs/>
                <w:sz w:val="22"/>
              </w:rPr>
              <w:t>Strony oferty wraz z załącznikami powinny być kolejno ponumerowane.</w:t>
            </w:r>
          </w:p>
          <w:p w:rsidR="00B05F12" w:rsidRPr="00165889" w:rsidRDefault="00B05F12" w:rsidP="00B05F12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165889">
              <w:rPr>
                <w:bCs/>
                <w:iCs/>
                <w:sz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B05F12" w:rsidRPr="00165889" w:rsidRDefault="00B05F12" w:rsidP="00B05F12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165889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B05F12" w:rsidRPr="00165889" w:rsidRDefault="00B05F12" w:rsidP="00B05F12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165889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B05F12" w:rsidRPr="00165889" w:rsidRDefault="00B05F12" w:rsidP="00B05F12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165889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B05F12" w:rsidRPr="00165889" w:rsidRDefault="00B05F12" w:rsidP="00B05F12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165889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B05F12" w:rsidRDefault="00B05F12" w:rsidP="00B05F12">
            <w:pPr>
              <w:spacing w:before="120"/>
            </w:pPr>
            <w:r w:rsidRPr="00165889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B05F12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12" w:rsidRPr="00515BFA" w:rsidRDefault="00B05F12" w:rsidP="00B05F12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515BFA">
              <w:rPr>
                <w:b/>
                <w:bCs/>
                <w:color w:val="000000"/>
                <w:sz w:val="22"/>
                <w:szCs w:val="22"/>
              </w:rPr>
              <w:t>V. BADANIE OFERTY</w:t>
            </w:r>
          </w:p>
          <w:p w:rsidR="00B05F12" w:rsidRPr="00515BFA" w:rsidRDefault="00B05F12" w:rsidP="00B05F12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 xml:space="preserve">W toku badania i oceny ofert Zamawiający w pierwszej kolejności dokona rankingu złożonych ofert na podstawie kryteriów oceny ofert, a następnie dokona badania oferty najkorzystniejszej. </w:t>
            </w:r>
          </w:p>
          <w:p w:rsidR="00B05F12" w:rsidRPr="00515BFA" w:rsidRDefault="00B05F12" w:rsidP="00B05F12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>W przypadku gdy oferta najkorzystniejsza będzie podlegała odrzuceniu, proces badania ofert zostanie przeprowadzony w stosunku do kolejnej oferty w rankingu.</w:t>
            </w:r>
          </w:p>
          <w:p w:rsidR="00B05F12" w:rsidRPr="00515BFA" w:rsidRDefault="00B05F12" w:rsidP="00B05F12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1. </w:t>
            </w:r>
            <w:r w:rsidRPr="00515BFA">
              <w:rPr>
                <w:bCs/>
                <w:color w:val="000000"/>
                <w:sz w:val="22"/>
                <w:szCs w:val="22"/>
              </w:rPr>
              <w:t>W toku badania i oceny ofert Zamawiający może żądać od Wykonawców wyjaśnień dotyczących treści złożonych ofert.</w:t>
            </w:r>
          </w:p>
          <w:p w:rsidR="00B05F12" w:rsidRPr="00515BFA" w:rsidRDefault="00B05F12" w:rsidP="00B05F12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>2.</w:t>
            </w:r>
            <w:r w:rsidRPr="00515BFA">
              <w:rPr>
                <w:bCs/>
                <w:color w:val="000000"/>
                <w:sz w:val="22"/>
                <w:szCs w:val="22"/>
              </w:rPr>
              <w:tab/>
              <w:t xml:space="preserve">Zamawiający poprawia w ofercie: </w:t>
            </w:r>
          </w:p>
          <w:p w:rsidR="00B05F12" w:rsidRPr="00515BFA" w:rsidRDefault="00B05F12" w:rsidP="00B05F12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 </w:t>
            </w:r>
            <w:r w:rsidRPr="00515BFA">
              <w:rPr>
                <w:bCs/>
                <w:color w:val="000000"/>
                <w:sz w:val="22"/>
                <w:szCs w:val="22"/>
              </w:rPr>
              <w:t xml:space="preserve">oczywiste omyłki pisarskie, </w:t>
            </w:r>
          </w:p>
          <w:p w:rsidR="00B05F12" w:rsidRPr="00515BFA" w:rsidRDefault="00B05F12" w:rsidP="00B05F12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 </w:t>
            </w:r>
            <w:r w:rsidRPr="00515BFA">
              <w:rPr>
                <w:bCs/>
                <w:color w:val="000000"/>
                <w:sz w:val="22"/>
                <w:szCs w:val="22"/>
              </w:rPr>
              <w:t xml:space="preserve">oczywiste omyłki rachunkowe z uwzględnieniem konsekwencji rachunkowych dokonanych poprawek, </w:t>
            </w:r>
          </w:p>
          <w:p w:rsidR="00B05F12" w:rsidRPr="00515BFA" w:rsidRDefault="00B05F12" w:rsidP="00B05F12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 </w:t>
            </w:r>
            <w:r w:rsidRPr="00515BFA">
              <w:rPr>
                <w:bCs/>
                <w:color w:val="000000"/>
                <w:sz w:val="22"/>
                <w:szCs w:val="22"/>
              </w:rPr>
              <w:t>inne omyłki polegające na niezgodności oferty z zapisami niniejszego zapytania ofertowego, niepowodujące istotnych zmian w treści oferty.</w:t>
            </w:r>
          </w:p>
          <w:p w:rsidR="00B05F12" w:rsidRPr="00515BFA" w:rsidRDefault="00B05F12" w:rsidP="00B05F12">
            <w:pPr>
              <w:spacing w:before="120"/>
              <w:rPr>
                <w:bCs/>
                <w:color w:val="000000"/>
                <w:sz w:val="22"/>
                <w:szCs w:val="22"/>
                <w:u w:val="single"/>
              </w:rPr>
            </w:pPr>
            <w:r w:rsidRPr="00515BFA">
              <w:rPr>
                <w:bCs/>
                <w:color w:val="000000"/>
                <w:sz w:val="22"/>
                <w:szCs w:val="22"/>
                <w:u w:val="single"/>
              </w:rPr>
              <w:lastRenderedPageBreak/>
              <w:t>ZAMAWIAJACY ODRZUCI OFERTĘ</w:t>
            </w:r>
          </w:p>
          <w:p w:rsidR="00B05F12" w:rsidRPr="00515BFA" w:rsidRDefault="00B05F12" w:rsidP="00B05F12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 xml:space="preserve">1) Wykonawcy, który złożył więcej niż jedną ofertę w prowadzonym postępowaniu. </w:t>
            </w:r>
          </w:p>
          <w:p w:rsidR="00B05F12" w:rsidRPr="00515BFA" w:rsidRDefault="00B05F12" w:rsidP="00B05F12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 xml:space="preserve">2) Treść złożonej oferty nie odpowiada warunkom postępowania. </w:t>
            </w:r>
          </w:p>
          <w:p w:rsidR="00B05F12" w:rsidRPr="00515BFA" w:rsidRDefault="00B05F12" w:rsidP="00B05F12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>3) Oferty złożone po terminie</w:t>
            </w:r>
          </w:p>
          <w:p w:rsidR="00B05F12" w:rsidRPr="00515BFA" w:rsidRDefault="00B05F12" w:rsidP="00B05F12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</w:p>
          <w:p w:rsidR="00B05F12" w:rsidRPr="00515BFA" w:rsidRDefault="00B05F12" w:rsidP="00B05F12">
            <w:pPr>
              <w:spacing w:before="120"/>
              <w:rPr>
                <w:bCs/>
                <w:color w:val="000000"/>
                <w:sz w:val="22"/>
                <w:szCs w:val="22"/>
                <w:u w:val="single"/>
              </w:rPr>
            </w:pPr>
            <w:r w:rsidRPr="00515BFA">
              <w:rPr>
                <w:bCs/>
                <w:color w:val="000000"/>
                <w:sz w:val="22"/>
                <w:szCs w:val="22"/>
                <w:u w:val="single"/>
              </w:rPr>
              <w:t>UNIEWAŻNIENIE POSTĘPOWANIA</w:t>
            </w:r>
          </w:p>
          <w:p w:rsidR="00B05F12" w:rsidRPr="00515BFA" w:rsidRDefault="00B05F12" w:rsidP="00B05F12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>Zamawiający zastrzega sobie prawo do unieważnienia niniejszego postępowania na każdym jego etapie bez podania przyczyny, o czym poinformuje niezwłocznie wszystkich Oferentów.</w:t>
            </w:r>
          </w:p>
        </w:tc>
      </w:tr>
      <w:tr w:rsidR="00B05F12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12" w:rsidRPr="00515BFA" w:rsidRDefault="00B05F12" w:rsidP="00B05F12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515BFA">
              <w:rPr>
                <w:b/>
                <w:bCs/>
                <w:color w:val="000000"/>
                <w:sz w:val="22"/>
                <w:szCs w:val="22"/>
              </w:rPr>
              <w:lastRenderedPageBreak/>
              <w:t>V</w:t>
            </w:r>
            <w:r>
              <w:rPr>
                <w:b/>
                <w:bCs/>
                <w:color w:val="000000"/>
                <w:sz w:val="22"/>
                <w:szCs w:val="22"/>
              </w:rPr>
              <w:t>I</w:t>
            </w:r>
            <w:r w:rsidRPr="00515BFA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:rsidR="00B05F12" w:rsidRPr="00515BFA" w:rsidRDefault="00B05F12" w:rsidP="00B05F12">
            <w:pPr>
              <w:jc w:val="both"/>
              <w:rPr>
                <w:color w:val="000000"/>
                <w:sz w:val="22"/>
                <w:szCs w:val="22"/>
              </w:rPr>
            </w:pPr>
            <w:r w:rsidRPr="00515BFA">
              <w:rPr>
                <w:color w:val="000000"/>
                <w:sz w:val="22"/>
                <w:szCs w:val="22"/>
              </w:rPr>
              <w:t xml:space="preserve">Przy ocenie i porównaniu ofert zastosowane będą następujące kryteria: </w:t>
            </w:r>
          </w:p>
          <w:p w:rsidR="00B05F12" w:rsidRPr="00515BFA" w:rsidRDefault="00B05F12" w:rsidP="00B05F1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515BFA">
              <w:rPr>
                <w:rFonts w:ascii="Times New Roman" w:hAnsi="Times New Roman" w:cs="Calibri"/>
                <w:color w:val="000000"/>
                <w:lang w:val="pl-PL"/>
              </w:rPr>
              <w:t xml:space="preserve">Cena 100% </w:t>
            </w:r>
          </w:p>
          <w:p w:rsidR="00B05F12" w:rsidRPr="00515BFA" w:rsidRDefault="00B05F12" w:rsidP="00B05F12">
            <w:pPr>
              <w:jc w:val="both"/>
              <w:rPr>
                <w:b/>
                <w:sz w:val="22"/>
                <w:szCs w:val="22"/>
              </w:rPr>
            </w:pPr>
            <w:r w:rsidRPr="00515BFA">
              <w:rPr>
                <w:b/>
                <w:sz w:val="22"/>
                <w:szCs w:val="22"/>
              </w:rPr>
              <w:t>Ocena złożonych ofert w zakresie kryterium „Cena”</w:t>
            </w:r>
            <w:r w:rsidRPr="00515BFA">
              <w:rPr>
                <w:sz w:val="22"/>
                <w:szCs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B05F12" w:rsidRPr="00515BFA" w:rsidRDefault="00B05F12" w:rsidP="00B05F12">
            <w:pPr>
              <w:jc w:val="both"/>
              <w:rPr>
                <w:sz w:val="22"/>
                <w:szCs w:val="22"/>
              </w:rPr>
            </w:pPr>
            <w:r w:rsidRPr="00515BFA">
              <w:rPr>
                <w:sz w:val="22"/>
                <w:szCs w:val="22"/>
              </w:rPr>
              <w:tab/>
              <w:t xml:space="preserve">                                                   cena najniższa</w:t>
            </w:r>
          </w:p>
          <w:p w:rsidR="00B05F12" w:rsidRPr="00515BFA" w:rsidRDefault="00B05F12" w:rsidP="00B05F12">
            <w:pPr>
              <w:jc w:val="both"/>
              <w:rPr>
                <w:sz w:val="22"/>
                <w:szCs w:val="22"/>
              </w:rPr>
            </w:pPr>
            <w:r w:rsidRPr="00515BFA">
              <w:rPr>
                <w:sz w:val="22"/>
                <w:szCs w:val="22"/>
              </w:rPr>
              <w:t>Liczba pkt. oferty ocenianej =</w:t>
            </w:r>
            <w:proofErr w:type="spellStart"/>
            <w:r w:rsidRPr="00515BFA">
              <w:rPr>
                <w:sz w:val="22"/>
                <w:szCs w:val="22"/>
              </w:rPr>
              <w:t>Kc</w:t>
            </w:r>
            <w:proofErr w:type="spellEnd"/>
            <w:r w:rsidRPr="00515BFA">
              <w:rPr>
                <w:sz w:val="22"/>
                <w:szCs w:val="22"/>
              </w:rPr>
              <w:t xml:space="preserve"> = -------------------------------- x max liczby punktów</w:t>
            </w:r>
          </w:p>
          <w:p w:rsidR="00B05F12" w:rsidRPr="00515BFA" w:rsidRDefault="00B05F12" w:rsidP="00B05F12">
            <w:pPr>
              <w:jc w:val="both"/>
              <w:rPr>
                <w:sz w:val="22"/>
                <w:szCs w:val="22"/>
              </w:rPr>
            </w:pPr>
            <w:r w:rsidRPr="00515BFA">
              <w:rPr>
                <w:sz w:val="22"/>
                <w:szCs w:val="22"/>
              </w:rPr>
              <w:t xml:space="preserve">                                                           cena oferty ocenianej</w:t>
            </w:r>
          </w:p>
          <w:p w:rsidR="00B05F12" w:rsidRPr="00515BFA" w:rsidRDefault="00B05F12" w:rsidP="00B05F12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515BFA">
              <w:rPr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515BFA">
              <w:rPr>
                <w:color w:val="000000"/>
                <w:sz w:val="22"/>
                <w:szCs w:val="22"/>
              </w:rPr>
              <w:t>.</w:t>
            </w:r>
          </w:p>
          <w:p w:rsidR="00B05F12" w:rsidRPr="00515BFA" w:rsidRDefault="00B05F12" w:rsidP="00B05F12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15BFA">
              <w:rPr>
                <w:color w:val="000000"/>
                <w:sz w:val="22"/>
                <w:szCs w:val="22"/>
              </w:rPr>
              <w:t>Zamawiający udzieli zamówienia wykonawcy, którego oferta uzyskała najwyższą ocenę.</w:t>
            </w:r>
          </w:p>
        </w:tc>
      </w:tr>
      <w:tr w:rsidR="00B05F12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12" w:rsidRDefault="00B05F12" w:rsidP="00B05F12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MIEJSCE I TERMIN SKŁADANIA OFERT</w:t>
            </w:r>
          </w:p>
          <w:p w:rsidR="00B05F12" w:rsidRDefault="00B05F12" w:rsidP="00B05F12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Pr="00A84A89">
              <w:rPr>
                <w:rFonts w:ascii="Arial" w:hAnsi="Arial" w:cs="Arial"/>
                <w:sz w:val="22"/>
                <w:szCs w:val="22"/>
                <w:lang w:val="en-US"/>
              </w:rPr>
              <w:t>e-mail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:</w:t>
            </w:r>
            <w:r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705AF8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r>
              <w:rPr>
                <w:color w:val="000000"/>
              </w:rPr>
              <w:t>Otrzymanie oferty zostanie potwierdzone niezwłocznie w e- mailu zwrotnym</w:t>
            </w:r>
            <w:r w:rsidR="00880206">
              <w:rPr>
                <w:color w:val="000000"/>
              </w:rPr>
              <w:t xml:space="preserve">. </w:t>
            </w:r>
            <w:r>
              <w:t xml:space="preserve">„Oferta na: </w:t>
            </w:r>
            <w:r w:rsidRPr="00880206">
              <w:rPr>
                <w:b/>
              </w:rPr>
              <w:t>Dostawa komory z lampą ksenonową do testów starzeniowych z fazą mokrą NIE OTWIERAĆ przed 2021-10-05 godz. 10:15</w:t>
            </w:r>
            <w:r>
              <w:t xml:space="preserve"> - </w:t>
            </w:r>
            <w:r w:rsidRPr="00705AF8">
              <w:rPr>
                <w:b/>
              </w:rPr>
              <w:t>NA/O/242/2021</w:t>
            </w:r>
            <w:r>
              <w:t>”</w:t>
            </w:r>
          </w:p>
          <w:p w:rsidR="00B05F12" w:rsidRDefault="00B05F12" w:rsidP="00B05F12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B05F12" w:rsidRPr="003179C9" w:rsidRDefault="00B05F12" w:rsidP="00B05F12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80206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880206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880206" w:rsidRPr="00880206">
              <w:rPr>
                <w:rFonts w:ascii="Times New Roman" w:hAnsi="Times New Roman"/>
                <w:sz w:val="24"/>
              </w:rPr>
              <w:t xml:space="preserve">na adres email: </w:t>
            </w:r>
            <w:hyperlink r:id="rId7" w:history="1">
              <w:r w:rsidR="00880206" w:rsidRPr="00880206">
                <w:rPr>
                  <w:rStyle w:val="Hipercze"/>
                  <w:rFonts w:ascii="Times New Roman" w:hAnsi="Times New Roman"/>
                  <w:sz w:val="24"/>
                </w:rPr>
                <w:t>ajurasz@prz.edu.pl</w:t>
              </w:r>
            </w:hyperlink>
            <w:r w:rsidR="00880206" w:rsidRPr="00880206">
              <w:rPr>
                <w:rFonts w:ascii="Times New Roman" w:hAnsi="Times New Roman"/>
                <w:sz w:val="24"/>
              </w:rPr>
              <w:t xml:space="preserve"> </w:t>
            </w:r>
            <w:r w:rsidRPr="00880206">
              <w:rPr>
                <w:rFonts w:ascii="Times New Roman" w:hAnsi="Times New Roman"/>
                <w:sz w:val="24"/>
              </w:rPr>
              <w:t xml:space="preserve">do dnia </w:t>
            </w:r>
            <w:r w:rsidRPr="00880206">
              <w:rPr>
                <w:rFonts w:ascii="Times New Roman" w:hAnsi="Times New Roman"/>
                <w:b/>
                <w:sz w:val="24"/>
              </w:rPr>
              <w:t>2021-10-05 do godz. 10:00.</w:t>
            </w:r>
          </w:p>
          <w:p w:rsidR="00B05F12" w:rsidRDefault="00B05F12" w:rsidP="00B05F12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Pr="00705AF8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B05F12" w:rsidRPr="008443B5" w:rsidRDefault="00B05F12" w:rsidP="00B05F12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Pr="0088020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2021-10-05 o godz. 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Pr="00705AF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Pr="00705AF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B05F12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05F12" w:rsidRDefault="00B05F12" w:rsidP="00B05F12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880206" w:rsidRDefault="00880206" w:rsidP="00880206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Wraz z ofertą należy złożyć</w:t>
      </w:r>
      <w:r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880206" w:rsidRPr="00F64F82" w:rsidRDefault="00880206" w:rsidP="00880206">
      <w:pPr>
        <w:numPr>
          <w:ilvl w:val="0"/>
          <w:numId w:val="25"/>
        </w:numPr>
        <w:spacing w:before="60" w:after="120"/>
        <w:jc w:val="both"/>
      </w:pPr>
      <w:r w:rsidRPr="00F64F82">
        <w:t>odpisu lub informacji z Krajowego Rejestru Sądowego lub z Centralnej Ewidencji i Informacji o Działalnoś</w:t>
      </w:r>
      <w:r>
        <w:t>ci Gospodarczej</w:t>
      </w:r>
      <w:r w:rsidRPr="00F64F82">
        <w:t>, sporządzonych nie wcześniej niż 3 miesiące przed jej złożeniem, jeżeli odrębne przepisy wymagają wpisu do rejestru lub ewidencji;</w:t>
      </w:r>
      <w:r>
        <w:rPr>
          <w:sz w:val="20"/>
          <w:szCs w:val="20"/>
        </w:rPr>
        <w:t xml:space="preserve"> </w:t>
      </w:r>
    </w:p>
    <w:p w:rsidR="00880206" w:rsidRDefault="00880206" w:rsidP="00880206">
      <w:pPr>
        <w:numPr>
          <w:ilvl w:val="0"/>
          <w:numId w:val="25"/>
        </w:numPr>
        <w:spacing w:before="60" w:after="120"/>
        <w:jc w:val="both"/>
      </w:pPr>
      <w:r>
        <w:t>Pełnomocnictwo, jeśli oferta jest podpisana przez osobę nieuprawniona do reprezentowania wykonawcy.</w:t>
      </w:r>
    </w:p>
    <w:p w:rsidR="00880206" w:rsidRDefault="00880206" w:rsidP="00880206">
      <w:pPr>
        <w:numPr>
          <w:ilvl w:val="0"/>
          <w:numId w:val="25"/>
        </w:numPr>
        <w:jc w:val="both"/>
      </w:pPr>
      <w:r w:rsidRPr="00770344">
        <w:t>Broszura produktowa/katalog produktowy/specyfikacja techniczna oferowanych urządzeń potwierdzająca spełnienie wszystkich parametrów określonych przez zamawiającego w ogłoszeniu o udzielanym zamówieniu (w języku polskim).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 xml:space="preserve">ODPOWIEDZI NA PYTANIA WYKONAWCÓW ORAZ ZMIANY TREŚCI </w:t>
            </w:r>
            <w:r w:rsidRPr="00033AF1">
              <w:rPr>
                <w:b/>
                <w:bCs/>
                <w:color w:val="000000"/>
              </w:rPr>
              <w:lastRenderedPageBreak/>
              <w:t>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705AF8" w:rsidRPr="00705AF8">
              <w:rPr>
                <w:rFonts w:ascii="Times New Roman" w:hAnsi="Times New Roman" w:cs="Calibri"/>
                <w:sz w:val="24"/>
                <w:szCs w:val="24"/>
                <w:lang w:val="en-US"/>
              </w:rPr>
              <w:t>ajurasz@prz.edu.pl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80206" w:rsidRDefault="00880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80206" w:rsidRDefault="00880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80206" w:rsidRDefault="00880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80206" w:rsidRDefault="00880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80206" w:rsidRDefault="00880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80206" w:rsidRDefault="00880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80206" w:rsidRDefault="00880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80206" w:rsidRDefault="00880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80206" w:rsidRDefault="00880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80206" w:rsidRDefault="00880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80206" w:rsidRDefault="00880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80206" w:rsidRDefault="00880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80206" w:rsidRDefault="00880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80206" w:rsidRDefault="00880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80206" w:rsidRDefault="00880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80206" w:rsidRDefault="00880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80206" w:rsidRDefault="00880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80206" w:rsidRDefault="00880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80206" w:rsidRDefault="00880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80206" w:rsidRDefault="00880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705AF8" w:rsidRPr="00705AF8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705AF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05AF8">
        <w:rPr>
          <w:rFonts w:ascii="Arial" w:hAnsi="Arial" w:cs="Arial"/>
        </w:rPr>
        <w:t>POLITECHNIKA RZESZOWSKA</w:t>
      </w:r>
    </w:p>
    <w:p w:rsidR="001B541E" w:rsidRPr="00A40632" w:rsidRDefault="00705AF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05AF8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705AF8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705AF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05AF8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705AF8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705AF8" w:rsidRPr="00880206">
        <w:rPr>
          <w:rFonts w:ascii="Arial" w:hAnsi="Arial" w:cs="Arial"/>
        </w:rPr>
        <w:t>mgr inż. Aneta</w:t>
      </w:r>
      <w:r w:rsidRPr="00A40632">
        <w:rPr>
          <w:rFonts w:ascii="Arial" w:hAnsi="Arial" w:cs="Arial"/>
        </w:rPr>
        <w:t xml:space="preserve"> </w:t>
      </w:r>
      <w:r w:rsidR="00705AF8" w:rsidRPr="00705AF8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705AF8" w:rsidP="001B541E">
      <w:pPr>
        <w:ind w:left="142"/>
        <w:jc w:val="center"/>
        <w:rPr>
          <w:rFonts w:ascii="Arial" w:hAnsi="Arial" w:cs="Arial"/>
        </w:rPr>
      </w:pPr>
      <w:r w:rsidRPr="00705AF8">
        <w:rPr>
          <w:rFonts w:ascii="Arial" w:hAnsi="Arial" w:cs="Arial"/>
          <w:b/>
        </w:rPr>
        <w:t>Dostawa komory z lampą ksenonową do testów starzeniowych z fazą mokrą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880206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="001B541E"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880206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Email: </w:t>
      </w:r>
      <w:r w:rsidR="001B541E" w:rsidRPr="00A40632">
        <w:rPr>
          <w:rFonts w:ascii="Arial" w:hAnsi="Arial" w:cs="Arial"/>
        </w:rPr>
        <w:t>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880206" w:rsidTr="00880206">
        <w:tblPrEx>
          <w:tblCellMar>
            <w:top w:w="0" w:type="dxa"/>
            <w:bottom w:w="0" w:type="dxa"/>
          </w:tblCellMar>
        </w:tblPrEx>
        <w:tc>
          <w:tcPr>
            <w:tcW w:w="9568" w:type="dxa"/>
            <w:shd w:val="clear" w:color="auto" w:fill="F3F3F3"/>
            <w:vAlign w:val="center"/>
          </w:tcPr>
          <w:p w:rsidR="00880206" w:rsidRPr="00CA0351" w:rsidRDefault="00880206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80206" w:rsidTr="00880206">
        <w:tblPrEx>
          <w:tblCellMar>
            <w:top w:w="0" w:type="dxa"/>
            <w:bottom w:w="0" w:type="dxa"/>
          </w:tblCellMar>
        </w:tblPrEx>
        <w:tc>
          <w:tcPr>
            <w:tcW w:w="9568" w:type="dxa"/>
          </w:tcPr>
          <w:p w:rsidR="00880206" w:rsidRPr="002661CA" w:rsidRDefault="00880206" w:rsidP="00DC71C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05AF8">
              <w:rPr>
                <w:rFonts w:ascii="Arial" w:hAnsi="Arial" w:cs="Arial"/>
                <w:b/>
                <w:sz w:val="22"/>
                <w:szCs w:val="22"/>
              </w:rPr>
              <w:t>Dostawa komory z lampą ksenonową do testów starzeniowych z fazą mokrą</w:t>
            </w:r>
          </w:p>
          <w:p w:rsidR="00880206" w:rsidRPr="002661CA" w:rsidRDefault="00880206" w:rsidP="00DC71C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880206" w:rsidRPr="002661CA" w:rsidRDefault="00880206" w:rsidP="00DC71C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..........................................................................................................zł.</w:t>
            </w:r>
          </w:p>
          <w:p w:rsidR="00880206" w:rsidRPr="002661CA" w:rsidRDefault="00880206" w:rsidP="00DC71C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880206" w:rsidRPr="002661CA" w:rsidRDefault="00880206" w:rsidP="00DC71C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.............................................................................................................zł.</w:t>
            </w:r>
          </w:p>
          <w:p w:rsidR="00880206" w:rsidRPr="002661CA" w:rsidRDefault="00880206" w:rsidP="00DC71C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880206" w:rsidRDefault="00880206" w:rsidP="0088020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bookmarkStart w:id="0" w:name="_GoBack"/>
      <w:r w:rsidR="00705AF8" w:rsidRPr="00880206">
        <w:rPr>
          <w:rFonts w:ascii="Arial" w:hAnsi="Arial" w:cs="Arial"/>
          <w:b/>
        </w:rPr>
        <w:t>1 miesiąc</w:t>
      </w:r>
      <w:r w:rsidR="00705AF8" w:rsidRPr="00705AF8">
        <w:rPr>
          <w:rFonts w:ascii="Arial" w:hAnsi="Arial" w:cs="Arial"/>
        </w:rPr>
        <w:t xml:space="preserve"> </w:t>
      </w:r>
      <w:bookmarkEnd w:id="0"/>
      <w:r w:rsidR="00705AF8" w:rsidRPr="00705AF8">
        <w:rPr>
          <w:rFonts w:ascii="Arial" w:hAnsi="Arial" w:cs="Arial"/>
        </w:rPr>
        <w:t>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705AF8" w:rsidRPr="00705AF8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 w:rsidSect="00B05F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772" w:rsidRDefault="00450772">
      <w:r>
        <w:separator/>
      </w:r>
    </w:p>
  </w:endnote>
  <w:endnote w:type="continuationSeparator" w:id="0">
    <w:p w:rsidR="00450772" w:rsidRDefault="00450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0206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0206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5077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772" w:rsidRDefault="00450772">
      <w:r>
        <w:separator/>
      </w:r>
    </w:p>
  </w:footnote>
  <w:footnote w:type="continuationSeparator" w:id="0">
    <w:p w:rsidR="00450772" w:rsidRDefault="004507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AF8" w:rsidRDefault="00705A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AF8" w:rsidRDefault="00705A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AF8" w:rsidRDefault="00705A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6"/>
  </w:num>
  <w:num w:numId="6">
    <w:abstractNumId w:val="10"/>
  </w:num>
  <w:num w:numId="7">
    <w:abstractNumId w:val="20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4"/>
  </w:num>
  <w:num w:numId="13">
    <w:abstractNumId w:val="2"/>
  </w:num>
  <w:num w:numId="14">
    <w:abstractNumId w:val="19"/>
  </w:num>
  <w:num w:numId="15">
    <w:abstractNumId w:val="3"/>
  </w:num>
  <w:num w:numId="16">
    <w:abstractNumId w:val="8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3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0772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50772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05AF8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80206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05F12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8FE8030-FF1E-4B63-B38D-39EA792BE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ajurasz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6</Pages>
  <Words>1313</Words>
  <Characters>9983</Characters>
  <Application>Microsoft Office Word</Application>
  <DocSecurity>0</DocSecurity>
  <Lines>83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11274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3</cp:revision>
  <cp:lastPrinted>1601-01-01T00:00:00Z</cp:lastPrinted>
  <dcterms:created xsi:type="dcterms:W3CDTF">2021-09-28T12:10:00Z</dcterms:created>
  <dcterms:modified xsi:type="dcterms:W3CDTF">2021-09-28T12:41:00Z</dcterms:modified>
</cp:coreProperties>
</file>