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444444"/>
          <w:sz w:val="20"/>
          <w:szCs w:val="20"/>
        </w:rPr>
        <w:t>27/09/2021    S187</w:t>
      </w:r>
    </w:p>
    <w:p w:rsidR="0018430E" w:rsidRPr="0018430E" w:rsidRDefault="0018430E" w:rsidP="0018430E">
      <w:pPr>
        <w:numPr>
          <w:ilvl w:val="0"/>
          <w:numId w:val="15"/>
        </w:numPr>
        <w:shd w:val="clear" w:color="auto" w:fill="FFFFFF"/>
        <w:spacing w:before="100" w:beforeAutospacing="1" w:after="100" w:afterAutospacing="1"/>
        <w:ind w:left="0" w:right="120"/>
        <w:rPr>
          <w:rFonts w:ascii="Lucida Sans Unicode" w:hAnsi="Lucida Sans Unicode" w:cs="Lucida Sans Unicode"/>
          <w:color w:val="444444"/>
          <w:sz w:val="20"/>
          <w:szCs w:val="20"/>
        </w:rPr>
      </w:pPr>
      <w:hyperlink r:id="rId7" w:anchor="id0-I." w:history="1">
        <w:r w:rsidRPr="0018430E">
          <w:rPr>
            <w:rFonts w:ascii="Lucida Sans Unicode" w:hAnsi="Lucida Sans Unicode" w:cs="Lucida Sans Unicode"/>
            <w:color w:val="3366CC"/>
            <w:sz w:val="20"/>
            <w:szCs w:val="20"/>
            <w:u w:val="single"/>
          </w:rPr>
          <w:t>I.</w:t>
        </w:r>
      </w:hyperlink>
    </w:p>
    <w:p w:rsidR="0018430E" w:rsidRPr="0018430E" w:rsidRDefault="0018430E" w:rsidP="0018430E">
      <w:pPr>
        <w:numPr>
          <w:ilvl w:val="0"/>
          <w:numId w:val="15"/>
        </w:numPr>
        <w:shd w:val="clear" w:color="auto" w:fill="FFFFFF"/>
        <w:spacing w:before="100" w:beforeAutospacing="1" w:after="100" w:afterAutospacing="1"/>
        <w:ind w:left="0" w:right="120"/>
        <w:rPr>
          <w:rFonts w:ascii="Lucida Sans Unicode" w:hAnsi="Lucida Sans Unicode" w:cs="Lucida Sans Unicode"/>
          <w:color w:val="444444"/>
          <w:sz w:val="20"/>
          <w:szCs w:val="20"/>
        </w:rPr>
      </w:pPr>
      <w:hyperlink r:id="rId8" w:anchor="id1-II." w:history="1">
        <w:r w:rsidRPr="0018430E">
          <w:rPr>
            <w:rFonts w:ascii="Lucida Sans Unicode" w:hAnsi="Lucida Sans Unicode" w:cs="Lucida Sans Unicode"/>
            <w:color w:val="3366CC"/>
            <w:sz w:val="20"/>
            <w:szCs w:val="20"/>
            <w:u w:val="single"/>
          </w:rPr>
          <w:t>II.</w:t>
        </w:r>
      </w:hyperlink>
    </w:p>
    <w:p w:rsidR="0018430E" w:rsidRPr="0018430E" w:rsidRDefault="0018430E" w:rsidP="0018430E">
      <w:pPr>
        <w:numPr>
          <w:ilvl w:val="0"/>
          <w:numId w:val="15"/>
        </w:numPr>
        <w:shd w:val="clear" w:color="auto" w:fill="FFFFFF"/>
        <w:spacing w:before="100" w:beforeAutospacing="1" w:after="100" w:afterAutospacing="1"/>
        <w:ind w:left="0" w:right="120"/>
        <w:rPr>
          <w:rFonts w:ascii="Lucida Sans Unicode" w:hAnsi="Lucida Sans Unicode" w:cs="Lucida Sans Unicode"/>
          <w:color w:val="444444"/>
          <w:sz w:val="20"/>
          <w:szCs w:val="20"/>
        </w:rPr>
      </w:pPr>
      <w:hyperlink r:id="rId9" w:anchor="id2-III." w:history="1">
        <w:r w:rsidRPr="0018430E">
          <w:rPr>
            <w:rFonts w:ascii="Lucida Sans Unicode" w:hAnsi="Lucida Sans Unicode" w:cs="Lucida Sans Unicode"/>
            <w:color w:val="3366CC"/>
            <w:sz w:val="20"/>
            <w:szCs w:val="20"/>
            <w:u w:val="single"/>
          </w:rPr>
          <w:t>III.</w:t>
        </w:r>
      </w:hyperlink>
    </w:p>
    <w:p w:rsidR="0018430E" w:rsidRPr="0018430E" w:rsidRDefault="0018430E" w:rsidP="0018430E">
      <w:pPr>
        <w:numPr>
          <w:ilvl w:val="0"/>
          <w:numId w:val="15"/>
        </w:numPr>
        <w:shd w:val="clear" w:color="auto" w:fill="FFFFFF"/>
        <w:spacing w:before="100" w:beforeAutospacing="1" w:after="100" w:afterAutospacing="1"/>
        <w:ind w:left="0" w:right="120"/>
        <w:rPr>
          <w:rFonts w:ascii="Lucida Sans Unicode" w:hAnsi="Lucida Sans Unicode" w:cs="Lucida Sans Unicode"/>
          <w:color w:val="444444"/>
          <w:sz w:val="20"/>
          <w:szCs w:val="20"/>
        </w:rPr>
      </w:pPr>
      <w:hyperlink r:id="rId10" w:anchor="id3-IV." w:history="1">
        <w:r w:rsidRPr="0018430E">
          <w:rPr>
            <w:rFonts w:ascii="Lucida Sans Unicode" w:hAnsi="Lucida Sans Unicode" w:cs="Lucida Sans Unicode"/>
            <w:color w:val="3366CC"/>
            <w:sz w:val="20"/>
            <w:szCs w:val="20"/>
            <w:u w:val="single"/>
          </w:rPr>
          <w:t>IV.</w:t>
        </w:r>
      </w:hyperlink>
    </w:p>
    <w:p w:rsidR="0018430E" w:rsidRPr="0018430E" w:rsidRDefault="0018430E" w:rsidP="0018430E">
      <w:pPr>
        <w:numPr>
          <w:ilvl w:val="0"/>
          <w:numId w:val="15"/>
        </w:numPr>
        <w:shd w:val="clear" w:color="auto" w:fill="FFFFFF"/>
        <w:spacing w:before="100" w:beforeAutospacing="1" w:after="100" w:afterAutospacing="1"/>
        <w:ind w:left="0" w:right="120"/>
        <w:rPr>
          <w:rFonts w:ascii="Lucida Sans Unicode" w:hAnsi="Lucida Sans Unicode" w:cs="Lucida Sans Unicode"/>
          <w:color w:val="444444"/>
          <w:sz w:val="20"/>
          <w:szCs w:val="20"/>
        </w:rPr>
      </w:pPr>
      <w:hyperlink r:id="rId11" w:anchor="id4-VI." w:history="1">
        <w:r w:rsidRPr="0018430E">
          <w:rPr>
            <w:rFonts w:ascii="Lucida Sans Unicode" w:hAnsi="Lucida Sans Unicode" w:cs="Lucida Sans Unicode"/>
            <w:color w:val="3366CC"/>
            <w:sz w:val="20"/>
            <w:szCs w:val="20"/>
            <w:u w:val="single"/>
          </w:rPr>
          <w:t>VI.</w:t>
        </w:r>
      </w:hyperlink>
    </w:p>
    <w:p w:rsidR="0018430E" w:rsidRPr="0018430E" w:rsidRDefault="0018430E" w:rsidP="0018430E">
      <w:pPr>
        <w:shd w:val="clear" w:color="auto" w:fill="FFFFFF"/>
        <w:spacing w:after="150"/>
        <w:jc w:val="center"/>
        <w:rPr>
          <w:rFonts w:ascii="Lucida Sans Unicode" w:hAnsi="Lucida Sans Unicode" w:cs="Lucida Sans Unicode"/>
          <w:b/>
          <w:bCs/>
          <w:color w:val="444444"/>
          <w:sz w:val="20"/>
          <w:szCs w:val="20"/>
        </w:rPr>
      </w:pPr>
      <w:r w:rsidRPr="0018430E">
        <w:rPr>
          <w:rFonts w:ascii="Lucida Sans Unicode" w:hAnsi="Lucida Sans Unicode" w:cs="Lucida Sans Unicode"/>
          <w:b/>
          <w:bCs/>
          <w:color w:val="444444"/>
          <w:sz w:val="20"/>
          <w:szCs w:val="20"/>
        </w:rPr>
        <w:t>Polska-Kraków: Roboty budowlane w zakresie obiektów budowlanych związanych ze szkolnictwem wyższym</w:t>
      </w:r>
    </w:p>
    <w:p w:rsidR="0018430E" w:rsidRPr="0018430E" w:rsidRDefault="0018430E" w:rsidP="0018430E">
      <w:pPr>
        <w:shd w:val="clear" w:color="auto" w:fill="FFFFFF"/>
        <w:spacing w:after="150"/>
        <w:jc w:val="center"/>
        <w:rPr>
          <w:rFonts w:ascii="Lucida Sans Unicode" w:hAnsi="Lucida Sans Unicode" w:cs="Lucida Sans Unicode"/>
          <w:b/>
          <w:bCs/>
          <w:color w:val="444444"/>
          <w:sz w:val="20"/>
          <w:szCs w:val="20"/>
        </w:rPr>
      </w:pPr>
      <w:r w:rsidRPr="0018430E">
        <w:rPr>
          <w:rFonts w:ascii="Lucida Sans Unicode" w:hAnsi="Lucida Sans Unicode" w:cs="Lucida Sans Unicode"/>
          <w:b/>
          <w:bCs/>
          <w:color w:val="444444"/>
          <w:sz w:val="20"/>
          <w:szCs w:val="20"/>
        </w:rPr>
        <w:t>2021/S 187-485541</w:t>
      </w:r>
    </w:p>
    <w:p w:rsidR="0018430E" w:rsidRPr="0018430E" w:rsidRDefault="0018430E" w:rsidP="0018430E">
      <w:pPr>
        <w:shd w:val="clear" w:color="auto" w:fill="FFFFFF"/>
        <w:spacing w:after="150"/>
        <w:jc w:val="center"/>
        <w:rPr>
          <w:rFonts w:ascii="Lucida Sans Unicode" w:hAnsi="Lucida Sans Unicode" w:cs="Lucida Sans Unicode"/>
          <w:b/>
          <w:bCs/>
          <w:color w:val="444444"/>
          <w:sz w:val="20"/>
          <w:szCs w:val="20"/>
        </w:rPr>
      </w:pPr>
      <w:r w:rsidRPr="0018430E">
        <w:rPr>
          <w:rFonts w:ascii="Lucida Sans Unicode" w:hAnsi="Lucida Sans Unicode" w:cs="Lucida Sans Unicode"/>
          <w:b/>
          <w:bCs/>
          <w:color w:val="444444"/>
          <w:sz w:val="20"/>
          <w:szCs w:val="20"/>
        </w:rPr>
        <w:t>Ogłoszenie o zamówieniu</w:t>
      </w:r>
    </w:p>
    <w:p w:rsidR="0018430E" w:rsidRPr="0018430E" w:rsidRDefault="0018430E" w:rsidP="0018430E">
      <w:pPr>
        <w:shd w:val="clear" w:color="auto" w:fill="FFFFFF"/>
        <w:spacing w:after="150"/>
        <w:jc w:val="center"/>
        <w:rPr>
          <w:rFonts w:ascii="Lucida Sans Unicode" w:hAnsi="Lucida Sans Unicode" w:cs="Lucida Sans Unicode"/>
          <w:b/>
          <w:bCs/>
          <w:color w:val="444444"/>
          <w:sz w:val="20"/>
          <w:szCs w:val="20"/>
        </w:rPr>
      </w:pPr>
      <w:r w:rsidRPr="0018430E">
        <w:rPr>
          <w:rFonts w:ascii="Lucida Sans Unicode" w:hAnsi="Lucida Sans Unicode" w:cs="Lucida Sans Unicode"/>
          <w:b/>
          <w:bCs/>
          <w:color w:val="444444"/>
          <w:sz w:val="20"/>
          <w:szCs w:val="20"/>
        </w:rPr>
        <w:t>Roboty budowlane</w:t>
      </w:r>
    </w:p>
    <w:p w:rsidR="0018430E" w:rsidRPr="0018430E" w:rsidRDefault="0018430E" w:rsidP="0018430E">
      <w:pPr>
        <w:shd w:val="clear" w:color="auto" w:fill="FFFFFF"/>
        <w:rPr>
          <w:rFonts w:ascii="Lucida Sans Unicode" w:hAnsi="Lucida Sans Unicode" w:cs="Lucida Sans Unicode"/>
          <w:b/>
          <w:bCs/>
          <w:color w:val="444444"/>
          <w:sz w:val="20"/>
          <w:szCs w:val="20"/>
        </w:rPr>
      </w:pPr>
      <w:r w:rsidRPr="0018430E">
        <w:rPr>
          <w:rFonts w:ascii="Lucida Sans Unicode" w:hAnsi="Lucida Sans Unicode" w:cs="Lucida Sans Unicode"/>
          <w:b/>
          <w:bCs/>
          <w:color w:val="444444"/>
          <w:sz w:val="20"/>
          <w:szCs w:val="20"/>
        </w:rPr>
        <w:t>Podstawa prawna:</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444444"/>
          <w:sz w:val="20"/>
          <w:szCs w:val="20"/>
        </w:rPr>
        <w:t>Dyrektywa 2014/24/UE</w:t>
      </w:r>
    </w:p>
    <w:p w:rsidR="0018430E" w:rsidRPr="0018430E" w:rsidRDefault="0018430E" w:rsidP="0018430E">
      <w:pPr>
        <w:shd w:val="clear" w:color="auto" w:fill="FFFFFF"/>
        <w:spacing w:after="150"/>
        <w:rPr>
          <w:rFonts w:ascii="Lucida Sans Unicode" w:hAnsi="Lucida Sans Unicode" w:cs="Lucida Sans Unicode"/>
          <w:b/>
          <w:bCs/>
          <w:color w:val="444444"/>
          <w:sz w:val="20"/>
          <w:szCs w:val="20"/>
          <w:u w:val="single"/>
        </w:rPr>
      </w:pPr>
      <w:r w:rsidRPr="0018430E">
        <w:rPr>
          <w:rFonts w:ascii="Lucida Sans Unicode" w:hAnsi="Lucida Sans Unicode" w:cs="Lucida Sans Unicode"/>
          <w:b/>
          <w:bCs/>
          <w:color w:val="444444"/>
          <w:sz w:val="20"/>
          <w:szCs w:val="20"/>
          <w:u w:val="single"/>
        </w:rPr>
        <w:t>Sekcja I: Instytucja zamawiająca</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I.1)</w:t>
      </w:r>
      <w:r w:rsidRPr="0018430E">
        <w:rPr>
          <w:rFonts w:ascii="Lucida Sans Unicode" w:hAnsi="Lucida Sans Unicode" w:cs="Lucida Sans Unicode"/>
          <w:b/>
          <w:bCs/>
          <w:color w:val="000000"/>
          <w:sz w:val="20"/>
          <w:szCs w:val="20"/>
        </w:rPr>
        <w:t>Nazwa i adresy</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Oficjalna nazwa: Akademia Górniczo - Hutnicza im. Stanisława Staszica w Krakowie</w:t>
      </w:r>
      <w:r w:rsidRPr="0018430E">
        <w:rPr>
          <w:rFonts w:ascii="Lucida Sans Unicode" w:hAnsi="Lucida Sans Unicode" w:cs="Lucida Sans Unicode"/>
          <w:color w:val="000000"/>
          <w:sz w:val="20"/>
          <w:szCs w:val="20"/>
        </w:rPr>
        <w:br/>
        <w:t>Adres pocztowy: Al. Mickiewicza 30, 30-059 Kraków</w:t>
      </w:r>
      <w:r w:rsidRPr="0018430E">
        <w:rPr>
          <w:rFonts w:ascii="Lucida Sans Unicode" w:hAnsi="Lucida Sans Unicode" w:cs="Lucida Sans Unicode"/>
          <w:color w:val="000000"/>
          <w:sz w:val="20"/>
          <w:szCs w:val="20"/>
        </w:rPr>
        <w:br/>
        <w:t>Miejscowość: Kraków</w:t>
      </w:r>
      <w:r w:rsidRPr="0018430E">
        <w:rPr>
          <w:rFonts w:ascii="Lucida Sans Unicode" w:hAnsi="Lucida Sans Unicode" w:cs="Lucida Sans Unicode"/>
          <w:color w:val="000000"/>
          <w:sz w:val="20"/>
          <w:szCs w:val="20"/>
        </w:rPr>
        <w:br/>
        <w:t>Kod NUTS: PL213 Miasto Kraków</w:t>
      </w:r>
      <w:r w:rsidRPr="0018430E">
        <w:rPr>
          <w:rFonts w:ascii="Lucida Sans Unicode" w:hAnsi="Lucida Sans Unicode" w:cs="Lucida Sans Unicode"/>
          <w:color w:val="000000"/>
          <w:sz w:val="20"/>
          <w:szCs w:val="20"/>
        </w:rPr>
        <w:br/>
        <w:t>Kod pocztowy: 30-059</w:t>
      </w:r>
      <w:r w:rsidRPr="0018430E">
        <w:rPr>
          <w:rFonts w:ascii="Lucida Sans Unicode" w:hAnsi="Lucida Sans Unicode" w:cs="Lucida Sans Unicode"/>
          <w:color w:val="000000"/>
          <w:sz w:val="20"/>
          <w:szCs w:val="20"/>
        </w:rPr>
        <w:br/>
        <w:t>Państwo: Polska</w:t>
      </w:r>
      <w:r w:rsidRPr="0018430E">
        <w:rPr>
          <w:rFonts w:ascii="Lucida Sans Unicode" w:hAnsi="Lucida Sans Unicode" w:cs="Lucida Sans Unicode"/>
          <w:color w:val="000000"/>
          <w:sz w:val="20"/>
          <w:szCs w:val="20"/>
        </w:rPr>
        <w:br/>
        <w:t>Osoba do kontaktów: Renata Rogowska-Kwas</w:t>
      </w:r>
      <w:r w:rsidRPr="0018430E">
        <w:rPr>
          <w:rFonts w:ascii="Lucida Sans Unicode" w:hAnsi="Lucida Sans Unicode" w:cs="Lucida Sans Unicode"/>
          <w:color w:val="000000"/>
          <w:sz w:val="20"/>
          <w:szCs w:val="20"/>
        </w:rPr>
        <w:br/>
        <w:t>E-mail: </w:t>
      </w:r>
      <w:hyperlink r:id="rId12" w:history="1">
        <w:r w:rsidRPr="0018430E">
          <w:rPr>
            <w:rFonts w:ascii="Lucida Sans Unicode" w:hAnsi="Lucida Sans Unicode" w:cs="Lucida Sans Unicode"/>
            <w:color w:val="3366CC"/>
            <w:sz w:val="20"/>
            <w:szCs w:val="20"/>
            <w:u w:val="single"/>
          </w:rPr>
          <w:t>dzp@agh.edu.pl</w:t>
        </w:r>
      </w:hyperlink>
      <w:r w:rsidRPr="0018430E">
        <w:rPr>
          <w:rFonts w:ascii="Lucida Sans Unicode" w:hAnsi="Lucida Sans Unicode" w:cs="Lucida Sans Unicode"/>
          <w:color w:val="000000"/>
          <w:sz w:val="20"/>
          <w:szCs w:val="20"/>
        </w:rPr>
        <w:br/>
        <w:t>Tel.: +48 126173595</w:t>
      </w:r>
      <w:r w:rsidRPr="0018430E">
        <w:rPr>
          <w:rFonts w:ascii="Lucida Sans Unicode" w:hAnsi="Lucida Sans Unicode" w:cs="Lucida Sans Unicode"/>
          <w:color w:val="000000"/>
          <w:sz w:val="20"/>
          <w:szCs w:val="20"/>
        </w:rPr>
        <w:br/>
        <w:t>Faks: +48 126173363</w:t>
      </w:r>
      <w:r w:rsidRPr="0018430E">
        <w:rPr>
          <w:rFonts w:ascii="Lucida Sans Unicode" w:hAnsi="Lucida Sans Unicode" w:cs="Lucida Sans Unicode"/>
          <w:color w:val="000000"/>
          <w:sz w:val="20"/>
          <w:szCs w:val="20"/>
        </w:rPr>
        <w:br/>
      </w:r>
      <w:r w:rsidRPr="0018430E">
        <w:rPr>
          <w:rFonts w:ascii="Lucida Sans Unicode" w:hAnsi="Lucida Sans Unicode" w:cs="Lucida Sans Unicode"/>
          <w:b/>
          <w:bCs/>
          <w:color w:val="000000"/>
          <w:sz w:val="20"/>
          <w:szCs w:val="20"/>
        </w:rPr>
        <w:t>Adresy internetowe:</w:t>
      </w:r>
      <w:r w:rsidRPr="0018430E">
        <w:rPr>
          <w:rFonts w:ascii="Lucida Sans Unicode" w:hAnsi="Lucida Sans Unicode" w:cs="Lucida Sans Unicode"/>
          <w:color w:val="000000"/>
          <w:sz w:val="20"/>
          <w:szCs w:val="20"/>
        </w:rPr>
        <w:br/>
        <w:t>Główny adres: </w:t>
      </w:r>
      <w:hyperlink r:id="rId13" w:tgtFrame="_blank" w:history="1">
        <w:r w:rsidRPr="0018430E">
          <w:rPr>
            <w:rFonts w:ascii="Lucida Sans Unicode" w:hAnsi="Lucida Sans Unicode" w:cs="Lucida Sans Unicode"/>
            <w:color w:val="3366CC"/>
            <w:sz w:val="20"/>
            <w:szCs w:val="20"/>
            <w:u w:val="single"/>
          </w:rPr>
          <w:t>www.dzp.agh.edu.pl</w:t>
        </w:r>
      </w:hyperlink>
      <w:r w:rsidRPr="0018430E">
        <w:rPr>
          <w:rFonts w:ascii="Lucida Sans Unicode" w:hAnsi="Lucida Sans Unicode" w:cs="Lucida Sans Unicode"/>
          <w:color w:val="000000"/>
          <w:sz w:val="20"/>
          <w:szCs w:val="20"/>
        </w:rPr>
        <w:br/>
        <w:t>Adres profilu nabywcy: </w:t>
      </w:r>
      <w:hyperlink r:id="rId14" w:tgtFrame="_blank" w:history="1">
        <w:r w:rsidRPr="0018430E">
          <w:rPr>
            <w:rFonts w:ascii="Lucida Sans Unicode" w:hAnsi="Lucida Sans Unicode" w:cs="Lucida Sans Unicode"/>
            <w:color w:val="3366CC"/>
            <w:sz w:val="20"/>
            <w:szCs w:val="20"/>
            <w:u w:val="single"/>
          </w:rPr>
          <w:t>www.dzp.agh.edu.pl</w:t>
        </w:r>
      </w:hyperlink>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I.3)</w:t>
      </w:r>
      <w:r w:rsidRPr="0018430E">
        <w:rPr>
          <w:rFonts w:ascii="Lucida Sans Unicode" w:hAnsi="Lucida Sans Unicode" w:cs="Lucida Sans Unicode"/>
          <w:b/>
          <w:bCs/>
          <w:color w:val="000000"/>
          <w:sz w:val="20"/>
          <w:szCs w:val="20"/>
        </w:rPr>
        <w:t>Komunikacja</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Nieograniczony, pełny i bezpośredni dostęp do dokumentów zamówienia można uzyskać bezpłatnie pod adresem: </w:t>
      </w:r>
      <w:hyperlink r:id="rId15" w:tgtFrame="_blank" w:history="1">
        <w:r w:rsidRPr="0018430E">
          <w:rPr>
            <w:rFonts w:ascii="Lucida Sans Unicode" w:hAnsi="Lucida Sans Unicode" w:cs="Lucida Sans Unicode"/>
            <w:color w:val="3366CC"/>
            <w:sz w:val="20"/>
            <w:szCs w:val="20"/>
            <w:u w:val="single"/>
          </w:rPr>
          <w:t>www.dzp.agh.edu.pl</w:t>
        </w:r>
      </w:hyperlink>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Więcej informacji można uzyskać pod adresem podanym powyżej</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Oferty lub wnioski o dopuszczenie do udziału w postępowaniu należy przesyłać drogą elektroniczną za pośrednictwem: </w:t>
      </w:r>
      <w:hyperlink r:id="rId16" w:tgtFrame="_blank" w:history="1">
        <w:r w:rsidRPr="0018430E">
          <w:rPr>
            <w:rFonts w:ascii="Lucida Sans Unicode" w:hAnsi="Lucida Sans Unicode" w:cs="Lucida Sans Unicode"/>
            <w:color w:val="3366CC"/>
            <w:sz w:val="20"/>
            <w:szCs w:val="20"/>
            <w:u w:val="single"/>
          </w:rPr>
          <w:t>https://e-propublico.pl</w:t>
        </w:r>
      </w:hyperlink>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I.4)</w:t>
      </w:r>
      <w:r w:rsidRPr="0018430E">
        <w:rPr>
          <w:rFonts w:ascii="Lucida Sans Unicode" w:hAnsi="Lucida Sans Unicode" w:cs="Lucida Sans Unicode"/>
          <w:b/>
          <w:bCs/>
          <w:color w:val="000000"/>
          <w:sz w:val="20"/>
          <w:szCs w:val="20"/>
        </w:rPr>
        <w:t>Rodzaj instytucji zamawiającej</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Inny rodzaj: Uczelnia Publiczna</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I.5)</w:t>
      </w:r>
      <w:r w:rsidRPr="0018430E">
        <w:rPr>
          <w:rFonts w:ascii="Lucida Sans Unicode" w:hAnsi="Lucida Sans Unicode" w:cs="Lucida Sans Unicode"/>
          <w:b/>
          <w:bCs/>
          <w:color w:val="000000"/>
          <w:sz w:val="20"/>
          <w:szCs w:val="20"/>
        </w:rPr>
        <w:t>Główny przedmiot działalności</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Edukacja</w:t>
      </w:r>
    </w:p>
    <w:p w:rsidR="0018430E" w:rsidRPr="0018430E" w:rsidRDefault="0018430E" w:rsidP="0018430E">
      <w:pPr>
        <w:shd w:val="clear" w:color="auto" w:fill="FFFFFF"/>
        <w:spacing w:after="150"/>
        <w:rPr>
          <w:rFonts w:ascii="Lucida Sans Unicode" w:hAnsi="Lucida Sans Unicode" w:cs="Lucida Sans Unicode"/>
          <w:b/>
          <w:bCs/>
          <w:color w:val="444444"/>
          <w:sz w:val="20"/>
          <w:szCs w:val="20"/>
          <w:u w:val="single"/>
        </w:rPr>
      </w:pPr>
      <w:r w:rsidRPr="0018430E">
        <w:rPr>
          <w:rFonts w:ascii="Lucida Sans Unicode" w:hAnsi="Lucida Sans Unicode" w:cs="Lucida Sans Unicode"/>
          <w:b/>
          <w:bCs/>
          <w:color w:val="444444"/>
          <w:sz w:val="20"/>
          <w:szCs w:val="20"/>
          <w:u w:val="single"/>
        </w:rPr>
        <w:t>Sekcja II: Przedmiot</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II.1)</w:t>
      </w:r>
      <w:r w:rsidRPr="0018430E">
        <w:rPr>
          <w:rFonts w:ascii="Lucida Sans Unicode" w:hAnsi="Lucida Sans Unicode" w:cs="Lucida Sans Unicode"/>
          <w:b/>
          <w:bCs/>
          <w:color w:val="000000"/>
          <w:sz w:val="20"/>
          <w:szCs w:val="20"/>
        </w:rPr>
        <w:t>Wielkość lub zakres zamówienia</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II.1.1)</w:t>
      </w:r>
      <w:r w:rsidRPr="0018430E">
        <w:rPr>
          <w:rFonts w:ascii="Lucida Sans Unicode" w:hAnsi="Lucida Sans Unicode" w:cs="Lucida Sans Unicode"/>
          <w:b/>
          <w:bCs/>
          <w:color w:val="000000"/>
          <w:sz w:val="20"/>
          <w:szCs w:val="20"/>
        </w:rPr>
        <w:t>Nazwa:</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Rozbudowa budynku S-1 na terenie AGH w Krakowie o zachodnie skrzydło - KC-zp.272-508/21</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lastRenderedPageBreak/>
        <w:t>Numer referencyjny: KC-zp.272-508/21</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II.1.2)</w:t>
      </w:r>
      <w:r w:rsidRPr="0018430E">
        <w:rPr>
          <w:rFonts w:ascii="Lucida Sans Unicode" w:hAnsi="Lucida Sans Unicode" w:cs="Lucida Sans Unicode"/>
          <w:b/>
          <w:bCs/>
          <w:color w:val="000000"/>
          <w:sz w:val="20"/>
          <w:szCs w:val="20"/>
        </w:rPr>
        <w:t>Główny kod CPV</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45214400 Roboty budowlane w zakresie obiektów budowlanych związanych ze szkolnictwem wyższym</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II.1.3)</w:t>
      </w:r>
      <w:r w:rsidRPr="0018430E">
        <w:rPr>
          <w:rFonts w:ascii="Lucida Sans Unicode" w:hAnsi="Lucida Sans Unicode" w:cs="Lucida Sans Unicode"/>
          <w:b/>
          <w:bCs/>
          <w:color w:val="000000"/>
          <w:sz w:val="20"/>
          <w:szCs w:val="20"/>
        </w:rPr>
        <w:t>Rodzaj zamówienia</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Roboty budowlane</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II.1.4)</w:t>
      </w:r>
      <w:r w:rsidRPr="0018430E">
        <w:rPr>
          <w:rFonts w:ascii="Lucida Sans Unicode" w:hAnsi="Lucida Sans Unicode" w:cs="Lucida Sans Unicode"/>
          <w:b/>
          <w:bCs/>
          <w:color w:val="000000"/>
          <w:sz w:val="20"/>
          <w:szCs w:val="20"/>
        </w:rPr>
        <w:t>Krótki opis:</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Przedmiotem zamówienia jest rozbudowa budynku S-1 na terenie AGH w Krakowie o zachodnie skrzydło</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Rozbudowa o zachodnie skrzydło budynku S-1 obejmuje:</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 budowę zachodniego skrzydła budynku naukowo-laboratoryjnego przy ul. Reymonta 13a w Krakowie wraz z częściowym zagospodarowaniem terenu i wykonaniem niezbędnych instalacji;</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 budowę instalacji zewnętrznych: kanalizacji sanitarnej i deszczowej, wodociągowej, elektrycznej, teletechnicznej wraz z przyłączami tychże mediów do budynku.</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II.1.5)</w:t>
      </w:r>
      <w:r w:rsidRPr="0018430E">
        <w:rPr>
          <w:rFonts w:ascii="Lucida Sans Unicode" w:hAnsi="Lucida Sans Unicode" w:cs="Lucida Sans Unicode"/>
          <w:b/>
          <w:bCs/>
          <w:color w:val="000000"/>
          <w:sz w:val="20"/>
          <w:szCs w:val="20"/>
        </w:rPr>
        <w:t>Szacunkowa całkowita wartość</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II.1.6)</w:t>
      </w:r>
      <w:r w:rsidRPr="0018430E">
        <w:rPr>
          <w:rFonts w:ascii="Lucida Sans Unicode" w:hAnsi="Lucida Sans Unicode" w:cs="Lucida Sans Unicode"/>
          <w:b/>
          <w:bCs/>
          <w:color w:val="000000"/>
          <w:sz w:val="20"/>
          <w:szCs w:val="20"/>
        </w:rPr>
        <w:t>Informacje o częściach</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To zamówienie podzielone jest na części: nie</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II.2)</w:t>
      </w:r>
      <w:r w:rsidRPr="0018430E">
        <w:rPr>
          <w:rFonts w:ascii="Lucida Sans Unicode" w:hAnsi="Lucida Sans Unicode" w:cs="Lucida Sans Unicode"/>
          <w:b/>
          <w:bCs/>
          <w:color w:val="000000"/>
          <w:sz w:val="20"/>
          <w:szCs w:val="20"/>
        </w:rPr>
        <w:t>Opis</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II.2.2)</w:t>
      </w:r>
      <w:r w:rsidRPr="0018430E">
        <w:rPr>
          <w:rFonts w:ascii="Lucida Sans Unicode" w:hAnsi="Lucida Sans Unicode" w:cs="Lucida Sans Unicode"/>
          <w:b/>
          <w:bCs/>
          <w:color w:val="000000"/>
          <w:sz w:val="20"/>
          <w:szCs w:val="20"/>
        </w:rPr>
        <w:t>Dodatkowy kod lub kody CPV</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45311200 Roboty w zakresie instalacji elektrycznych</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II.2.3)</w:t>
      </w:r>
      <w:r w:rsidRPr="0018430E">
        <w:rPr>
          <w:rFonts w:ascii="Lucida Sans Unicode" w:hAnsi="Lucida Sans Unicode" w:cs="Lucida Sans Unicode"/>
          <w:b/>
          <w:bCs/>
          <w:color w:val="000000"/>
          <w:sz w:val="20"/>
          <w:szCs w:val="20"/>
        </w:rPr>
        <w:t>Miejsce świadczenia usług</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Kod NUTS: PL Polska</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Główne miejsce lub lokalizacja realizacji:</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AGH Kraków</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II.2.4)</w:t>
      </w:r>
      <w:r w:rsidRPr="0018430E">
        <w:rPr>
          <w:rFonts w:ascii="Lucida Sans Unicode" w:hAnsi="Lucida Sans Unicode" w:cs="Lucida Sans Unicode"/>
          <w:b/>
          <w:bCs/>
          <w:color w:val="000000"/>
          <w:sz w:val="20"/>
          <w:szCs w:val="20"/>
        </w:rPr>
        <w:t>Opis zamówienia:</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Przedmiotem zamówienia jest rozbudowa budynku S-1 na terenie AGH w Krakowie o zachodnie skrzydło</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Rozbudowa o zachodnie skrzydło budynku S-1 obejmuje:</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 budowę zachodniego skrzydła budynku naukowo-laboratoryjnego przy ul. Reymonta 13a w Krakowie wraz z częściowym zagospodarowaniem terenu i wykonaniem niezbędnych instalacji;</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 budowę instalacji zewnętrznych: kanalizacji sanitarnej i deszczowej, wodociągowej, elektrycznej, teletechnicznej wraz z przyłączami tychże mediów do budynku.</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Parametry zachodniego skrzydła budynku:</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Powierzchnia zabudowy: 630,07 m2 w tym laboratorium (wzbudnik) : 52,80m2</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Powierzchnia użytkowa (z komunikacją): 2 876,08 m2</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Powierzchnia całkowita: 3 456,13 m2</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Kubatura: 14 286,60 m3 w tym laboratorium: 364,32 m3</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Wysokość budynku: 20,70 m</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Liczba kondygnacji: 6 (w tym nadziemnych: 5, podziemnych: 1)</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Wykonawca winien udzielić pełnej gwarancji (tzw. podstawowej) na roboty objęte zakresem zamówienia na okres nie krótszy niż 36 miesięcy (3 lata), zgodnie z warunkami określonymi w oświadczeniu gwarancyjnym, za wyjątkiem:</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 dachu, okien, elewacji i drzwi zewnętrznych, gdzie okres gwarancji nie może być krótszy niż 10 lat (120 miesięcy),</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 xml:space="preserve">- instalacji sieci strukturalnych (logicznych), gdzie okres gwarancji systemowej udzielony przez producenta nie może być krótszy niż 25 lat (Zamawiający wymaga certyfikatu w języku polskim </w:t>
      </w:r>
      <w:r w:rsidRPr="0018430E">
        <w:rPr>
          <w:rFonts w:ascii="Lucida Sans Unicode" w:hAnsi="Lucida Sans Unicode" w:cs="Lucida Sans Unicode"/>
          <w:color w:val="000000"/>
          <w:sz w:val="20"/>
          <w:szCs w:val="20"/>
        </w:rPr>
        <w:lastRenderedPageBreak/>
        <w:t>producenta okablowania udzielonego bezpośrednio końcowemu użytkownikowi i stanowiącego min 25-letnie zobowiązanie gwarancyjne dotrzymania parametrów jakościowych i materiałowych dla wszystkich elementów instalacji), zgodnie z warunkami określonymi w oświadczeniu gwarancyjnym.</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II.2.5)</w:t>
      </w:r>
      <w:r w:rsidRPr="0018430E">
        <w:rPr>
          <w:rFonts w:ascii="Lucida Sans Unicode" w:hAnsi="Lucida Sans Unicode" w:cs="Lucida Sans Unicode"/>
          <w:b/>
          <w:bCs/>
          <w:color w:val="000000"/>
          <w:sz w:val="20"/>
          <w:szCs w:val="20"/>
        </w:rPr>
        <w:t>Kryteria udzielenia zamówienia</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Kryteria określone poniżej</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Kryterium jakości - Nazwa: Okres udzielonej gwarancji (tzw. gwarancji podstawowej) / Waga: 40</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Cena - Waga: 60</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II.2.6)</w:t>
      </w:r>
      <w:r w:rsidRPr="0018430E">
        <w:rPr>
          <w:rFonts w:ascii="Lucida Sans Unicode" w:hAnsi="Lucida Sans Unicode" w:cs="Lucida Sans Unicode"/>
          <w:b/>
          <w:bCs/>
          <w:color w:val="000000"/>
          <w:sz w:val="20"/>
          <w:szCs w:val="20"/>
        </w:rPr>
        <w:t>Szacunkowa wartość</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II.2.7)</w:t>
      </w:r>
      <w:r w:rsidRPr="0018430E">
        <w:rPr>
          <w:rFonts w:ascii="Lucida Sans Unicode" w:hAnsi="Lucida Sans Unicode" w:cs="Lucida Sans Unicode"/>
          <w:b/>
          <w:bCs/>
          <w:color w:val="000000"/>
          <w:sz w:val="20"/>
          <w:szCs w:val="20"/>
        </w:rPr>
        <w:t>Okres obowiązywania zamówienia, umowy ramowej lub dynamicznego systemu zakupów</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Okres w miesiącach: 15</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Niniejsze zamówienie podlega wznowieniu: nie</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II.2.10)</w:t>
      </w:r>
      <w:r w:rsidRPr="0018430E">
        <w:rPr>
          <w:rFonts w:ascii="Lucida Sans Unicode" w:hAnsi="Lucida Sans Unicode" w:cs="Lucida Sans Unicode"/>
          <w:b/>
          <w:bCs/>
          <w:color w:val="000000"/>
          <w:sz w:val="20"/>
          <w:szCs w:val="20"/>
        </w:rPr>
        <w:t>Informacje o ofertach wariantowych</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Dopuszcza się składanie ofert wariantowych: nie</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II.2.11)</w:t>
      </w:r>
      <w:r w:rsidRPr="0018430E">
        <w:rPr>
          <w:rFonts w:ascii="Lucida Sans Unicode" w:hAnsi="Lucida Sans Unicode" w:cs="Lucida Sans Unicode"/>
          <w:b/>
          <w:bCs/>
          <w:color w:val="000000"/>
          <w:sz w:val="20"/>
          <w:szCs w:val="20"/>
        </w:rPr>
        <w:t>Informacje o opcjach</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Opcje: nie</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II.2.13)</w:t>
      </w:r>
      <w:r w:rsidRPr="0018430E">
        <w:rPr>
          <w:rFonts w:ascii="Lucida Sans Unicode" w:hAnsi="Lucida Sans Unicode" w:cs="Lucida Sans Unicode"/>
          <w:b/>
          <w:bCs/>
          <w:color w:val="000000"/>
          <w:sz w:val="20"/>
          <w:szCs w:val="20"/>
        </w:rPr>
        <w:t>Informacje o funduszach Unii Europejskiej</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Zamówienie dotyczy projektu/programu finansowanego ze środków Unii Europejskiej: nie</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II.2.14)</w:t>
      </w:r>
      <w:r w:rsidRPr="0018430E">
        <w:rPr>
          <w:rFonts w:ascii="Lucida Sans Unicode" w:hAnsi="Lucida Sans Unicode" w:cs="Lucida Sans Unicode"/>
          <w:b/>
          <w:bCs/>
          <w:color w:val="000000"/>
          <w:sz w:val="20"/>
          <w:szCs w:val="20"/>
        </w:rPr>
        <w:t>Informacje dodatkowe</w:t>
      </w:r>
    </w:p>
    <w:p w:rsidR="0018430E" w:rsidRPr="0018430E" w:rsidRDefault="0018430E" w:rsidP="0018430E">
      <w:pPr>
        <w:shd w:val="clear" w:color="auto" w:fill="FFFFFF"/>
        <w:spacing w:after="150"/>
        <w:rPr>
          <w:rFonts w:ascii="Lucida Sans Unicode" w:hAnsi="Lucida Sans Unicode" w:cs="Lucida Sans Unicode"/>
          <w:b/>
          <w:bCs/>
          <w:color w:val="444444"/>
          <w:sz w:val="20"/>
          <w:szCs w:val="20"/>
          <w:u w:val="single"/>
        </w:rPr>
      </w:pPr>
      <w:r w:rsidRPr="0018430E">
        <w:rPr>
          <w:rFonts w:ascii="Lucida Sans Unicode" w:hAnsi="Lucida Sans Unicode" w:cs="Lucida Sans Unicode"/>
          <w:b/>
          <w:bCs/>
          <w:color w:val="444444"/>
          <w:sz w:val="20"/>
          <w:szCs w:val="20"/>
          <w:u w:val="single"/>
        </w:rPr>
        <w:t>Sekcja III: Informacje o charakterze prawnym, ekonomicznym, finansowym i technicznym</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III.1)</w:t>
      </w:r>
      <w:r w:rsidRPr="0018430E">
        <w:rPr>
          <w:rFonts w:ascii="Lucida Sans Unicode" w:hAnsi="Lucida Sans Unicode" w:cs="Lucida Sans Unicode"/>
          <w:b/>
          <w:bCs/>
          <w:color w:val="000000"/>
          <w:sz w:val="20"/>
          <w:szCs w:val="20"/>
        </w:rPr>
        <w:t>Warunki udziału</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III.1.1)</w:t>
      </w:r>
      <w:r w:rsidRPr="0018430E">
        <w:rPr>
          <w:rFonts w:ascii="Lucida Sans Unicode" w:hAnsi="Lucida Sans Unicode" w:cs="Lucida Sans Unicode"/>
          <w:b/>
          <w:bCs/>
          <w:color w:val="000000"/>
          <w:sz w:val="20"/>
          <w:szCs w:val="20"/>
        </w:rPr>
        <w:t>Zdolność do prowadzenia działalności zawodowej, w tym wymogi związane z wpisem do rejestru zawodowego lub handlowego</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Wykaz i krótki opis warunków:</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 xml:space="preserve">1. O udzielenie zamówienia mogą ubiegać się wykonawcy, którzy nie podlegają wykluczeniu na podstawie art. 108 ust. 1 ustawy </w:t>
      </w:r>
      <w:proofErr w:type="spellStart"/>
      <w:r w:rsidRPr="0018430E">
        <w:rPr>
          <w:rFonts w:ascii="Lucida Sans Unicode" w:hAnsi="Lucida Sans Unicode" w:cs="Lucida Sans Unicode"/>
          <w:color w:val="000000"/>
          <w:sz w:val="20"/>
          <w:szCs w:val="20"/>
        </w:rPr>
        <w:t>Pzp</w:t>
      </w:r>
      <w:proofErr w:type="spellEnd"/>
      <w:r w:rsidRPr="0018430E">
        <w:rPr>
          <w:rFonts w:ascii="Lucida Sans Unicode" w:hAnsi="Lucida Sans Unicode" w:cs="Lucida Sans Unicode"/>
          <w:color w:val="000000"/>
          <w:sz w:val="20"/>
          <w:szCs w:val="20"/>
        </w:rPr>
        <w:t xml:space="preserve"> oraz art. 109 ust. 1 pkt 1, pkt 4, pkt 5, pkt 6, pkt 7, pkt 8, pkt 9 i pkt 10 ustawy </w:t>
      </w:r>
      <w:proofErr w:type="spellStart"/>
      <w:r w:rsidRPr="0018430E">
        <w:rPr>
          <w:rFonts w:ascii="Lucida Sans Unicode" w:hAnsi="Lucida Sans Unicode" w:cs="Lucida Sans Unicode"/>
          <w:color w:val="000000"/>
          <w:sz w:val="20"/>
          <w:szCs w:val="20"/>
        </w:rPr>
        <w:t>Pzp</w:t>
      </w:r>
      <w:proofErr w:type="spellEnd"/>
      <w:r w:rsidRPr="0018430E">
        <w:rPr>
          <w:rFonts w:ascii="Lucida Sans Unicode" w:hAnsi="Lucida Sans Unicode" w:cs="Lucida Sans Unicode"/>
          <w:color w:val="000000"/>
          <w:sz w:val="20"/>
          <w:szCs w:val="20"/>
        </w:rPr>
        <w:t>.</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2. Zamawiający przed wyborem najkorzystniejszej oferty wezwie wykonawcę, którego oferta została najwyżej oceniona, do złożenia:</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a) oświadczenia o niepodleganiu wykluczeniu z postępowania oraz o spełnianiu warunków udziału w postępowaniu złożone na formularzu JEDZ, sporządzonego zgodnie ze wzorem standardowego formularza określonego w rozporządzeniu wykonawczym Komisji (UE) 2016/7 z 5.1.2016 .</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W przypadku wspólnego ubiegania się o zamówienie przez wykonawców, JEDZ składa każdy z wykonawców wspólnie ubiegających się o zamówienie.</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Jeżeli wykonawca, powołuje się na zasoby podmiotów trzecich w celu wykazania spełniania warunków udziału w postępowaniu, składa także formularz JEDZ dotyczący tych podmiotów.</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 xml:space="preserve">b) oświadczenia wykonawcy, w zakresie art. 108 ust. 1 pkt 5 ustawy </w:t>
      </w:r>
      <w:proofErr w:type="spellStart"/>
      <w:r w:rsidRPr="0018430E">
        <w:rPr>
          <w:rFonts w:ascii="Lucida Sans Unicode" w:hAnsi="Lucida Sans Unicode" w:cs="Lucida Sans Unicode"/>
          <w:color w:val="000000"/>
          <w:sz w:val="20"/>
          <w:szCs w:val="20"/>
        </w:rPr>
        <w:t>Pzp</w:t>
      </w:r>
      <w:proofErr w:type="spellEnd"/>
      <w:r w:rsidRPr="0018430E">
        <w:rPr>
          <w:rFonts w:ascii="Lucida Sans Unicode" w:hAnsi="Lucida Sans Unicode" w:cs="Lucida Sans Unicode"/>
          <w:color w:val="000000"/>
          <w:sz w:val="20"/>
          <w:szCs w:val="20"/>
        </w:rPr>
        <w:t>, o braku przynależności do tej samej grupy kapitałowej, w rozumieniu ustawy o ochronie konkurencji i konsumentów z innym wykonawcą, albo oświadczenia o przynależności do tej samej grupy kapitałowej wraz z dokumentami lub informacjami potwierdzającymi przygotowanie oferty niezależnie od innego wykonawcy należącego do tej samej grupy kapitałowej;</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 xml:space="preserve">c) informacji z KRK w zakresie dotyczącym podstaw wykluczenia wskazanych w art. 108 ust. 1 pkt 1, 2 i 4 ustawy </w:t>
      </w:r>
      <w:proofErr w:type="spellStart"/>
      <w:r w:rsidRPr="0018430E">
        <w:rPr>
          <w:rFonts w:ascii="Lucida Sans Unicode" w:hAnsi="Lucida Sans Unicode" w:cs="Lucida Sans Unicode"/>
          <w:color w:val="000000"/>
          <w:sz w:val="20"/>
          <w:szCs w:val="20"/>
        </w:rPr>
        <w:t>Pzp</w:t>
      </w:r>
      <w:proofErr w:type="spellEnd"/>
      <w:r w:rsidRPr="0018430E">
        <w:rPr>
          <w:rFonts w:ascii="Lucida Sans Unicode" w:hAnsi="Lucida Sans Unicode" w:cs="Lucida Sans Unicode"/>
          <w:color w:val="000000"/>
          <w:sz w:val="20"/>
          <w:szCs w:val="20"/>
        </w:rPr>
        <w:t>, sporządzonej nie wcześniej niż 6 miesięcy przed jej złożeniem;</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 xml:space="preserve">d) odpisu lub informacji z KRS lub z </w:t>
      </w:r>
      <w:proofErr w:type="spellStart"/>
      <w:r w:rsidRPr="0018430E">
        <w:rPr>
          <w:rFonts w:ascii="Lucida Sans Unicode" w:hAnsi="Lucida Sans Unicode" w:cs="Lucida Sans Unicode"/>
          <w:color w:val="000000"/>
          <w:sz w:val="20"/>
          <w:szCs w:val="20"/>
        </w:rPr>
        <w:t>CEiIDG</w:t>
      </w:r>
      <w:proofErr w:type="spellEnd"/>
      <w:r w:rsidRPr="0018430E">
        <w:rPr>
          <w:rFonts w:ascii="Lucida Sans Unicode" w:hAnsi="Lucida Sans Unicode" w:cs="Lucida Sans Unicode"/>
          <w:color w:val="000000"/>
          <w:sz w:val="20"/>
          <w:szCs w:val="20"/>
        </w:rPr>
        <w:t>, w zakresie art. 109 ust. 1 pkt 4 ustawy, sporządzonych nie wcześniej niż 3 miesiące przed jej złożeniem,</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lastRenderedPageBreak/>
        <w:t>e) zaświadczenia właściwego naczelnika US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f) zaświadczenia albo innego dokumentu właściwej terenowej jednostki organizacyjnej ZUS lub właściwego oddziału regionalnego lub właściwej placówki terenowej Kasy Rolniczego US potwierdzającego, że wykonawca nie zalega z opłacaniem składek na ubezpieczenia społeczne i zdrowotne, w zakresie art. 109 ust. 1 pkt 1 ustawy,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g) Wykazu robót budowanych wykonanych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h) Wykaz osób, skierowanych przez wykonawcę do realizacji zamówienia publicznego.</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3. Wykonawcy zagraniczni:</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Jeżeli wykonawca ma siedzibę lub miejsce zamieszkania poza terytorium RP, zamiast dokumentów, o których mowa w pkt 2 lit. c, d, e, f, składa odpowiednio dokumenty wskazane w pkt 10.8 SWZ.</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III.1.2)</w:t>
      </w:r>
      <w:r w:rsidRPr="0018430E">
        <w:rPr>
          <w:rFonts w:ascii="Lucida Sans Unicode" w:hAnsi="Lucida Sans Unicode" w:cs="Lucida Sans Unicode"/>
          <w:b/>
          <w:bCs/>
          <w:color w:val="000000"/>
          <w:sz w:val="20"/>
          <w:szCs w:val="20"/>
        </w:rPr>
        <w:t>Sytuacja ekonomiczna i finansowa</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Wykaz i krótki opis kryteriów kwalifikacji:</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Zamawiający nie wyznacza warunku w tym zakresie.</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III.1.3)</w:t>
      </w:r>
      <w:r w:rsidRPr="0018430E">
        <w:rPr>
          <w:rFonts w:ascii="Lucida Sans Unicode" w:hAnsi="Lucida Sans Unicode" w:cs="Lucida Sans Unicode"/>
          <w:b/>
          <w:bCs/>
          <w:color w:val="000000"/>
          <w:sz w:val="20"/>
          <w:szCs w:val="20"/>
        </w:rPr>
        <w:t>Zdolność techniczna i kwalifikacje zawodowe</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Wykaz i krótki opis kryteriów kwalifikacji:</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O udzielenie zamówienia mogą ubiegać się wykonawcy, którzy wykażą, iż posiadają niezbędną wiedzę i doświadczenie, tj.:</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a) w okresie ostatnich pięciu lat przed dniem upływu składania ofert, a jeżeli okres prowadzenia działalności jest krótszy - w tym okresie, wykonał co najmniej 2 (dwie) realizacje każda na kwotę: min. 15 000 000,00 zł brutto, każda polegająca na budowie lub przebudowie budynku użyteczności publicznej,</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b) dysponuje lub będzie dysponował osobą która będzie pełnić funkcję kierownika budowy, posiadającą uprawnienia do kierowania robotami budowlanymi w specjalności konstrukcyjno-budowlanej bez ograniczeń</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c) dysponuje lub będzie dysponował osobą która będzie pełnić funkcję kierownika robót, posiadającą uprawnienia budowlane do kierowania robotami budowlanymi bez ograniczeń, w specjalności instalacyjnej w zakresie: instalacji i urządzeń cieplnych, wentylacyjnych, wodociągowych i kanalizacyjnych</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lastRenderedPageBreak/>
        <w:t>d) dysponuje lub będzie dysponował osobą która będzie pełnić funkcję kierownika robót, posiadającą uprawnienia budowlane do kierowania robotami budowlanymi bez ograniczeń, w specjalności instalacyjnej w zakresie instalacji i urządzeń elektrycznych i elektroenergetycznych</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e) dysponuje lub będzie dysponował osobą, która będzie pełnić funkcję kierownika robót, posiadającą uprawnienia budowlane do kierowania robotami budowlanymi bez ograniczeń, w specjalności instalacyjnej w zakresie sieci, instalacji i urządzeń telekomunikacyjnych,</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18430E">
        <w:rPr>
          <w:rFonts w:ascii="Lucida Sans Unicode" w:hAnsi="Lucida Sans Unicode" w:cs="Lucida Sans Unicode"/>
          <w:color w:val="000000"/>
          <w:sz w:val="20"/>
          <w:szCs w:val="20"/>
        </w:rPr>
        <w:t>Pzp</w:t>
      </w:r>
      <w:proofErr w:type="spellEnd"/>
      <w:r w:rsidRPr="0018430E">
        <w:rPr>
          <w:rFonts w:ascii="Lucida Sans Unicode" w:hAnsi="Lucida Sans Unicode" w:cs="Lucida Sans Unicode"/>
          <w:color w:val="000000"/>
          <w:sz w:val="20"/>
          <w:szCs w:val="20"/>
        </w:rPr>
        <w:t>.</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Wykonawca, który polega na zdolnościach lub sytuacji podmiotów udostępniających zasoby, zobowiązany jest:</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1) 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a) zakres dostępnych Wykonawcy zasobów podmiotu udostępniającego zasoby;</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b) sposób i okres udostępnienia Wykonawcy i wykorzystania przez niego zasobów podmiotu udostępniającego te zasoby przy wykonywaniu zamówienia;</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c)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 Pełnomocnictwo należy dołączyć do oferty.</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III.2)</w:t>
      </w:r>
      <w:r w:rsidRPr="0018430E">
        <w:rPr>
          <w:rFonts w:ascii="Lucida Sans Unicode" w:hAnsi="Lucida Sans Unicode" w:cs="Lucida Sans Unicode"/>
          <w:b/>
          <w:bCs/>
          <w:color w:val="000000"/>
          <w:sz w:val="20"/>
          <w:szCs w:val="20"/>
        </w:rPr>
        <w:t>Warunki dotyczące zamówienia</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III.2.2)</w:t>
      </w:r>
      <w:r w:rsidRPr="0018430E">
        <w:rPr>
          <w:rFonts w:ascii="Lucida Sans Unicode" w:hAnsi="Lucida Sans Unicode" w:cs="Lucida Sans Unicode"/>
          <w:b/>
          <w:bCs/>
          <w:color w:val="000000"/>
          <w:sz w:val="20"/>
          <w:szCs w:val="20"/>
        </w:rPr>
        <w:t>Warunki realizacji umowy:</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Realizacja umowy odbędzie się zgodnie ze wzorem umowy stanowiącym załącznik nr 3 do SWZ.</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Przewidywane zmiany umowy określono we wzorze umowy stanowiącym załącznik nr 3 do SWZ.</w:t>
      </w:r>
    </w:p>
    <w:p w:rsidR="0018430E" w:rsidRPr="0018430E" w:rsidRDefault="0018430E" w:rsidP="0018430E">
      <w:pPr>
        <w:shd w:val="clear" w:color="auto" w:fill="FFFFFF"/>
        <w:spacing w:after="150"/>
        <w:rPr>
          <w:rFonts w:ascii="Lucida Sans Unicode" w:hAnsi="Lucida Sans Unicode" w:cs="Lucida Sans Unicode"/>
          <w:b/>
          <w:bCs/>
          <w:color w:val="444444"/>
          <w:sz w:val="20"/>
          <w:szCs w:val="20"/>
          <w:u w:val="single"/>
        </w:rPr>
      </w:pPr>
      <w:r w:rsidRPr="0018430E">
        <w:rPr>
          <w:rFonts w:ascii="Lucida Sans Unicode" w:hAnsi="Lucida Sans Unicode" w:cs="Lucida Sans Unicode"/>
          <w:b/>
          <w:bCs/>
          <w:color w:val="444444"/>
          <w:sz w:val="20"/>
          <w:szCs w:val="20"/>
          <w:u w:val="single"/>
        </w:rPr>
        <w:t>Sekcja IV: Procedura</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IV.1)</w:t>
      </w:r>
      <w:r w:rsidRPr="0018430E">
        <w:rPr>
          <w:rFonts w:ascii="Lucida Sans Unicode" w:hAnsi="Lucida Sans Unicode" w:cs="Lucida Sans Unicode"/>
          <w:b/>
          <w:bCs/>
          <w:color w:val="000000"/>
          <w:sz w:val="20"/>
          <w:szCs w:val="20"/>
        </w:rPr>
        <w:t>Opis</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IV.1.1)</w:t>
      </w:r>
      <w:r w:rsidRPr="0018430E">
        <w:rPr>
          <w:rFonts w:ascii="Lucida Sans Unicode" w:hAnsi="Lucida Sans Unicode" w:cs="Lucida Sans Unicode"/>
          <w:b/>
          <w:bCs/>
          <w:color w:val="000000"/>
          <w:sz w:val="20"/>
          <w:szCs w:val="20"/>
        </w:rPr>
        <w:t>Rodzaj procedury</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Procedura otwarta</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IV.1.3)</w:t>
      </w:r>
      <w:r w:rsidRPr="0018430E">
        <w:rPr>
          <w:rFonts w:ascii="Lucida Sans Unicode" w:hAnsi="Lucida Sans Unicode" w:cs="Lucida Sans Unicode"/>
          <w:b/>
          <w:bCs/>
          <w:color w:val="000000"/>
          <w:sz w:val="20"/>
          <w:szCs w:val="20"/>
        </w:rPr>
        <w:t>Informacje na temat umowy ramowej lub dynamicznego systemu zakupów</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IV.1.8)</w:t>
      </w:r>
      <w:r w:rsidRPr="0018430E">
        <w:rPr>
          <w:rFonts w:ascii="Lucida Sans Unicode" w:hAnsi="Lucida Sans Unicode" w:cs="Lucida Sans Unicode"/>
          <w:b/>
          <w:bCs/>
          <w:color w:val="000000"/>
          <w:sz w:val="20"/>
          <w:szCs w:val="20"/>
        </w:rPr>
        <w:t>Informacje na temat Porozumienia w sprawie zamówień rządowych (GPA)</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Zamówienie jest objęte Porozumieniem w sprawie zamówień rządowych: tak</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IV.2)</w:t>
      </w:r>
      <w:r w:rsidRPr="0018430E">
        <w:rPr>
          <w:rFonts w:ascii="Lucida Sans Unicode" w:hAnsi="Lucida Sans Unicode" w:cs="Lucida Sans Unicode"/>
          <w:b/>
          <w:bCs/>
          <w:color w:val="000000"/>
          <w:sz w:val="20"/>
          <w:szCs w:val="20"/>
        </w:rPr>
        <w:t>Informacje administracyjne</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IV.2.2)</w:t>
      </w:r>
      <w:r w:rsidRPr="0018430E">
        <w:rPr>
          <w:rFonts w:ascii="Lucida Sans Unicode" w:hAnsi="Lucida Sans Unicode" w:cs="Lucida Sans Unicode"/>
          <w:b/>
          <w:bCs/>
          <w:color w:val="000000"/>
          <w:sz w:val="20"/>
          <w:szCs w:val="20"/>
        </w:rPr>
        <w:t>Termin składania ofert lub wniosków o dopuszczenie do udziału</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Data: 25/10/2021</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Czas lokalny: 09:00</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IV.2.3)</w:t>
      </w:r>
      <w:r w:rsidRPr="0018430E">
        <w:rPr>
          <w:rFonts w:ascii="Lucida Sans Unicode" w:hAnsi="Lucida Sans Unicode" w:cs="Lucida Sans Unicode"/>
          <w:b/>
          <w:bCs/>
          <w:color w:val="000000"/>
          <w:sz w:val="20"/>
          <w:szCs w:val="20"/>
        </w:rPr>
        <w:t>Szacunkowa data wysłania zaproszeń do składania ofert lub do udziału wybranym kandydatom</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lastRenderedPageBreak/>
        <w:t>IV.2.4)</w:t>
      </w:r>
      <w:r w:rsidRPr="0018430E">
        <w:rPr>
          <w:rFonts w:ascii="Lucida Sans Unicode" w:hAnsi="Lucida Sans Unicode" w:cs="Lucida Sans Unicode"/>
          <w:b/>
          <w:bCs/>
          <w:color w:val="000000"/>
          <w:sz w:val="20"/>
          <w:szCs w:val="20"/>
        </w:rPr>
        <w:t>Języki, w których można sporządzać oferty lub wnioski o dopuszczenie do udziału:</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Polski</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IV.2.6)</w:t>
      </w:r>
      <w:r w:rsidRPr="0018430E">
        <w:rPr>
          <w:rFonts w:ascii="Lucida Sans Unicode" w:hAnsi="Lucida Sans Unicode" w:cs="Lucida Sans Unicode"/>
          <w:b/>
          <w:bCs/>
          <w:color w:val="000000"/>
          <w:sz w:val="20"/>
          <w:szCs w:val="20"/>
        </w:rPr>
        <w:t>Minimalny okres, w którym oferent będzie związany ofertą</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Oferta musi zachować ważność do: 22/01/2022</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IV.2.7)</w:t>
      </w:r>
      <w:r w:rsidRPr="0018430E">
        <w:rPr>
          <w:rFonts w:ascii="Lucida Sans Unicode" w:hAnsi="Lucida Sans Unicode" w:cs="Lucida Sans Unicode"/>
          <w:b/>
          <w:bCs/>
          <w:color w:val="000000"/>
          <w:sz w:val="20"/>
          <w:szCs w:val="20"/>
        </w:rPr>
        <w:t>Warunki otwarcia ofert</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Data: 25/10/2021</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Czas lokalny: 10:00</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Miejsce:</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Otwarcie ofert nastąpi za pośrednictwem platformy </w:t>
      </w:r>
      <w:hyperlink r:id="rId17" w:tgtFrame="_blank" w:history="1">
        <w:r w:rsidRPr="0018430E">
          <w:rPr>
            <w:rFonts w:ascii="Lucida Sans Unicode" w:hAnsi="Lucida Sans Unicode" w:cs="Lucida Sans Unicode"/>
            <w:color w:val="3366CC"/>
            <w:sz w:val="20"/>
            <w:szCs w:val="20"/>
            <w:u w:val="single"/>
          </w:rPr>
          <w:t>https://e-ProPublico.pl/</w:t>
        </w:r>
      </w:hyperlink>
      <w:r w:rsidRPr="0018430E">
        <w:rPr>
          <w:rFonts w:ascii="Lucida Sans Unicode" w:hAnsi="Lucida Sans Unicode" w:cs="Lucida Sans Unicode"/>
          <w:color w:val="000000"/>
          <w:sz w:val="20"/>
          <w:szCs w:val="20"/>
        </w:rPr>
        <w:t>, na karcie „Oferta/Załączniki”, poprzez ich odszyfrowanie, które jest jednoznaczne z ich upublicznieniem. Akademia Górniczo-Hutnicza im. Stanisława Staszica, al. Mickiewicza 30, 30-059 Kraków</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Informacje o osobach upoważnionych i procedurze otwarcia:</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rsidR="0018430E" w:rsidRPr="0018430E" w:rsidRDefault="0018430E" w:rsidP="0018430E">
      <w:pPr>
        <w:shd w:val="clear" w:color="auto" w:fill="FFFFFF"/>
        <w:spacing w:after="150"/>
        <w:rPr>
          <w:rFonts w:ascii="Lucida Sans Unicode" w:hAnsi="Lucida Sans Unicode" w:cs="Lucida Sans Unicode"/>
          <w:b/>
          <w:bCs/>
          <w:color w:val="444444"/>
          <w:sz w:val="20"/>
          <w:szCs w:val="20"/>
          <w:u w:val="single"/>
        </w:rPr>
      </w:pPr>
      <w:r w:rsidRPr="0018430E">
        <w:rPr>
          <w:rFonts w:ascii="Lucida Sans Unicode" w:hAnsi="Lucida Sans Unicode" w:cs="Lucida Sans Unicode"/>
          <w:b/>
          <w:bCs/>
          <w:color w:val="444444"/>
          <w:sz w:val="20"/>
          <w:szCs w:val="20"/>
          <w:u w:val="single"/>
        </w:rPr>
        <w:t>Sekcja VI: Informacje uzupełniające</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VI.1)</w:t>
      </w:r>
      <w:r w:rsidRPr="0018430E">
        <w:rPr>
          <w:rFonts w:ascii="Lucida Sans Unicode" w:hAnsi="Lucida Sans Unicode" w:cs="Lucida Sans Unicode"/>
          <w:b/>
          <w:bCs/>
          <w:color w:val="000000"/>
          <w:sz w:val="20"/>
          <w:szCs w:val="20"/>
        </w:rPr>
        <w:t>Informacje o powtarzającym się charakterze zamówienia</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Jest to zamówienie o charakterze powtarzającym się: nie</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VI.2)</w:t>
      </w:r>
      <w:r w:rsidRPr="0018430E">
        <w:rPr>
          <w:rFonts w:ascii="Lucida Sans Unicode" w:hAnsi="Lucida Sans Unicode" w:cs="Lucida Sans Unicode"/>
          <w:b/>
          <w:bCs/>
          <w:color w:val="000000"/>
          <w:sz w:val="20"/>
          <w:szCs w:val="20"/>
        </w:rPr>
        <w:t>Informacje na temat procesów elektronicznych</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Akceptowane będą faktury elektroniczne</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VI.3)</w:t>
      </w:r>
      <w:r w:rsidRPr="0018430E">
        <w:rPr>
          <w:rFonts w:ascii="Lucida Sans Unicode" w:hAnsi="Lucida Sans Unicode" w:cs="Lucida Sans Unicode"/>
          <w:b/>
          <w:bCs/>
          <w:color w:val="000000"/>
          <w:sz w:val="20"/>
          <w:szCs w:val="20"/>
        </w:rPr>
        <w:t>Informacje dodatkowe:</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 xml:space="preserve">1. Zamawiający, zgodnie z art. 139 ust. 1 ustawy </w:t>
      </w:r>
      <w:proofErr w:type="spellStart"/>
      <w:r w:rsidRPr="0018430E">
        <w:rPr>
          <w:rFonts w:ascii="Lucida Sans Unicode" w:hAnsi="Lucida Sans Unicode" w:cs="Lucida Sans Unicode"/>
          <w:color w:val="000000"/>
          <w:sz w:val="20"/>
          <w:szCs w:val="20"/>
        </w:rPr>
        <w:t>Pzp</w:t>
      </w:r>
      <w:proofErr w:type="spellEnd"/>
      <w:r w:rsidRPr="0018430E">
        <w:rPr>
          <w:rFonts w:ascii="Lucida Sans Unicode" w:hAnsi="Lucida Sans Unicode" w:cs="Lucida Sans Unicode"/>
          <w:color w:val="000000"/>
          <w:sz w:val="20"/>
          <w:szCs w:val="20"/>
        </w:rPr>
        <w:t>, przewiduje odwróconą kolejność czynności, tj. zamawiający najpierw dokona badania i oceny ofert, a następnie dokona kwalifikacji podmiotowej wykonawcy, którego oferta została najwyżej oceniona, w zakresie braku podstaw wykluczenia oraz spełniania warunków udziału w postępowaniu.</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2. Zamawiający żąda, aby wykonawca złożył wraz z ofertą:</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a) formularz oferty.</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b) zobowiązanie podmiotu udostępniającego zasoby lub inny podmiotowy środek dowodowy.</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(jeżeli wykonawca polega na zdolnościach lub sytuacji podmiotów udostępniających zasoby na podstawie art. 118 ustawy </w:t>
      </w:r>
      <w:proofErr w:type="spellStart"/>
      <w:r w:rsidRPr="0018430E">
        <w:rPr>
          <w:rFonts w:ascii="Lucida Sans Unicode" w:hAnsi="Lucida Sans Unicode" w:cs="Lucida Sans Unicode"/>
          <w:color w:val="000000"/>
          <w:sz w:val="20"/>
          <w:szCs w:val="20"/>
        </w:rPr>
        <w:t>Pzp</w:t>
      </w:r>
      <w:proofErr w:type="spellEnd"/>
      <w:r w:rsidRPr="0018430E">
        <w:rPr>
          <w:rFonts w:ascii="Lucida Sans Unicode" w:hAnsi="Lucida Sans Unicode" w:cs="Lucida Sans Unicode"/>
          <w:color w:val="000000"/>
          <w:sz w:val="20"/>
          <w:szCs w:val="20"/>
        </w:rPr>
        <w:t>);</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c) pełnomocnictwo lub inny dokument potwierdzający umocowanie do reprezentowania wykonawcy.</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 xml:space="preserve">Upoważnienie osób podpisujących ofertę wynikać musi bezpośrednio z dokumentów dołączonych do oferty. Jeżeli upoważnienie takie nie wynika wprost z dokumentów rejestrowych (KRS, </w:t>
      </w:r>
      <w:proofErr w:type="spellStart"/>
      <w:r w:rsidRPr="0018430E">
        <w:rPr>
          <w:rFonts w:ascii="Lucida Sans Unicode" w:hAnsi="Lucida Sans Unicode" w:cs="Lucida Sans Unicode"/>
          <w:color w:val="000000"/>
          <w:sz w:val="20"/>
          <w:szCs w:val="20"/>
        </w:rPr>
        <w:t>CEiDG</w:t>
      </w:r>
      <w:proofErr w:type="spellEnd"/>
      <w:r w:rsidRPr="0018430E">
        <w:rPr>
          <w:rFonts w:ascii="Lucida Sans Unicode" w:hAnsi="Lucida Sans Unicode" w:cs="Lucida Sans Unicode"/>
          <w:color w:val="000000"/>
          <w:sz w:val="20"/>
          <w:szCs w:val="20"/>
        </w:rPr>
        <w:t xml:space="preserve"> lub innego właściwego rejestru), to do oferty należy dołączyć inny dokument potwierdzający umocowanie do reprezentowania wykonawcy;</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3. Wykonawca składa ofertę w formie elektronicznej za pośrednictwem platformy pod adresem (</w:t>
      </w:r>
      <w:hyperlink r:id="rId18" w:tgtFrame="_blank" w:history="1">
        <w:r w:rsidRPr="0018430E">
          <w:rPr>
            <w:rFonts w:ascii="Lucida Sans Unicode" w:hAnsi="Lucida Sans Unicode" w:cs="Lucida Sans Unicode"/>
            <w:color w:val="3366CC"/>
            <w:sz w:val="20"/>
            <w:szCs w:val="20"/>
            <w:u w:val="single"/>
          </w:rPr>
          <w:t>https://epropublico.pl/</w:t>
        </w:r>
      </w:hyperlink>
      <w:r w:rsidRPr="0018430E">
        <w:rPr>
          <w:rFonts w:ascii="Lucida Sans Unicode" w:hAnsi="Lucida Sans Unicode" w:cs="Lucida Sans Unicode"/>
          <w:color w:val="000000"/>
          <w:sz w:val="20"/>
          <w:szCs w:val="20"/>
        </w:rPr>
        <w:t>)</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4. Ofertę, wraz ze stanowiącymi jej integralną część załącznikami, składa się pod rygorem nieważności w formie elektronicznej za pośrednictwem platformy, podpisaną kwalifikowanym podpisem elektronicznym.</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lastRenderedPageBreak/>
        <w:t xml:space="preserve">5. W zakresie nieuregulowanym ustawą </w:t>
      </w:r>
      <w:proofErr w:type="spellStart"/>
      <w:r w:rsidRPr="0018430E">
        <w:rPr>
          <w:rFonts w:ascii="Lucida Sans Unicode" w:hAnsi="Lucida Sans Unicode" w:cs="Lucida Sans Unicode"/>
          <w:color w:val="000000"/>
          <w:sz w:val="20"/>
          <w:szCs w:val="20"/>
        </w:rPr>
        <w:t>Pzp</w:t>
      </w:r>
      <w:proofErr w:type="spellEnd"/>
      <w:r w:rsidRPr="0018430E">
        <w:rPr>
          <w:rFonts w:ascii="Lucida Sans Unicode" w:hAnsi="Lucida Sans Unicode" w:cs="Lucida Sans Unicode"/>
          <w:color w:val="000000"/>
          <w:sz w:val="20"/>
          <w:szCs w:val="20"/>
        </w:rPr>
        <w:t xml:space="preserve"> lub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6. Wykonawca zobowiązany jest do wniesienia wadium w wysokości: 600 000,00 PLN (słownie: sześćset tysięcy złotych, 00/100). Wadium należy wnieść przed upływem terminu składania ofert.</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7. Wykonawca, którego oferta uznana jest za najkorzystniejszą, przed podpisaniem umowy zobowiązany jest wnieść zabezpieczenie należytego wykonania umowy</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8. Wykonawca na własny koszt, w okresie realizacji Umowy ubezpieczy i zapewni ciągłość linii ubezpieczenia wskazanych w SWZ.</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9. Wybrany w drodze postępowania przetargowego Wykonawca winien przed podpisaniem umowy przedłożyć Zamawiającemu: uprawnienia wymienione w pkt 8.1. 4. SWZ, kserokopie aktualnych świadectw kwalifikacyjnych osób (D i E), Oświadczenie kierownika budowy o podjęciu obowiązków, Plan bezpieczeństwa i ochrony zdrowia lub oświadczenia o braku obowiązku jego sporządzenia, Kosztorys, Szczegółowy harmonogram rzeczowo-finansowy realizacji robót, oświadczenia wskazane w pkt 25.6 SWZ.</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VI.4)</w:t>
      </w:r>
      <w:r w:rsidRPr="0018430E">
        <w:rPr>
          <w:rFonts w:ascii="Lucida Sans Unicode" w:hAnsi="Lucida Sans Unicode" w:cs="Lucida Sans Unicode"/>
          <w:b/>
          <w:bCs/>
          <w:color w:val="000000"/>
          <w:sz w:val="20"/>
          <w:szCs w:val="20"/>
        </w:rPr>
        <w:t>Procedury odwoławcze</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VI.4.1)</w:t>
      </w:r>
      <w:r w:rsidRPr="0018430E">
        <w:rPr>
          <w:rFonts w:ascii="Lucida Sans Unicode" w:hAnsi="Lucida Sans Unicode" w:cs="Lucida Sans Unicode"/>
          <w:b/>
          <w:bCs/>
          <w:color w:val="000000"/>
          <w:sz w:val="20"/>
          <w:szCs w:val="20"/>
        </w:rPr>
        <w:t>Organ odpowiedzialny za procedury odwoławcze</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Oficjalna nazwa: Prezes Krajowej Izby Odwoławczej</w:t>
      </w:r>
      <w:r w:rsidRPr="0018430E">
        <w:rPr>
          <w:rFonts w:ascii="Lucida Sans Unicode" w:hAnsi="Lucida Sans Unicode" w:cs="Lucida Sans Unicode"/>
          <w:color w:val="000000"/>
          <w:sz w:val="20"/>
          <w:szCs w:val="20"/>
        </w:rPr>
        <w:br/>
        <w:t>Adres pocztowy: ul. Postępu 17a</w:t>
      </w:r>
      <w:r w:rsidRPr="0018430E">
        <w:rPr>
          <w:rFonts w:ascii="Lucida Sans Unicode" w:hAnsi="Lucida Sans Unicode" w:cs="Lucida Sans Unicode"/>
          <w:color w:val="000000"/>
          <w:sz w:val="20"/>
          <w:szCs w:val="20"/>
        </w:rPr>
        <w:br/>
        <w:t>Miejscowość: Warszawa</w:t>
      </w:r>
      <w:r w:rsidRPr="0018430E">
        <w:rPr>
          <w:rFonts w:ascii="Lucida Sans Unicode" w:hAnsi="Lucida Sans Unicode" w:cs="Lucida Sans Unicode"/>
          <w:color w:val="000000"/>
          <w:sz w:val="20"/>
          <w:szCs w:val="20"/>
        </w:rPr>
        <w:br/>
        <w:t>Kod pocztowy: 02-676</w:t>
      </w:r>
      <w:r w:rsidRPr="0018430E">
        <w:rPr>
          <w:rFonts w:ascii="Lucida Sans Unicode" w:hAnsi="Lucida Sans Unicode" w:cs="Lucida Sans Unicode"/>
          <w:color w:val="000000"/>
          <w:sz w:val="20"/>
          <w:szCs w:val="20"/>
        </w:rPr>
        <w:br/>
        <w:t>Państwo: Polska</w:t>
      </w:r>
      <w:r w:rsidRPr="0018430E">
        <w:rPr>
          <w:rFonts w:ascii="Lucida Sans Unicode" w:hAnsi="Lucida Sans Unicode" w:cs="Lucida Sans Unicode"/>
          <w:color w:val="000000"/>
          <w:sz w:val="20"/>
          <w:szCs w:val="20"/>
        </w:rPr>
        <w:br/>
        <w:t>Tel.: +48 224584740</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VI.4.2)</w:t>
      </w:r>
      <w:r w:rsidRPr="0018430E">
        <w:rPr>
          <w:rFonts w:ascii="Lucida Sans Unicode" w:hAnsi="Lucida Sans Unicode" w:cs="Lucida Sans Unicode"/>
          <w:b/>
          <w:bCs/>
          <w:color w:val="000000"/>
          <w:sz w:val="20"/>
          <w:szCs w:val="20"/>
        </w:rPr>
        <w:t>Organ odpowiedzialny za procedury mediacyjne</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Oficjalna nazwa: Prezes Krajowej Izby Odwoławczej</w:t>
      </w:r>
      <w:r w:rsidRPr="0018430E">
        <w:rPr>
          <w:rFonts w:ascii="Lucida Sans Unicode" w:hAnsi="Lucida Sans Unicode" w:cs="Lucida Sans Unicode"/>
          <w:color w:val="000000"/>
          <w:sz w:val="20"/>
          <w:szCs w:val="20"/>
        </w:rPr>
        <w:br/>
        <w:t>Adres pocztowy: ul. Postępu 17a</w:t>
      </w:r>
      <w:r w:rsidRPr="0018430E">
        <w:rPr>
          <w:rFonts w:ascii="Lucida Sans Unicode" w:hAnsi="Lucida Sans Unicode" w:cs="Lucida Sans Unicode"/>
          <w:color w:val="000000"/>
          <w:sz w:val="20"/>
          <w:szCs w:val="20"/>
        </w:rPr>
        <w:br/>
        <w:t>Miejscowość: Warszawa</w:t>
      </w:r>
      <w:r w:rsidRPr="0018430E">
        <w:rPr>
          <w:rFonts w:ascii="Lucida Sans Unicode" w:hAnsi="Lucida Sans Unicode" w:cs="Lucida Sans Unicode"/>
          <w:color w:val="000000"/>
          <w:sz w:val="20"/>
          <w:szCs w:val="20"/>
        </w:rPr>
        <w:br/>
        <w:t>Kod pocztowy: 02-676</w:t>
      </w:r>
      <w:r w:rsidRPr="0018430E">
        <w:rPr>
          <w:rFonts w:ascii="Lucida Sans Unicode" w:hAnsi="Lucida Sans Unicode" w:cs="Lucida Sans Unicode"/>
          <w:color w:val="000000"/>
          <w:sz w:val="20"/>
          <w:szCs w:val="20"/>
        </w:rPr>
        <w:br/>
        <w:t>Państwo: Polska</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VI.4.3)</w:t>
      </w:r>
      <w:r w:rsidRPr="0018430E">
        <w:rPr>
          <w:rFonts w:ascii="Lucida Sans Unicode" w:hAnsi="Lucida Sans Unicode" w:cs="Lucida Sans Unicode"/>
          <w:b/>
          <w:bCs/>
          <w:color w:val="000000"/>
          <w:sz w:val="20"/>
          <w:szCs w:val="20"/>
        </w:rPr>
        <w:t xml:space="preserve">Składanie </w:t>
      </w:r>
      <w:proofErr w:type="spellStart"/>
      <w:r w:rsidRPr="0018430E">
        <w:rPr>
          <w:rFonts w:ascii="Lucida Sans Unicode" w:hAnsi="Lucida Sans Unicode" w:cs="Lucida Sans Unicode"/>
          <w:b/>
          <w:bCs/>
          <w:color w:val="000000"/>
          <w:sz w:val="20"/>
          <w:szCs w:val="20"/>
        </w:rPr>
        <w:t>odwołań</w:t>
      </w:r>
      <w:proofErr w:type="spellEnd"/>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 xml:space="preserve">Dokładne informacje na temat terminów składania </w:t>
      </w:r>
      <w:proofErr w:type="spellStart"/>
      <w:r w:rsidRPr="0018430E">
        <w:rPr>
          <w:rFonts w:ascii="Lucida Sans Unicode" w:hAnsi="Lucida Sans Unicode" w:cs="Lucida Sans Unicode"/>
          <w:color w:val="000000"/>
          <w:sz w:val="20"/>
          <w:szCs w:val="20"/>
        </w:rPr>
        <w:t>odwołań</w:t>
      </w:r>
      <w:proofErr w:type="spellEnd"/>
      <w:r w:rsidRPr="0018430E">
        <w:rPr>
          <w:rFonts w:ascii="Lucida Sans Unicode" w:hAnsi="Lucida Sans Unicode" w:cs="Lucida Sans Unicode"/>
          <w:color w:val="000000"/>
          <w:sz w:val="20"/>
          <w:szCs w:val="20"/>
        </w:rPr>
        <w:t>:</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 xml:space="preserve">1. Wykonawcy oraz innemu podmiotowi, jeżeli ma lub miał interes w uzyskaniu zamówienia oraz poniósł lub może ponieść szkodę w wyniku naruszenia przez Zamawiającego przepisów ustawy, przysługują środki ochrony prawnej określone w dziale IX ustawy </w:t>
      </w:r>
      <w:proofErr w:type="spellStart"/>
      <w:r w:rsidRPr="0018430E">
        <w:rPr>
          <w:rFonts w:ascii="Lucida Sans Unicode" w:hAnsi="Lucida Sans Unicode" w:cs="Lucida Sans Unicode"/>
          <w:color w:val="000000"/>
          <w:sz w:val="20"/>
          <w:szCs w:val="20"/>
        </w:rPr>
        <w:t>Pzp</w:t>
      </w:r>
      <w:proofErr w:type="spellEnd"/>
      <w:r w:rsidRPr="0018430E">
        <w:rPr>
          <w:rFonts w:ascii="Lucida Sans Unicode" w:hAnsi="Lucida Sans Unicode" w:cs="Lucida Sans Unicode"/>
          <w:color w:val="000000"/>
          <w:sz w:val="20"/>
          <w:szCs w:val="20"/>
        </w:rPr>
        <w:t>.</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2. Odwołanie przysługuje na:</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1) niezgodną z przepisami ustawy czynność Zamawiającego, podjętą w postępowaniu o udzielenie zamówienia, w tym na projektowane postanowienie umowy;</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2) zaniechanie czynności w postępowaniu o udzielenie zamówienia, do której Zamawiający był obowiązany na podstawie ustawy.</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 xml:space="preserve">3. Odwołanie wnosi się do Prezesa KIO. Odwołujący przekazuje Zamawiającemu odwołanie wniesione w formie elektronicznej lub w postaci elektronicznej, albo kopię tego odwołania, jeżeli </w:t>
      </w:r>
      <w:r w:rsidRPr="0018430E">
        <w:rPr>
          <w:rFonts w:ascii="Lucida Sans Unicode" w:hAnsi="Lucida Sans Unicode" w:cs="Lucida Sans Unicode"/>
          <w:color w:val="000000"/>
          <w:sz w:val="20"/>
          <w:szCs w:val="20"/>
        </w:rPr>
        <w:lastRenderedPageBreak/>
        <w:t>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4. Odwołanie wnosi się w terminie:</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1) 10 dni od dnia przekazania informacji o czynności Zamawiającego stanowiącej podstawę jego wniesienia, jeżeli informacja została przekazana przy użyciu środków komunikacji elektronicznej;</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2) 15 dni od dnia przekazania informacji o czynności Zamawiającego stanowiącej podstawę jego wniesienia, jeżeli informacja została przekazana w sposób inny niż określony w pkt 1.</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5.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6. Odwołanie w przypadkach innych niż określone w ust. 4 i 5 wnosi się w terminie 10 dni od dnia, w którym powzięto lub przy zachowaniu należytej staranności można było powziąć wiadomość o okolicznościach stanowiących podstawę jego wniesienia.</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7. Na orzeczenie KIO oraz postanowienie Prezesa KIO stronom oraz uczestnikom postępowania odwoławczego przysługuje skarga do Sądu Okręgowego w Warszawie – sądu zamówień publicznych.</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VI.4.4)</w:t>
      </w:r>
      <w:r w:rsidRPr="0018430E">
        <w:rPr>
          <w:rFonts w:ascii="Lucida Sans Unicode" w:hAnsi="Lucida Sans Unicode" w:cs="Lucida Sans Unicode"/>
          <w:b/>
          <w:bCs/>
          <w:color w:val="000000"/>
          <w:sz w:val="20"/>
          <w:szCs w:val="20"/>
        </w:rPr>
        <w:t xml:space="preserve">Źródło, gdzie można uzyskać informacje na temat składania </w:t>
      </w:r>
      <w:proofErr w:type="spellStart"/>
      <w:r w:rsidRPr="0018430E">
        <w:rPr>
          <w:rFonts w:ascii="Lucida Sans Unicode" w:hAnsi="Lucida Sans Unicode" w:cs="Lucida Sans Unicode"/>
          <w:b/>
          <w:bCs/>
          <w:color w:val="000000"/>
          <w:sz w:val="20"/>
          <w:szCs w:val="20"/>
        </w:rPr>
        <w:t>odwołań</w:t>
      </w:r>
      <w:proofErr w:type="spellEnd"/>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Oficjalna nazwa: Prezes Krajowej Izby Odwoławczej</w:t>
      </w:r>
      <w:r w:rsidRPr="0018430E">
        <w:rPr>
          <w:rFonts w:ascii="Lucida Sans Unicode" w:hAnsi="Lucida Sans Unicode" w:cs="Lucida Sans Unicode"/>
          <w:color w:val="000000"/>
          <w:sz w:val="20"/>
          <w:szCs w:val="20"/>
        </w:rPr>
        <w:br/>
        <w:t>Adres pocztowy: ul. Postępu 17a</w:t>
      </w:r>
      <w:r w:rsidRPr="0018430E">
        <w:rPr>
          <w:rFonts w:ascii="Lucida Sans Unicode" w:hAnsi="Lucida Sans Unicode" w:cs="Lucida Sans Unicode"/>
          <w:color w:val="000000"/>
          <w:sz w:val="20"/>
          <w:szCs w:val="20"/>
        </w:rPr>
        <w:br/>
        <w:t>Miejscowość: Warszawa</w:t>
      </w:r>
      <w:r w:rsidRPr="0018430E">
        <w:rPr>
          <w:rFonts w:ascii="Lucida Sans Unicode" w:hAnsi="Lucida Sans Unicode" w:cs="Lucida Sans Unicode"/>
          <w:color w:val="000000"/>
          <w:sz w:val="20"/>
          <w:szCs w:val="20"/>
        </w:rPr>
        <w:br/>
        <w:t>Kod pocztowy: 02-676</w:t>
      </w:r>
      <w:r w:rsidRPr="0018430E">
        <w:rPr>
          <w:rFonts w:ascii="Lucida Sans Unicode" w:hAnsi="Lucida Sans Unicode" w:cs="Lucida Sans Unicode"/>
          <w:color w:val="000000"/>
          <w:sz w:val="20"/>
          <w:szCs w:val="20"/>
        </w:rPr>
        <w:br/>
        <w:t>Państwo: Polska</w:t>
      </w:r>
      <w:r w:rsidRPr="0018430E">
        <w:rPr>
          <w:rFonts w:ascii="Lucida Sans Unicode" w:hAnsi="Lucida Sans Unicode" w:cs="Lucida Sans Unicode"/>
          <w:color w:val="000000"/>
          <w:sz w:val="20"/>
          <w:szCs w:val="20"/>
        </w:rPr>
        <w:br/>
        <w:t>Tel.: +48 224584740</w:t>
      </w:r>
    </w:p>
    <w:p w:rsidR="0018430E" w:rsidRPr="0018430E" w:rsidRDefault="0018430E" w:rsidP="0018430E">
      <w:pPr>
        <w:shd w:val="clear" w:color="auto" w:fill="FFFFFF"/>
        <w:rPr>
          <w:rFonts w:ascii="Lucida Sans Unicode" w:hAnsi="Lucida Sans Unicode" w:cs="Lucida Sans Unicode"/>
          <w:color w:val="444444"/>
          <w:sz w:val="20"/>
          <w:szCs w:val="20"/>
        </w:rPr>
      </w:pPr>
      <w:r w:rsidRPr="0018430E">
        <w:rPr>
          <w:rFonts w:ascii="Lucida Sans Unicode" w:hAnsi="Lucida Sans Unicode" w:cs="Lucida Sans Unicode"/>
          <w:color w:val="000000"/>
          <w:sz w:val="20"/>
          <w:szCs w:val="20"/>
        </w:rPr>
        <w:t>VI.5)</w:t>
      </w:r>
      <w:r w:rsidRPr="0018430E">
        <w:rPr>
          <w:rFonts w:ascii="Lucida Sans Unicode" w:hAnsi="Lucida Sans Unicode" w:cs="Lucida Sans Unicode"/>
          <w:b/>
          <w:bCs/>
          <w:color w:val="000000"/>
          <w:sz w:val="20"/>
          <w:szCs w:val="20"/>
        </w:rPr>
        <w:t>Data wysłania niniejszego ogłoszenia:</w:t>
      </w:r>
    </w:p>
    <w:p w:rsidR="0018430E" w:rsidRPr="0018430E" w:rsidRDefault="0018430E" w:rsidP="0018430E">
      <w:pPr>
        <w:shd w:val="clear" w:color="auto" w:fill="FFFFFF"/>
        <w:rPr>
          <w:rFonts w:ascii="Lucida Sans Unicode" w:hAnsi="Lucida Sans Unicode" w:cs="Lucida Sans Unicode"/>
          <w:color w:val="000000"/>
          <w:sz w:val="20"/>
          <w:szCs w:val="20"/>
        </w:rPr>
      </w:pPr>
      <w:r w:rsidRPr="0018430E">
        <w:rPr>
          <w:rFonts w:ascii="Lucida Sans Unicode" w:hAnsi="Lucida Sans Unicode" w:cs="Lucida Sans Unicode"/>
          <w:color w:val="000000"/>
          <w:sz w:val="20"/>
          <w:szCs w:val="20"/>
        </w:rPr>
        <w:t>22/09/2021</w:t>
      </w:r>
    </w:p>
    <w:p w:rsidR="00A450B2" w:rsidRPr="0018430E" w:rsidRDefault="00A450B2" w:rsidP="0018430E">
      <w:bookmarkStart w:id="0" w:name="_GoBack"/>
      <w:bookmarkEnd w:id="0"/>
    </w:p>
    <w:sectPr w:rsidR="00A450B2" w:rsidRPr="0018430E" w:rsidSect="0096051D">
      <w:headerReference w:type="even" r:id="rId19"/>
      <w:headerReference w:type="default" r:id="rId20"/>
      <w:footerReference w:type="even" r:id="rId21"/>
      <w:footerReference w:type="default" r:id="rId22"/>
      <w:headerReference w:type="first" r:id="rId23"/>
      <w:footerReference w:type="first" r:id="rId24"/>
      <w:pgSz w:w="11906" w:h="16838"/>
      <w:pgMar w:top="1212" w:right="1152" w:bottom="1258" w:left="1152" w:header="708" w:footer="6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1253" w:rsidRDefault="006F1253">
      <w:r>
        <w:separator/>
      </w:r>
    </w:p>
  </w:endnote>
  <w:endnote w:type="continuationSeparator" w:id="0">
    <w:p w:rsidR="006F1253" w:rsidRDefault="006F12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MS LineDraw">
    <w:altName w:val="Courier New"/>
    <w:panose1 w:val="00000000000000000000"/>
    <w:charset w:val="02"/>
    <w:family w:val="modern"/>
    <w:notTrueType/>
    <w:pitch w:val="fixed"/>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2AEF" w:usb1="4000207B" w:usb2="00000000" w:usb3="00000000" w:csb0="000001FF" w:csb1="00000000"/>
  </w:font>
  <w:font w:name="Calibri">
    <w:panose1 w:val="020F0502020204030204"/>
    <w:charset w:val="EE"/>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4B87" w:rsidRDefault="00B34B8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6F7F" w:rsidRPr="000065A2" w:rsidRDefault="00EA6F7F" w:rsidP="000065A2">
    <w:pPr>
      <w:pStyle w:val="Stopka"/>
      <w:tabs>
        <w:tab w:val="clear" w:pos="9072"/>
        <w:tab w:val="right" w:pos="9540"/>
      </w:tabs>
      <w:rPr>
        <w:rFonts w:ascii="Arial" w:hAnsi="Arial" w:cs="Arial"/>
        <w:i/>
        <w:iCs/>
        <w:sz w:val="18"/>
        <w:szCs w:val="18"/>
      </w:rPr>
    </w:pPr>
    <w:r w:rsidRPr="000065A2">
      <w:rPr>
        <w:rStyle w:val="Numerstrony"/>
        <w:rFonts w:ascii="Arial" w:hAnsi="Arial" w:cs="Arial"/>
        <w:b/>
        <w:iCs/>
        <w:sz w:val="18"/>
        <w:szCs w:val="18"/>
      </w:rPr>
      <w:t>PL</w:t>
    </w:r>
    <w:r w:rsidRPr="000065A2">
      <w:rPr>
        <w:rStyle w:val="Numerstrony"/>
        <w:rFonts w:ascii="Arial" w:hAnsi="Arial" w:cs="Arial"/>
        <w:i/>
        <w:iCs/>
        <w:sz w:val="18"/>
        <w:szCs w:val="18"/>
      </w:rPr>
      <w:t xml:space="preserve"> Formularz standardowy 2 - Ogłoszenie o zamówieniu</w:t>
    </w:r>
    <w:r>
      <w:rPr>
        <w:rStyle w:val="Numerstrony"/>
        <w:rFonts w:ascii="Arial" w:hAnsi="Arial" w:cs="Arial"/>
        <w:i/>
        <w:iCs/>
        <w:sz w:val="18"/>
        <w:szCs w:val="18"/>
      </w:rPr>
      <w:tab/>
    </w:r>
    <w:r>
      <w:rPr>
        <w:rStyle w:val="Numerstrony"/>
        <w:rFonts w:ascii="Arial" w:hAnsi="Arial" w:cs="Arial"/>
        <w:i/>
        <w:iCs/>
        <w:sz w:val="18"/>
        <w:szCs w:val="18"/>
      </w:rPr>
      <w:tab/>
    </w:r>
    <w:r w:rsidRPr="000065A2">
      <w:rPr>
        <w:rStyle w:val="Numerstrony"/>
        <w:rFonts w:ascii="Arial" w:hAnsi="Arial" w:cs="Arial"/>
        <w:sz w:val="18"/>
        <w:szCs w:val="18"/>
      </w:rPr>
      <w:fldChar w:fldCharType="begin"/>
    </w:r>
    <w:r w:rsidRPr="000065A2">
      <w:rPr>
        <w:rStyle w:val="Numerstrony"/>
        <w:rFonts w:ascii="Arial" w:hAnsi="Arial" w:cs="Arial"/>
        <w:sz w:val="18"/>
        <w:szCs w:val="18"/>
      </w:rPr>
      <w:instrText xml:space="preserve"> PAGE </w:instrText>
    </w:r>
    <w:r w:rsidRPr="000065A2">
      <w:rPr>
        <w:rStyle w:val="Numerstrony"/>
        <w:rFonts w:ascii="Arial" w:hAnsi="Arial" w:cs="Arial"/>
        <w:sz w:val="18"/>
        <w:szCs w:val="18"/>
      </w:rPr>
      <w:fldChar w:fldCharType="separate"/>
    </w:r>
    <w:r w:rsidR="001031A1">
      <w:rPr>
        <w:rStyle w:val="Numerstrony"/>
        <w:rFonts w:ascii="Arial" w:hAnsi="Arial" w:cs="Arial"/>
        <w:noProof/>
        <w:sz w:val="18"/>
        <w:szCs w:val="18"/>
      </w:rPr>
      <w:t>6</w:t>
    </w:r>
    <w:r w:rsidRPr="000065A2">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4B87" w:rsidRDefault="00B34B8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1253" w:rsidRDefault="006F1253">
      <w:r>
        <w:separator/>
      </w:r>
    </w:p>
  </w:footnote>
  <w:footnote w:type="continuationSeparator" w:id="0">
    <w:p w:rsidR="006F1253" w:rsidRDefault="006F12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4B87" w:rsidRDefault="00B34B8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4B87" w:rsidRDefault="00B34B8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4B87" w:rsidRDefault="00B34B8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75pt;height:12pt" o:bullet="t">
        <v:imagedata r:id="rId1" o:title="clip_image001"/>
      </v:shape>
    </w:pict>
  </w:numPicBullet>
  <w:abstractNum w:abstractNumId="0" w15:restartNumberingAfterBreak="0">
    <w:nsid w:val="04E90919"/>
    <w:multiLevelType w:val="hybridMultilevel"/>
    <w:tmpl w:val="75B87184"/>
    <w:lvl w:ilvl="0" w:tplc="7C1A66A8">
      <w:start w:val="1"/>
      <w:numFmt w:val="decimal"/>
      <w:lvlText w:val="%1."/>
      <w:lvlJc w:val="left"/>
      <w:pPr>
        <w:tabs>
          <w:tab w:val="num" w:pos="2554"/>
        </w:tabs>
        <w:ind w:left="2554" w:hanging="340"/>
      </w:pPr>
      <w:rPr>
        <w:rFonts w:cs="Garamond" w:hint="default"/>
      </w:rPr>
    </w:lvl>
    <w:lvl w:ilvl="1" w:tplc="04150019">
      <w:start w:val="1"/>
      <w:numFmt w:val="lowerLetter"/>
      <w:lvlText w:val="%2."/>
      <w:lvlJc w:val="left"/>
      <w:pPr>
        <w:tabs>
          <w:tab w:val="num" w:pos="2520"/>
        </w:tabs>
        <w:ind w:left="2520" w:hanging="360"/>
      </w:pPr>
    </w:lvl>
    <w:lvl w:ilvl="2" w:tplc="0415001B" w:tentative="1">
      <w:start w:val="1"/>
      <w:numFmt w:val="lowerRoman"/>
      <w:lvlText w:val="%3."/>
      <w:lvlJc w:val="right"/>
      <w:pPr>
        <w:tabs>
          <w:tab w:val="num" w:pos="3240"/>
        </w:tabs>
        <w:ind w:left="3240" w:hanging="180"/>
      </w:pPr>
    </w:lvl>
    <w:lvl w:ilvl="3" w:tplc="0415000F" w:tentative="1">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1" w15:restartNumberingAfterBreak="0">
    <w:nsid w:val="1BA953D6"/>
    <w:multiLevelType w:val="hybridMultilevel"/>
    <w:tmpl w:val="EB78FD96"/>
    <w:lvl w:ilvl="0" w:tplc="664CE5D6">
      <w:start w:val="3"/>
      <w:numFmt w:val="bullet"/>
      <w:lvlText w:val=""/>
      <w:lvlJc w:val="left"/>
      <w:pPr>
        <w:tabs>
          <w:tab w:val="num" w:pos="720"/>
        </w:tabs>
        <w:ind w:left="720" w:hanging="360"/>
      </w:pPr>
      <w:rPr>
        <w:rFonts w:ascii="MS LineDraw" w:eastAsia="Times New Roman" w:hAnsi="MS LineDraw" w:cs="Times New Roman" w:hint="default"/>
        <w:sz w:val="28"/>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DBF5676"/>
    <w:multiLevelType w:val="multilevel"/>
    <w:tmpl w:val="2B06D8E4"/>
    <w:lvl w:ilvl="0">
      <w:start w:val="1"/>
      <w:numFmt w:val="decimal"/>
      <w:lvlText w:val="%1."/>
      <w:lvlJc w:val="left"/>
      <w:pPr>
        <w:tabs>
          <w:tab w:val="num" w:pos="2500"/>
        </w:tabs>
        <w:ind w:left="2500" w:hanging="340"/>
      </w:pPr>
      <w:rPr>
        <w:rFonts w:cs="Garamond" w:hint="default"/>
      </w:rPr>
    </w:lvl>
    <w:lvl w:ilvl="1">
      <w:start w:val="1"/>
      <w:numFmt w:val="decimal"/>
      <w:lvlText w:val="%2."/>
      <w:lvlJc w:val="left"/>
      <w:pPr>
        <w:tabs>
          <w:tab w:val="num" w:pos="1474"/>
        </w:tabs>
        <w:ind w:left="1474" w:hanging="340"/>
      </w:pPr>
      <w:rPr>
        <w:rFonts w:hint="default"/>
      </w:rPr>
    </w:lvl>
    <w:lvl w:ilvl="2">
      <w:start w:val="1"/>
      <w:numFmt w:val="lowerRoman"/>
      <w:lvlText w:val="%3."/>
      <w:lvlJc w:val="right"/>
      <w:pPr>
        <w:tabs>
          <w:tab w:val="num" w:pos="3186"/>
        </w:tabs>
        <w:ind w:left="3186" w:hanging="180"/>
      </w:pPr>
    </w:lvl>
    <w:lvl w:ilvl="3">
      <w:start w:val="1"/>
      <w:numFmt w:val="decimal"/>
      <w:lvlText w:val="%4."/>
      <w:lvlJc w:val="left"/>
      <w:pPr>
        <w:tabs>
          <w:tab w:val="num" w:pos="3906"/>
        </w:tabs>
        <w:ind w:left="3906" w:hanging="360"/>
      </w:pPr>
    </w:lvl>
    <w:lvl w:ilvl="4">
      <w:start w:val="1"/>
      <w:numFmt w:val="lowerLetter"/>
      <w:lvlText w:val="%5."/>
      <w:lvlJc w:val="left"/>
      <w:pPr>
        <w:tabs>
          <w:tab w:val="num" w:pos="4626"/>
        </w:tabs>
        <w:ind w:left="4626" w:hanging="360"/>
      </w:pPr>
    </w:lvl>
    <w:lvl w:ilvl="5">
      <w:start w:val="1"/>
      <w:numFmt w:val="lowerRoman"/>
      <w:lvlText w:val="%6."/>
      <w:lvlJc w:val="right"/>
      <w:pPr>
        <w:tabs>
          <w:tab w:val="num" w:pos="5346"/>
        </w:tabs>
        <w:ind w:left="5346" w:hanging="180"/>
      </w:pPr>
    </w:lvl>
    <w:lvl w:ilvl="6">
      <w:start w:val="1"/>
      <w:numFmt w:val="decimal"/>
      <w:lvlText w:val="%7."/>
      <w:lvlJc w:val="left"/>
      <w:pPr>
        <w:tabs>
          <w:tab w:val="num" w:pos="6066"/>
        </w:tabs>
        <w:ind w:left="6066" w:hanging="360"/>
      </w:pPr>
    </w:lvl>
    <w:lvl w:ilvl="7">
      <w:start w:val="1"/>
      <w:numFmt w:val="lowerLetter"/>
      <w:lvlText w:val="%8."/>
      <w:lvlJc w:val="left"/>
      <w:pPr>
        <w:tabs>
          <w:tab w:val="num" w:pos="6786"/>
        </w:tabs>
        <w:ind w:left="6786" w:hanging="360"/>
      </w:pPr>
    </w:lvl>
    <w:lvl w:ilvl="8">
      <w:start w:val="1"/>
      <w:numFmt w:val="lowerRoman"/>
      <w:lvlText w:val="%9."/>
      <w:lvlJc w:val="right"/>
      <w:pPr>
        <w:tabs>
          <w:tab w:val="num" w:pos="7506"/>
        </w:tabs>
        <w:ind w:left="7506" w:hanging="180"/>
      </w:pPr>
    </w:lvl>
  </w:abstractNum>
  <w:abstractNum w:abstractNumId="3" w15:restartNumberingAfterBreak="0">
    <w:nsid w:val="234F3E92"/>
    <w:multiLevelType w:val="hybridMultilevel"/>
    <w:tmpl w:val="3F482FDA"/>
    <w:lvl w:ilvl="0" w:tplc="8586F748">
      <w:start w:val="17"/>
      <w:numFmt w:val="decimal"/>
      <w:lvlText w:val="%1."/>
      <w:lvlJc w:val="left"/>
      <w:pPr>
        <w:tabs>
          <w:tab w:val="num" w:pos="1474"/>
        </w:tabs>
        <w:ind w:left="1474"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2535091A"/>
    <w:multiLevelType w:val="hybridMultilevel"/>
    <w:tmpl w:val="74707342"/>
    <w:lvl w:ilvl="0" w:tplc="7C1A66A8">
      <w:start w:val="1"/>
      <w:numFmt w:val="decimal"/>
      <w:lvlText w:val="%1."/>
      <w:lvlJc w:val="left"/>
      <w:pPr>
        <w:tabs>
          <w:tab w:val="num" w:pos="1474"/>
        </w:tabs>
        <w:ind w:left="1474" w:hanging="340"/>
      </w:pPr>
      <w:rPr>
        <w:rFonts w:cs="Garamond" w:hint="default"/>
      </w:rPr>
    </w:lvl>
    <w:lvl w:ilvl="1" w:tplc="04150019" w:tentative="1">
      <w:start w:val="1"/>
      <w:numFmt w:val="lowerLetter"/>
      <w:lvlText w:val="%2."/>
      <w:lvlJc w:val="left"/>
      <w:pPr>
        <w:tabs>
          <w:tab w:val="num" w:pos="2520"/>
        </w:tabs>
        <w:ind w:left="2520" w:hanging="360"/>
      </w:pPr>
    </w:lvl>
    <w:lvl w:ilvl="2" w:tplc="0415001B" w:tentative="1">
      <w:start w:val="1"/>
      <w:numFmt w:val="lowerRoman"/>
      <w:lvlText w:val="%3."/>
      <w:lvlJc w:val="right"/>
      <w:pPr>
        <w:tabs>
          <w:tab w:val="num" w:pos="3240"/>
        </w:tabs>
        <w:ind w:left="3240" w:hanging="180"/>
      </w:pPr>
    </w:lvl>
    <w:lvl w:ilvl="3" w:tplc="0415000F" w:tentative="1">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5" w15:restartNumberingAfterBreak="0">
    <w:nsid w:val="26A3767E"/>
    <w:multiLevelType w:val="multilevel"/>
    <w:tmpl w:val="5498E1B8"/>
    <w:lvl w:ilvl="0">
      <w:start w:val="1"/>
      <w:numFmt w:val="decimal"/>
      <w:lvlText w:val="%1."/>
      <w:lvlJc w:val="left"/>
      <w:pPr>
        <w:tabs>
          <w:tab w:val="num" w:pos="2500"/>
        </w:tabs>
        <w:ind w:left="2500" w:hanging="340"/>
      </w:pPr>
      <w:rPr>
        <w:rFonts w:cs="Garamond" w:hint="default"/>
      </w:rPr>
    </w:lvl>
    <w:lvl w:ilvl="1">
      <w:start w:val="1"/>
      <w:numFmt w:val="decimal"/>
      <w:lvlText w:val="%2."/>
      <w:lvlJc w:val="left"/>
      <w:pPr>
        <w:tabs>
          <w:tab w:val="num" w:pos="2463"/>
        </w:tabs>
        <w:ind w:left="2463" w:hanging="357"/>
      </w:pPr>
      <w:rPr>
        <w:rFonts w:hint="default"/>
      </w:rPr>
    </w:lvl>
    <w:lvl w:ilvl="2">
      <w:start w:val="1"/>
      <w:numFmt w:val="lowerRoman"/>
      <w:lvlText w:val="%3."/>
      <w:lvlJc w:val="right"/>
      <w:pPr>
        <w:tabs>
          <w:tab w:val="num" w:pos="3186"/>
        </w:tabs>
        <w:ind w:left="3186" w:hanging="180"/>
      </w:pPr>
    </w:lvl>
    <w:lvl w:ilvl="3">
      <w:start w:val="1"/>
      <w:numFmt w:val="decimal"/>
      <w:lvlText w:val="%4."/>
      <w:lvlJc w:val="left"/>
      <w:pPr>
        <w:tabs>
          <w:tab w:val="num" w:pos="3906"/>
        </w:tabs>
        <w:ind w:left="3906" w:hanging="360"/>
      </w:pPr>
    </w:lvl>
    <w:lvl w:ilvl="4">
      <w:start w:val="1"/>
      <w:numFmt w:val="lowerLetter"/>
      <w:lvlText w:val="%5."/>
      <w:lvlJc w:val="left"/>
      <w:pPr>
        <w:tabs>
          <w:tab w:val="num" w:pos="4626"/>
        </w:tabs>
        <w:ind w:left="4626" w:hanging="360"/>
      </w:pPr>
    </w:lvl>
    <w:lvl w:ilvl="5">
      <w:start w:val="1"/>
      <w:numFmt w:val="lowerRoman"/>
      <w:lvlText w:val="%6."/>
      <w:lvlJc w:val="right"/>
      <w:pPr>
        <w:tabs>
          <w:tab w:val="num" w:pos="5346"/>
        </w:tabs>
        <w:ind w:left="5346" w:hanging="180"/>
      </w:pPr>
    </w:lvl>
    <w:lvl w:ilvl="6">
      <w:start w:val="1"/>
      <w:numFmt w:val="decimal"/>
      <w:lvlText w:val="%7."/>
      <w:lvlJc w:val="left"/>
      <w:pPr>
        <w:tabs>
          <w:tab w:val="num" w:pos="6066"/>
        </w:tabs>
        <w:ind w:left="6066" w:hanging="360"/>
      </w:pPr>
    </w:lvl>
    <w:lvl w:ilvl="7">
      <w:start w:val="1"/>
      <w:numFmt w:val="lowerLetter"/>
      <w:lvlText w:val="%8."/>
      <w:lvlJc w:val="left"/>
      <w:pPr>
        <w:tabs>
          <w:tab w:val="num" w:pos="6786"/>
        </w:tabs>
        <w:ind w:left="6786" w:hanging="360"/>
      </w:pPr>
    </w:lvl>
    <w:lvl w:ilvl="8">
      <w:start w:val="1"/>
      <w:numFmt w:val="lowerRoman"/>
      <w:lvlText w:val="%9."/>
      <w:lvlJc w:val="right"/>
      <w:pPr>
        <w:tabs>
          <w:tab w:val="num" w:pos="7506"/>
        </w:tabs>
        <w:ind w:left="7506" w:hanging="180"/>
      </w:pPr>
    </w:lvl>
  </w:abstractNum>
  <w:abstractNum w:abstractNumId="6" w15:restartNumberingAfterBreak="0">
    <w:nsid w:val="2B3A1B15"/>
    <w:multiLevelType w:val="hybridMultilevel"/>
    <w:tmpl w:val="A3209C8C"/>
    <w:lvl w:ilvl="0" w:tplc="7C1A66A8">
      <w:start w:val="1"/>
      <w:numFmt w:val="decimal"/>
      <w:lvlText w:val="%1."/>
      <w:lvlJc w:val="left"/>
      <w:pPr>
        <w:tabs>
          <w:tab w:val="num" w:pos="2500"/>
        </w:tabs>
        <w:ind w:left="2500" w:hanging="340"/>
      </w:pPr>
      <w:rPr>
        <w:rFonts w:cs="Garamond" w:hint="default"/>
      </w:rPr>
    </w:lvl>
    <w:lvl w:ilvl="1" w:tplc="8586F748">
      <w:start w:val="17"/>
      <w:numFmt w:val="decimal"/>
      <w:lvlText w:val="%2."/>
      <w:lvlJc w:val="left"/>
      <w:pPr>
        <w:tabs>
          <w:tab w:val="num" w:pos="1474"/>
        </w:tabs>
        <w:ind w:left="1474" w:hanging="340"/>
      </w:pPr>
      <w:rPr>
        <w:rFonts w:hint="default"/>
      </w:rPr>
    </w:lvl>
    <w:lvl w:ilvl="2" w:tplc="0415001B" w:tentative="1">
      <w:start w:val="1"/>
      <w:numFmt w:val="lowerRoman"/>
      <w:lvlText w:val="%3."/>
      <w:lvlJc w:val="right"/>
      <w:pPr>
        <w:tabs>
          <w:tab w:val="num" w:pos="3186"/>
        </w:tabs>
        <w:ind w:left="3186" w:hanging="180"/>
      </w:pPr>
    </w:lvl>
    <w:lvl w:ilvl="3" w:tplc="0415000F" w:tentative="1">
      <w:start w:val="1"/>
      <w:numFmt w:val="decimal"/>
      <w:lvlText w:val="%4."/>
      <w:lvlJc w:val="left"/>
      <w:pPr>
        <w:tabs>
          <w:tab w:val="num" w:pos="3906"/>
        </w:tabs>
        <w:ind w:left="3906" w:hanging="360"/>
      </w:pPr>
    </w:lvl>
    <w:lvl w:ilvl="4" w:tplc="04150019" w:tentative="1">
      <w:start w:val="1"/>
      <w:numFmt w:val="lowerLetter"/>
      <w:lvlText w:val="%5."/>
      <w:lvlJc w:val="left"/>
      <w:pPr>
        <w:tabs>
          <w:tab w:val="num" w:pos="4626"/>
        </w:tabs>
        <w:ind w:left="4626" w:hanging="360"/>
      </w:pPr>
    </w:lvl>
    <w:lvl w:ilvl="5" w:tplc="0415001B" w:tentative="1">
      <w:start w:val="1"/>
      <w:numFmt w:val="lowerRoman"/>
      <w:lvlText w:val="%6."/>
      <w:lvlJc w:val="right"/>
      <w:pPr>
        <w:tabs>
          <w:tab w:val="num" w:pos="5346"/>
        </w:tabs>
        <w:ind w:left="5346" w:hanging="180"/>
      </w:pPr>
    </w:lvl>
    <w:lvl w:ilvl="6" w:tplc="0415000F" w:tentative="1">
      <w:start w:val="1"/>
      <w:numFmt w:val="decimal"/>
      <w:lvlText w:val="%7."/>
      <w:lvlJc w:val="left"/>
      <w:pPr>
        <w:tabs>
          <w:tab w:val="num" w:pos="6066"/>
        </w:tabs>
        <w:ind w:left="6066" w:hanging="360"/>
      </w:pPr>
    </w:lvl>
    <w:lvl w:ilvl="7" w:tplc="04150019" w:tentative="1">
      <w:start w:val="1"/>
      <w:numFmt w:val="lowerLetter"/>
      <w:lvlText w:val="%8."/>
      <w:lvlJc w:val="left"/>
      <w:pPr>
        <w:tabs>
          <w:tab w:val="num" w:pos="6786"/>
        </w:tabs>
        <w:ind w:left="6786" w:hanging="360"/>
      </w:pPr>
    </w:lvl>
    <w:lvl w:ilvl="8" w:tplc="0415001B" w:tentative="1">
      <w:start w:val="1"/>
      <w:numFmt w:val="lowerRoman"/>
      <w:lvlText w:val="%9."/>
      <w:lvlJc w:val="right"/>
      <w:pPr>
        <w:tabs>
          <w:tab w:val="num" w:pos="7506"/>
        </w:tabs>
        <w:ind w:left="7506" w:hanging="180"/>
      </w:pPr>
    </w:lvl>
  </w:abstractNum>
  <w:abstractNum w:abstractNumId="7" w15:restartNumberingAfterBreak="0">
    <w:nsid w:val="564A14D4"/>
    <w:multiLevelType w:val="multilevel"/>
    <w:tmpl w:val="CE924082"/>
    <w:lvl w:ilvl="0">
      <w:start w:val="1"/>
      <w:numFmt w:val="decimal"/>
      <w:lvlText w:val="%1."/>
      <w:lvlJc w:val="left"/>
      <w:pPr>
        <w:tabs>
          <w:tab w:val="num" w:pos="1800"/>
        </w:tabs>
        <w:ind w:left="1800" w:hanging="360"/>
      </w:pPr>
      <w:rPr>
        <w:rFonts w:cs="Garamond"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8" w15:restartNumberingAfterBreak="0">
    <w:nsid w:val="5908582A"/>
    <w:multiLevelType w:val="hybridMultilevel"/>
    <w:tmpl w:val="4F9C8126"/>
    <w:lvl w:ilvl="0" w:tplc="8D00CB4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5BE0726E"/>
    <w:multiLevelType w:val="multilevel"/>
    <w:tmpl w:val="599C3FA6"/>
    <w:lvl w:ilvl="0">
      <w:start w:val="1"/>
      <w:numFmt w:val="decimal"/>
      <w:lvlText w:val="%1."/>
      <w:lvlJc w:val="left"/>
      <w:pPr>
        <w:tabs>
          <w:tab w:val="num" w:pos="1418"/>
        </w:tabs>
        <w:ind w:left="1418" w:hanging="284"/>
      </w:pPr>
      <w:rPr>
        <w:rFonts w:cs="Garamond"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10" w15:restartNumberingAfterBreak="0">
    <w:nsid w:val="647C2414"/>
    <w:multiLevelType w:val="multilevel"/>
    <w:tmpl w:val="3F482FDA"/>
    <w:lvl w:ilvl="0">
      <w:start w:val="17"/>
      <w:numFmt w:val="decimal"/>
      <w:lvlText w:val="%1."/>
      <w:lvlJc w:val="left"/>
      <w:pPr>
        <w:tabs>
          <w:tab w:val="num" w:pos="1474"/>
        </w:tabs>
        <w:ind w:left="1474" w:hanging="34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679F0F44"/>
    <w:multiLevelType w:val="hybridMultilevel"/>
    <w:tmpl w:val="A3D829F8"/>
    <w:lvl w:ilvl="0" w:tplc="77766F08">
      <w:start w:val="1"/>
      <w:numFmt w:val="bullet"/>
      <w:lvlText w:val=""/>
      <w:lvlPicBulletId w:val="0"/>
      <w:lvlJc w:val="left"/>
      <w:pPr>
        <w:tabs>
          <w:tab w:val="num" w:pos="720"/>
        </w:tabs>
        <w:ind w:left="720" w:hanging="360"/>
      </w:pPr>
      <w:rPr>
        <w:rFonts w:ascii="Symbol" w:hAnsi="Symbol" w:hint="default"/>
      </w:rPr>
    </w:lvl>
    <w:lvl w:ilvl="1" w:tplc="14A45DF4">
      <w:start w:val="1"/>
      <w:numFmt w:val="bullet"/>
      <w:lvlText w:val=""/>
      <w:lvlJc w:val="left"/>
      <w:pPr>
        <w:tabs>
          <w:tab w:val="num" w:pos="1440"/>
        </w:tabs>
        <w:ind w:left="1440" w:hanging="360"/>
      </w:pPr>
      <w:rPr>
        <w:rFonts w:ascii="Symbol" w:hAnsi="Symbol" w:hint="default"/>
      </w:rPr>
    </w:lvl>
    <w:lvl w:ilvl="2" w:tplc="B742FE54">
      <w:start w:val="1"/>
      <w:numFmt w:val="bullet"/>
      <w:lvlText w:val=""/>
      <w:lvlJc w:val="left"/>
      <w:pPr>
        <w:tabs>
          <w:tab w:val="num" w:pos="2160"/>
        </w:tabs>
        <w:ind w:left="2160" w:hanging="360"/>
      </w:pPr>
      <w:rPr>
        <w:rFonts w:ascii="Symbol" w:hAnsi="Symbol" w:hint="default"/>
      </w:rPr>
    </w:lvl>
    <w:lvl w:ilvl="3" w:tplc="62142CAE">
      <w:start w:val="1"/>
      <w:numFmt w:val="bullet"/>
      <w:lvlText w:val=""/>
      <w:lvlJc w:val="left"/>
      <w:pPr>
        <w:tabs>
          <w:tab w:val="num" w:pos="2880"/>
        </w:tabs>
        <w:ind w:left="2880" w:hanging="360"/>
      </w:pPr>
      <w:rPr>
        <w:rFonts w:ascii="Symbol" w:hAnsi="Symbol" w:hint="default"/>
      </w:rPr>
    </w:lvl>
    <w:lvl w:ilvl="4" w:tplc="952AF140">
      <w:start w:val="1"/>
      <w:numFmt w:val="bullet"/>
      <w:lvlText w:val=""/>
      <w:lvlJc w:val="left"/>
      <w:pPr>
        <w:tabs>
          <w:tab w:val="num" w:pos="3600"/>
        </w:tabs>
        <w:ind w:left="3600" w:hanging="360"/>
      </w:pPr>
      <w:rPr>
        <w:rFonts w:ascii="Symbol" w:hAnsi="Symbol" w:hint="default"/>
      </w:rPr>
    </w:lvl>
    <w:lvl w:ilvl="5" w:tplc="D268674E">
      <w:start w:val="1"/>
      <w:numFmt w:val="bullet"/>
      <w:lvlText w:val=""/>
      <w:lvlJc w:val="left"/>
      <w:pPr>
        <w:tabs>
          <w:tab w:val="num" w:pos="4320"/>
        </w:tabs>
        <w:ind w:left="4320" w:hanging="360"/>
      </w:pPr>
      <w:rPr>
        <w:rFonts w:ascii="Symbol" w:hAnsi="Symbol" w:hint="default"/>
      </w:rPr>
    </w:lvl>
    <w:lvl w:ilvl="6" w:tplc="B41AD1A2">
      <w:start w:val="1"/>
      <w:numFmt w:val="bullet"/>
      <w:lvlText w:val=""/>
      <w:lvlJc w:val="left"/>
      <w:pPr>
        <w:tabs>
          <w:tab w:val="num" w:pos="5040"/>
        </w:tabs>
        <w:ind w:left="5040" w:hanging="360"/>
      </w:pPr>
      <w:rPr>
        <w:rFonts w:ascii="Symbol" w:hAnsi="Symbol" w:hint="default"/>
      </w:rPr>
    </w:lvl>
    <w:lvl w:ilvl="7" w:tplc="F3C2EDF0">
      <w:start w:val="1"/>
      <w:numFmt w:val="bullet"/>
      <w:lvlText w:val=""/>
      <w:lvlJc w:val="left"/>
      <w:pPr>
        <w:tabs>
          <w:tab w:val="num" w:pos="5760"/>
        </w:tabs>
        <w:ind w:left="5760" w:hanging="360"/>
      </w:pPr>
      <w:rPr>
        <w:rFonts w:ascii="Symbol" w:hAnsi="Symbol" w:hint="default"/>
      </w:rPr>
    </w:lvl>
    <w:lvl w:ilvl="8" w:tplc="95985872">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6FA14510"/>
    <w:multiLevelType w:val="multilevel"/>
    <w:tmpl w:val="689EF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F955302"/>
    <w:multiLevelType w:val="multilevel"/>
    <w:tmpl w:val="6C0227C8"/>
    <w:lvl w:ilvl="0">
      <w:start w:val="1"/>
      <w:numFmt w:val="decimal"/>
      <w:lvlText w:val="%1."/>
      <w:lvlJc w:val="left"/>
      <w:pPr>
        <w:tabs>
          <w:tab w:val="num" w:pos="2500"/>
        </w:tabs>
        <w:ind w:left="2500" w:hanging="340"/>
      </w:pPr>
      <w:rPr>
        <w:rFonts w:cs="Garamond" w:hint="default"/>
      </w:rPr>
    </w:lvl>
    <w:lvl w:ilvl="1">
      <w:start w:val="1"/>
      <w:numFmt w:val="lowerLetter"/>
      <w:lvlText w:val="%2."/>
      <w:lvlJc w:val="left"/>
      <w:pPr>
        <w:tabs>
          <w:tab w:val="num" w:pos="2466"/>
        </w:tabs>
        <w:ind w:left="2466" w:hanging="360"/>
      </w:pPr>
    </w:lvl>
    <w:lvl w:ilvl="2">
      <w:start w:val="1"/>
      <w:numFmt w:val="lowerRoman"/>
      <w:lvlText w:val="%3."/>
      <w:lvlJc w:val="right"/>
      <w:pPr>
        <w:tabs>
          <w:tab w:val="num" w:pos="3186"/>
        </w:tabs>
        <w:ind w:left="3186" w:hanging="180"/>
      </w:pPr>
    </w:lvl>
    <w:lvl w:ilvl="3">
      <w:start w:val="1"/>
      <w:numFmt w:val="decimal"/>
      <w:lvlText w:val="%4."/>
      <w:lvlJc w:val="left"/>
      <w:pPr>
        <w:tabs>
          <w:tab w:val="num" w:pos="3906"/>
        </w:tabs>
        <w:ind w:left="3906" w:hanging="360"/>
      </w:pPr>
    </w:lvl>
    <w:lvl w:ilvl="4">
      <w:start w:val="1"/>
      <w:numFmt w:val="lowerLetter"/>
      <w:lvlText w:val="%5."/>
      <w:lvlJc w:val="left"/>
      <w:pPr>
        <w:tabs>
          <w:tab w:val="num" w:pos="4626"/>
        </w:tabs>
        <w:ind w:left="4626" w:hanging="360"/>
      </w:pPr>
    </w:lvl>
    <w:lvl w:ilvl="5">
      <w:start w:val="1"/>
      <w:numFmt w:val="lowerRoman"/>
      <w:lvlText w:val="%6."/>
      <w:lvlJc w:val="right"/>
      <w:pPr>
        <w:tabs>
          <w:tab w:val="num" w:pos="5346"/>
        </w:tabs>
        <w:ind w:left="5346" w:hanging="180"/>
      </w:pPr>
    </w:lvl>
    <w:lvl w:ilvl="6">
      <w:start w:val="1"/>
      <w:numFmt w:val="decimal"/>
      <w:lvlText w:val="%7."/>
      <w:lvlJc w:val="left"/>
      <w:pPr>
        <w:tabs>
          <w:tab w:val="num" w:pos="6066"/>
        </w:tabs>
        <w:ind w:left="6066" w:hanging="360"/>
      </w:pPr>
    </w:lvl>
    <w:lvl w:ilvl="7">
      <w:start w:val="1"/>
      <w:numFmt w:val="lowerLetter"/>
      <w:lvlText w:val="%8."/>
      <w:lvlJc w:val="left"/>
      <w:pPr>
        <w:tabs>
          <w:tab w:val="num" w:pos="6786"/>
        </w:tabs>
        <w:ind w:left="6786" w:hanging="360"/>
      </w:pPr>
    </w:lvl>
    <w:lvl w:ilvl="8">
      <w:start w:val="1"/>
      <w:numFmt w:val="lowerRoman"/>
      <w:lvlText w:val="%9."/>
      <w:lvlJc w:val="right"/>
      <w:pPr>
        <w:tabs>
          <w:tab w:val="num" w:pos="7506"/>
        </w:tabs>
        <w:ind w:left="7506" w:hanging="180"/>
      </w:pPr>
    </w:lvl>
  </w:abstractNum>
  <w:num w:numId="1">
    <w:abstractNumId w:val="1"/>
  </w:num>
  <w:num w:numId="2">
    <w:abstractNumId w:val="4"/>
  </w:num>
  <w:num w:numId="3">
    <w:abstractNumId w:val="7"/>
  </w:num>
  <w:num w:numId="4">
    <w:abstractNumId w:val="9"/>
  </w:num>
  <w:num w:numId="5">
    <w:abstractNumId w:val="0"/>
  </w:num>
  <w:num w:numId="6">
    <w:abstractNumId w:val="6"/>
  </w:num>
  <w:num w:numId="7">
    <w:abstractNumId w:val="13"/>
  </w:num>
  <w:num w:numId="8">
    <w:abstractNumId w:val="5"/>
  </w:num>
  <w:num w:numId="9">
    <w:abstractNumId w:val="2"/>
  </w:num>
  <w:num w:numId="10">
    <w:abstractNumId w:val="3"/>
  </w:num>
  <w:num w:numId="11">
    <w:abstractNumId w:val="10"/>
  </w:num>
  <w:num w:numId="12">
    <w:abstractNumId w:val="8"/>
  </w:num>
  <w:num w:numId="13">
    <w:abstractNumId w:val="11"/>
  </w:num>
  <w:num w:numId="14">
    <w:abstractNumId w:val="11"/>
    <w:lvlOverride w:ilvl="0"/>
    <w:lvlOverride w:ilvl="1"/>
    <w:lvlOverride w:ilvl="2"/>
    <w:lvlOverride w:ilvl="3"/>
    <w:lvlOverride w:ilvl="4"/>
    <w:lvlOverride w:ilvl="5"/>
    <w:lvlOverride w:ilvl="6"/>
    <w:lvlOverride w:ilvl="7"/>
    <w:lvlOverride w:ilvl="8"/>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F1253"/>
    <w:rsid w:val="000065A2"/>
    <w:rsid w:val="00013117"/>
    <w:rsid w:val="000160D6"/>
    <w:rsid w:val="00017084"/>
    <w:rsid w:val="00025D5C"/>
    <w:rsid w:val="00026F01"/>
    <w:rsid w:val="00033018"/>
    <w:rsid w:val="00037AF9"/>
    <w:rsid w:val="0004101B"/>
    <w:rsid w:val="0004150C"/>
    <w:rsid w:val="0005131C"/>
    <w:rsid w:val="0005317C"/>
    <w:rsid w:val="00053969"/>
    <w:rsid w:val="0005652A"/>
    <w:rsid w:val="00061DD4"/>
    <w:rsid w:val="00065A09"/>
    <w:rsid w:val="00075928"/>
    <w:rsid w:val="00081E2F"/>
    <w:rsid w:val="000908ED"/>
    <w:rsid w:val="00091D9D"/>
    <w:rsid w:val="00094B83"/>
    <w:rsid w:val="000A0616"/>
    <w:rsid w:val="000A1C09"/>
    <w:rsid w:val="000B1579"/>
    <w:rsid w:val="000B548E"/>
    <w:rsid w:val="000B796B"/>
    <w:rsid w:val="000C2343"/>
    <w:rsid w:val="000D2EE6"/>
    <w:rsid w:val="000E6058"/>
    <w:rsid w:val="000E7B5F"/>
    <w:rsid w:val="000F3714"/>
    <w:rsid w:val="000F3E0B"/>
    <w:rsid w:val="000F5A59"/>
    <w:rsid w:val="001020D9"/>
    <w:rsid w:val="00102697"/>
    <w:rsid w:val="001031A1"/>
    <w:rsid w:val="0011246D"/>
    <w:rsid w:val="00121083"/>
    <w:rsid w:val="00127DC8"/>
    <w:rsid w:val="00130213"/>
    <w:rsid w:val="001320B8"/>
    <w:rsid w:val="00134531"/>
    <w:rsid w:val="00145FF9"/>
    <w:rsid w:val="001608A5"/>
    <w:rsid w:val="001666DC"/>
    <w:rsid w:val="0018430E"/>
    <w:rsid w:val="001A6697"/>
    <w:rsid w:val="001B0B91"/>
    <w:rsid w:val="001B6FED"/>
    <w:rsid w:val="001D1897"/>
    <w:rsid w:val="001D4970"/>
    <w:rsid w:val="001E6AC8"/>
    <w:rsid w:val="001F14F5"/>
    <w:rsid w:val="001F2BBB"/>
    <w:rsid w:val="001F5ED2"/>
    <w:rsid w:val="00204E88"/>
    <w:rsid w:val="00211682"/>
    <w:rsid w:val="0021379F"/>
    <w:rsid w:val="00221919"/>
    <w:rsid w:val="002450D6"/>
    <w:rsid w:val="0026031F"/>
    <w:rsid w:val="00265A01"/>
    <w:rsid w:val="002667B6"/>
    <w:rsid w:val="00270660"/>
    <w:rsid w:val="00277836"/>
    <w:rsid w:val="00277DDB"/>
    <w:rsid w:val="00281F81"/>
    <w:rsid w:val="00297800"/>
    <w:rsid w:val="002B6C86"/>
    <w:rsid w:val="002C0E69"/>
    <w:rsid w:val="002D25A1"/>
    <w:rsid w:val="002D4193"/>
    <w:rsid w:val="002D6016"/>
    <w:rsid w:val="002E0E0B"/>
    <w:rsid w:val="002F21C3"/>
    <w:rsid w:val="002F5E22"/>
    <w:rsid w:val="002F6922"/>
    <w:rsid w:val="0031231D"/>
    <w:rsid w:val="00317EE0"/>
    <w:rsid w:val="00331993"/>
    <w:rsid w:val="003322F6"/>
    <w:rsid w:val="003335C1"/>
    <w:rsid w:val="00341B18"/>
    <w:rsid w:val="003436AD"/>
    <w:rsid w:val="00344034"/>
    <w:rsid w:val="00351AC4"/>
    <w:rsid w:val="00352303"/>
    <w:rsid w:val="0035451C"/>
    <w:rsid w:val="00360AAA"/>
    <w:rsid w:val="00364908"/>
    <w:rsid w:val="00377C74"/>
    <w:rsid w:val="00390C71"/>
    <w:rsid w:val="00397DAD"/>
    <w:rsid w:val="003A3E87"/>
    <w:rsid w:val="003A4196"/>
    <w:rsid w:val="003B2044"/>
    <w:rsid w:val="003B6B79"/>
    <w:rsid w:val="003C0FB5"/>
    <w:rsid w:val="003C1368"/>
    <w:rsid w:val="003C4A71"/>
    <w:rsid w:val="003C793C"/>
    <w:rsid w:val="003D51D0"/>
    <w:rsid w:val="003F0726"/>
    <w:rsid w:val="003F3353"/>
    <w:rsid w:val="003F61FC"/>
    <w:rsid w:val="00411805"/>
    <w:rsid w:val="00412312"/>
    <w:rsid w:val="00412313"/>
    <w:rsid w:val="00413CA8"/>
    <w:rsid w:val="00455B28"/>
    <w:rsid w:val="004566C0"/>
    <w:rsid w:val="00463B8B"/>
    <w:rsid w:val="00465CD3"/>
    <w:rsid w:val="0046643E"/>
    <w:rsid w:val="004804D7"/>
    <w:rsid w:val="00492974"/>
    <w:rsid w:val="00497DF8"/>
    <w:rsid w:val="004A5513"/>
    <w:rsid w:val="004A5947"/>
    <w:rsid w:val="004C2A39"/>
    <w:rsid w:val="004C36C7"/>
    <w:rsid w:val="004D33CF"/>
    <w:rsid w:val="004E5EED"/>
    <w:rsid w:val="004F41E8"/>
    <w:rsid w:val="004F5497"/>
    <w:rsid w:val="004F5F99"/>
    <w:rsid w:val="00501842"/>
    <w:rsid w:val="005037B0"/>
    <w:rsid w:val="00504E82"/>
    <w:rsid w:val="00504FE9"/>
    <w:rsid w:val="005148DE"/>
    <w:rsid w:val="00525658"/>
    <w:rsid w:val="00537511"/>
    <w:rsid w:val="00542747"/>
    <w:rsid w:val="00555239"/>
    <w:rsid w:val="00560BD4"/>
    <w:rsid w:val="00573A3C"/>
    <w:rsid w:val="00583EBA"/>
    <w:rsid w:val="00587AB4"/>
    <w:rsid w:val="005932D5"/>
    <w:rsid w:val="005A6360"/>
    <w:rsid w:val="005A7872"/>
    <w:rsid w:val="005C1540"/>
    <w:rsid w:val="005C4545"/>
    <w:rsid w:val="005D0126"/>
    <w:rsid w:val="005D2396"/>
    <w:rsid w:val="005D5A9E"/>
    <w:rsid w:val="005D7798"/>
    <w:rsid w:val="005D78C3"/>
    <w:rsid w:val="005E1CD2"/>
    <w:rsid w:val="005E2881"/>
    <w:rsid w:val="005E5A4A"/>
    <w:rsid w:val="005E6987"/>
    <w:rsid w:val="005F29AE"/>
    <w:rsid w:val="005F43F6"/>
    <w:rsid w:val="006134B2"/>
    <w:rsid w:val="006214C9"/>
    <w:rsid w:val="006325D9"/>
    <w:rsid w:val="006328F3"/>
    <w:rsid w:val="0063440B"/>
    <w:rsid w:val="00635E53"/>
    <w:rsid w:val="00642EB6"/>
    <w:rsid w:val="006512EA"/>
    <w:rsid w:val="00652E3B"/>
    <w:rsid w:val="0066209A"/>
    <w:rsid w:val="00664648"/>
    <w:rsid w:val="006725EF"/>
    <w:rsid w:val="00676403"/>
    <w:rsid w:val="00690EAE"/>
    <w:rsid w:val="00691E49"/>
    <w:rsid w:val="006A1A9D"/>
    <w:rsid w:val="006A6198"/>
    <w:rsid w:val="006A648A"/>
    <w:rsid w:val="006A75E4"/>
    <w:rsid w:val="006C150E"/>
    <w:rsid w:val="006C6BEC"/>
    <w:rsid w:val="006D091D"/>
    <w:rsid w:val="006E157F"/>
    <w:rsid w:val="006E28E5"/>
    <w:rsid w:val="006E3D18"/>
    <w:rsid w:val="006E3E20"/>
    <w:rsid w:val="006E5308"/>
    <w:rsid w:val="006F1253"/>
    <w:rsid w:val="0070222C"/>
    <w:rsid w:val="007051A7"/>
    <w:rsid w:val="00710CE7"/>
    <w:rsid w:val="00713B44"/>
    <w:rsid w:val="00713BEF"/>
    <w:rsid w:val="007161A6"/>
    <w:rsid w:val="00736051"/>
    <w:rsid w:val="007438F0"/>
    <w:rsid w:val="007541D1"/>
    <w:rsid w:val="00773F9A"/>
    <w:rsid w:val="00796C66"/>
    <w:rsid w:val="007A3332"/>
    <w:rsid w:val="007D236A"/>
    <w:rsid w:val="007D5E14"/>
    <w:rsid w:val="007D6317"/>
    <w:rsid w:val="007E7805"/>
    <w:rsid w:val="007F160B"/>
    <w:rsid w:val="007F3241"/>
    <w:rsid w:val="007F469E"/>
    <w:rsid w:val="008056DF"/>
    <w:rsid w:val="00806C51"/>
    <w:rsid w:val="00822B0B"/>
    <w:rsid w:val="0084094E"/>
    <w:rsid w:val="00841F48"/>
    <w:rsid w:val="00845687"/>
    <w:rsid w:val="008474C9"/>
    <w:rsid w:val="008503F0"/>
    <w:rsid w:val="00855E31"/>
    <w:rsid w:val="008605C4"/>
    <w:rsid w:val="00865E3A"/>
    <w:rsid w:val="00873772"/>
    <w:rsid w:val="00875D60"/>
    <w:rsid w:val="008777D5"/>
    <w:rsid w:val="008854F6"/>
    <w:rsid w:val="0089194B"/>
    <w:rsid w:val="00892BA2"/>
    <w:rsid w:val="008B4882"/>
    <w:rsid w:val="008C3270"/>
    <w:rsid w:val="008D2E71"/>
    <w:rsid w:val="008E1DE8"/>
    <w:rsid w:val="008E2295"/>
    <w:rsid w:val="008E79A1"/>
    <w:rsid w:val="0090542A"/>
    <w:rsid w:val="00922B63"/>
    <w:rsid w:val="00925EC1"/>
    <w:rsid w:val="00925F3E"/>
    <w:rsid w:val="0092657F"/>
    <w:rsid w:val="0093649D"/>
    <w:rsid w:val="00936FE8"/>
    <w:rsid w:val="009526AC"/>
    <w:rsid w:val="00957833"/>
    <w:rsid w:val="00957A90"/>
    <w:rsid w:val="0096051D"/>
    <w:rsid w:val="00965A99"/>
    <w:rsid w:val="00973024"/>
    <w:rsid w:val="00984E37"/>
    <w:rsid w:val="009871D4"/>
    <w:rsid w:val="00987EE2"/>
    <w:rsid w:val="00990EB8"/>
    <w:rsid w:val="009923DD"/>
    <w:rsid w:val="0099328C"/>
    <w:rsid w:val="009A23F3"/>
    <w:rsid w:val="009A6EAC"/>
    <w:rsid w:val="009C53E5"/>
    <w:rsid w:val="009C6F00"/>
    <w:rsid w:val="009D2E97"/>
    <w:rsid w:val="009D46FF"/>
    <w:rsid w:val="009F157E"/>
    <w:rsid w:val="00A06B4F"/>
    <w:rsid w:val="00A123D4"/>
    <w:rsid w:val="00A13012"/>
    <w:rsid w:val="00A16201"/>
    <w:rsid w:val="00A165D5"/>
    <w:rsid w:val="00A357A2"/>
    <w:rsid w:val="00A407C9"/>
    <w:rsid w:val="00A450B2"/>
    <w:rsid w:val="00A5500E"/>
    <w:rsid w:val="00A70E8E"/>
    <w:rsid w:val="00A732AD"/>
    <w:rsid w:val="00AA04F5"/>
    <w:rsid w:val="00AA1F22"/>
    <w:rsid w:val="00AA6414"/>
    <w:rsid w:val="00AB3F41"/>
    <w:rsid w:val="00AC1E81"/>
    <w:rsid w:val="00AD2FBE"/>
    <w:rsid w:val="00AE1784"/>
    <w:rsid w:val="00AE6C51"/>
    <w:rsid w:val="00AF0930"/>
    <w:rsid w:val="00AF750F"/>
    <w:rsid w:val="00B15985"/>
    <w:rsid w:val="00B214E3"/>
    <w:rsid w:val="00B25683"/>
    <w:rsid w:val="00B25FA2"/>
    <w:rsid w:val="00B27219"/>
    <w:rsid w:val="00B34B87"/>
    <w:rsid w:val="00B40789"/>
    <w:rsid w:val="00B5332A"/>
    <w:rsid w:val="00B74F53"/>
    <w:rsid w:val="00B80F38"/>
    <w:rsid w:val="00B8355C"/>
    <w:rsid w:val="00BA5B36"/>
    <w:rsid w:val="00BB10F1"/>
    <w:rsid w:val="00BB11E7"/>
    <w:rsid w:val="00BC0068"/>
    <w:rsid w:val="00BE21FD"/>
    <w:rsid w:val="00BF37F1"/>
    <w:rsid w:val="00C00D3D"/>
    <w:rsid w:val="00C01B4B"/>
    <w:rsid w:val="00C0334F"/>
    <w:rsid w:val="00C061D9"/>
    <w:rsid w:val="00C1192B"/>
    <w:rsid w:val="00C13CE2"/>
    <w:rsid w:val="00C20F8A"/>
    <w:rsid w:val="00C326C5"/>
    <w:rsid w:val="00C33595"/>
    <w:rsid w:val="00C33DD0"/>
    <w:rsid w:val="00C446CC"/>
    <w:rsid w:val="00C46613"/>
    <w:rsid w:val="00C5638D"/>
    <w:rsid w:val="00C5776E"/>
    <w:rsid w:val="00C60A08"/>
    <w:rsid w:val="00C62825"/>
    <w:rsid w:val="00C67BE6"/>
    <w:rsid w:val="00C70F1C"/>
    <w:rsid w:val="00C76B29"/>
    <w:rsid w:val="00C81523"/>
    <w:rsid w:val="00CB2E00"/>
    <w:rsid w:val="00CB44EE"/>
    <w:rsid w:val="00CC13E3"/>
    <w:rsid w:val="00CC6625"/>
    <w:rsid w:val="00CC7D0D"/>
    <w:rsid w:val="00CE77DA"/>
    <w:rsid w:val="00D03AF4"/>
    <w:rsid w:val="00D076AA"/>
    <w:rsid w:val="00D0783E"/>
    <w:rsid w:val="00D17D37"/>
    <w:rsid w:val="00D211F1"/>
    <w:rsid w:val="00D21A6D"/>
    <w:rsid w:val="00D24F33"/>
    <w:rsid w:val="00D31B4A"/>
    <w:rsid w:val="00D35D01"/>
    <w:rsid w:val="00D42960"/>
    <w:rsid w:val="00D565B5"/>
    <w:rsid w:val="00D56EE7"/>
    <w:rsid w:val="00D6147E"/>
    <w:rsid w:val="00D658EF"/>
    <w:rsid w:val="00D65B01"/>
    <w:rsid w:val="00D8143D"/>
    <w:rsid w:val="00D86FFF"/>
    <w:rsid w:val="00D9194F"/>
    <w:rsid w:val="00D919A9"/>
    <w:rsid w:val="00D93134"/>
    <w:rsid w:val="00DB24ED"/>
    <w:rsid w:val="00DB4B57"/>
    <w:rsid w:val="00DB651F"/>
    <w:rsid w:val="00DB76C6"/>
    <w:rsid w:val="00DC00E6"/>
    <w:rsid w:val="00DD056E"/>
    <w:rsid w:val="00DD1A9F"/>
    <w:rsid w:val="00DD72C6"/>
    <w:rsid w:val="00DE3D27"/>
    <w:rsid w:val="00DE5879"/>
    <w:rsid w:val="00DE7D27"/>
    <w:rsid w:val="00DF7802"/>
    <w:rsid w:val="00E01FCD"/>
    <w:rsid w:val="00E07736"/>
    <w:rsid w:val="00E0793F"/>
    <w:rsid w:val="00E20934"/>
    <w:rsid w:val="00E26000"/>
    <w:rsid w:val="00E34696"/>
    <w:rsid w:val="00E57F8C"/>
    <w:rsid w:val="00E60E1D"/>
    <w:rsid w:val="00E66F10"/>
    <w:rsid w:val="00E70002"/>
    <w:rsid w:val="00E71C89"/>
    <w:rsid w:val="00E72757"/>
    <w:rsid w:val="00E73B5D"/>
    <w:rsid w:val="00EA6536"/>
    <w:rsid w:val="00EA6F7F"/>
    <w:rsid w:val="00EA79B9"/>
    <w:rsid w:val="00EB3F74"/>
    <w:rsid w:val="00EC5512"/>
    <w:rsid w:val="00ED596A"/>
    <w:rsid w:val="00EF4A8F"/>
    <w:rsid w:val="00F020D2"/>
    <w:rsid w:val="00F22D70"/>
    <w:rsid w:val="00F23C75"/>
    <w:rsid w:val="00F25780"/>
    <w:rsid w:val="00F30C00"/>
    <w:rsid w:val="00F3685F"/>
    <w:rsid w:val="00F4000D"/>
    <w:rsid w:val="00F527C4"/>
    <w:rsid w:val="00F538CA"/>
    <w:rsid w:val="00F64C6D"/>
    <w:rsid w:val="00F65EE8"/>
    <w:rsid w:val="00F74B14"/>
    <w:rsid w:val="00F80CA1"/>
    <w:rsid w:val="00F86FE9"/>
    <w:rsid w:val="00F90C1F"/>
    <w:rsid w:val="00FA740E"/>
    <w:rsid w:val="00FD300F"/>
    <w:rsid w:val="00FD6F9B"/>
    <w:rsid w:val="00FE23B7"/>
    <w:rsid w:val="00FF117A"/>
    <w:rsid w:val="00FF1E2E"/>
    <w:rsid w:val="00FF41FA"/>
    <w:rsid w:val="00FF6B73"/>
    <w:rsid w:val="00FF6F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FE3430-D25E-44AD-AE13-CF526F51A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Pr>
      <w:sz w:val="24"/>
      <w:szCs w:val="24"/>
    </w:rPr>
  </w:style>
  <w:style w:type="paragraph" w:styleId="Nagwek2">
    <w:name w:val="heading 2"/>
    <w:basedOn w:val="Normalny"/>
    <w:next w:val="Normalny"/>
    <w:link w:val="Nagwek2Znak"/>
    <w:qFormat/>
    <w:pPr>
      <w:keepNext/>
      <w:shd w:val="clear" w:color="auto" w:fill="FFFFFF"/>
      <w:ind w:left="19"/>
      <w:outlineLvl w:val="1"/>
    </w:pPr>
    <w:rPr>
      <w:b/>
      <w:bCs/>
      <w:sz w:val="20"/>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uiPriority w:val="99"/>
    <w:semiHidden/>
  </w:style>
  <w:style w:type="paragraph" w:customStyle="1" w:styleId="FS2">
    <w:name w:val="FS2"/>
    <w:basedOn w:val="Normalny"/>
    <w:rPr>
      <w:bCs/>
      <w:iCs/>
      <w:sz w:val="20"/>
    </w:rPr>
  </w:style>
  <w:style w:type="paragraph" w:customStyle="1" w:styleId="sekcje">
    <w:name w:val="sekcje"/>
    <w:basedOn w:val="Normalny"/>
    <w:rPr>
      <w:b/>
      <w:sz w:val="22"/>
      <w:szCs w:val="20"/>
      <w:lang w:val="fr-FR"/>
    </w:rPr>
  </w:style>
  <w:style w:type="paragraph" w:styleId="Legenda">
    <w:name w:val="caption"/>
    <w:aliases w:val="punkty"/>
    <w:basedOn w:val="Normalny"/>
    <w:next w:val="Normalny"/>
    <w:qFormat/>
    <w:pPr>
      <w:widowControl w:val="0"/>
      <w:shd w:val="clear" w:color="auto" w:fill="FFFFFF"/>
      <w:snapToGrid w:val="0"/>
      <w:spacing w:before="360" w:after="120"/>
      <w:ind w:left="28"/>
    </w:pPr>
    <w:rPr>
      <w:b/>
      <w:color w:val="000000"/>
      <w:spacing w:val="1"/>
      <w:sz w:val="16"/>
      <w:szCs w:val="20"/>
    </w:rPr>
  </w:style>
  <w:style w:type="character" w:styleId="Numerstrony">
    <w:name w:val="page number"/>
    <w:basedOn w:val="Domylnaczcionkaakapitu"/>
  </w:style>
  <w:style w:type="paragraph" w:styleId="Stopka">
    <w:name w:val="footer"/>
    <w:basedOn w:val="Normalny"/>
    <w:link w:val="StopkaZnak"/>
    <w:pPr>
      <w:tabs>
        <w:tab w:val="center" w:pos="4536"/>
        <w:tab w:val="right" w:pos="9072"/>
      </w:tabs>
    </w:pPr>
    <w:rPr>
      <w:sz w:val="20"/>
    </w:rPr>
  </w:style>
  <w:style w:type="character" w:styleId="Hipercze">
    <w:name w:val="Hyperlink"/>
    <w:rsid w:val="00F25780"/>
    <w:rPr>
      <w:color w:val="0000FF"/>
      <w:u w:val="single"/>
    </w:rPr>
  </w:style>
  <w:style w:type="paragraph" w:styleId="Nagwek">
    <w:name w:val="header"/>
    <w:basedOn w:val="Normalny"/>
    <w:link w:val="NagwekZnak"/>
    <w:rsid w:val="000065A2"/>
    <w:pPr>
      <w:tabs>
        <w:tab w:val="center" w:pos="4536"/>
        <w:tab w:val="right" w:pos="9072"/>
      </w:tabs>
    </w:pPr>
  </w:style>
  <w:style w:type="table" w:styleId="Tabela-Siatka">
    <w:name w:val="Table Grid"/>
    <w:basedOn w:val="Standardowy"/>
    <w:rsid w:val="008854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2Znak">
    <w:name w:val="Nagłówek 2 Znak"/>
    <w:link w:val="Nagwek2"/>
    <w:rsid w:val="00277DDB"/>
    <w:rPr>
      <w:b/>
      <w:bCs/>
      <w:szCs w:val="24"/>
      <w:shd w:val="clear" w:color="auto" w:fill="FFFFFF"/>
    </w:rPr>
  </w:style>
  <w:style w:type="character" w:styleId="UyteHipercze">
    <w:name w:val="FollowedHyperlink"/>
    <w:uiPriority w:val="99"/>
    <w:unhideWhenUsed/>
    <w:rsid w:val="00277DDB"/>
    <w:rPr>
      <w:color w:val="800080"/>
      <w:u w:val="single"/>
    </w:rPr>
  </w:style>
  <w:style w:type="paragraph" w:styleId="Tekstprzypisudolnego">
    <w:name w:val="footnote text"/>
    <w:basedOn w:val="Normalny"/>
    <w:link w:val="TekstprzypisudolnegoZnak"/>
    <w:unhideWhenUsed/>
    <w:rsid w:val="00277DDB"/>
    <w:rPr>
      <w:sz w:val="20"/>
      <w:szCs w:val="20"/>
    </w:rPr>
  </w:style>
  <w:style w:type="character" w:customStyle="1" w:styleId="TekstprzypisudolnegoZnak">
    <w:name w:val="Tekst przypisu dolnego Znak"/>
    <w:basedOn w:val="Domylnaczcionkaakapitu"/>
    <w:link w:val="Tekstprzypisudolnego"/>
    <w:rsid w:val="00277DDB"/>
  </w:style>
  <w:style w:type="character" w:customStyle="1" w:styleId="NagwekZnak">
    <w:name w:val="Nagłówek Znak"/>
    <w:link w:val="Nagwek"/>
    <w:rsid w:val="00277DDB"/>
    <w:rPr>
      <w:sz w:val="24"/>
      <w:szCs w:val="24"/>
    </w:rPr>
  </w:style>
  <w:style w:type="character" w:customStyle="1" w:styleId="StopkaZnak">
    <w:name w:val="Stopka Znak"/>
    <w:link w:val="Stopka"/>
    <w:rsid w:val="00277DDB"/>
    <w:rPr>
      <w:szCs w:val="24"/>
    </w:rPr>
  </w:style>
  <w:style w:type="paragraph" w:styleId="Tekstprzypisukocowego">
    <w:name w:val="endnote text"/>
    <w:basedOn w:val="Normalny"/>
    <w:link w:val="TekstprzypisukocowegoZnak"/>
    <w:unhideWhenUsed/>
    <w:rsid w:val="00277DDB"/>
    <w:rPr>
      <w:sz w:val="20"/>
      <w:szCs w:val="20"/>
    </w:rPr>
  </w:style>
  <w:style w:type="character" w:customStyle="1" w:styleId="TekstprzypisukocowegoZnak">
    <w:name w:val="Tekst przypisu końcowego Znak"/>
    <w:basedOn w:val="Domylnaczcionkaakapitu"/>
    <w:link w:val="Tekstprzypisukocowego"/>
    <w:rsid w:val="00277DDB"/>
  </w:style>
  <w:style w:type="character" w:styleId="Odwoanieprzypisudolnego">
    <w:name w:val="footnote reference"/>
    <w:unhideWhenUsed/>
    <w:rsid w:val="00277DDB"/>
    <w:rPr>
      <w:vertAlign w:val="superscript"/>
    </w:rPr>
  </w:style>
  <w:style w:type="character" w:styleId="Odwoanieprzypisukocowego">
    <w:name w:val="endnote reference"/>
    <w:unhideWhenUsed/>
    <w:rsid w:val="00277DDB"/>
    <w:rPr>
      <w:vertAlign w:val="superscript"/>
    </w:rPr>
  </w:style>
  <w:style w:type="paragraph" w:styleId="Tekstpodstawowy">
    <w:name w:val="Body Text"/>
    <w:basedOn w:val="Normalny"/>
    <w:link w:val="TekstpodstawowyZnak"/>
    <w:rsid w:val="00925F3E"/>
    <w:pPr>
      <w:spacing w:after="120"/>
    </w:pPr>
  </w:style>
  <w:style w:type="character" w:customStyle="1" w:styleId="TekstpodstawowyZnak">
    <w:name w:val="Tekst podstawowy Znak"/>
    <w:link w:val="Tekstpodstawowy"/>
    <w:rsid w:val="00925F3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0798328">
      <w:bodyDiv w:val="1"/>
      <w:marLeft w:val="0"/>
      <w:marRight w:val="0"/>
      <w:marTop w:val="0"/>
      <w:marBottom w:val="0"/>
      <w:divBdr>
        <w:top w:val="none" w:sz="0" w:space="0" w:color="auto"/>
        <w:left w:val="none" w:sz="0" w:space="0" w:color="auto"/>
        <w:bottom w:val="none" w:sz="0" w:space="0" w:color="auto"/>
        <w:right w:val="none" w:sz="0" w:space="0" w:color="auto"/>
      </w:divBdr>
      <w:divsChild>
        <w:div w:id="1433625500">
          <w:marLeft w:val="0"/>
          <w:marRight w:val="0"/>
          <w:marTop w:val="0"/>
          <w:marBottom w:val="0"/>
          <w:divBdr>
            <w:top w:val="none" w:sz="0" w:space="0" w:color="auto"/>
            <w:left w:val="none" w:sz="0" w:space="0" w:color="auto"/>
            <w:bottom w:val="single" w:sz="12" w:space="0" w:color="000033"/>
            <w:right w:val="none" w:sz="0" w:space="0" w:color="auto"/>
          </w:divBdr>
        </w:div>
        <w:div w:id="920943399">
          <w:marLeft w:val="0"/>
          <w:marRight w:val="0"/>
          <w:marTop w:val="0"/>
          <w:marBottom w:val="0"/>
          <w:divBdr>
            <w:top w:val="none" w:sz="0" w:space="0" w:color="auto"/>
            <w:left w:val="none" w:sz="0" w:space="0" w:color="auto"/>
            <w:bottom w:val="none" w:sz="0" w:space="0" w:color="auto"/>
            <w:right w:val="none" w:sz="0" w:space="0" w:color="auto"/>
          </w:divBdr>
          <w:divsChild>
            <w:div w:id="112789479">
              <w:marLeft w:val="0"/>
              <w:marRight w:val="0"/>
              <w:marTop w:val="150"/>
              <w:marBottom w:val="150"/>
              <w:divBdr>
                <w:top w:val="none" w:sz="0" w:space="0" w:color="auto"/>
                <w:left w:val="none" w:sz="0" w:space="0" w:color="auto"/>
                <w:bottom w:val="none" w:sz="0" w:space="0" w:color="auto"/>
                <w:right w:val="none" w:sz="0" w:space="0" w:color="auto"/>
              </w:divBdr>
              <w:divsChild>
                <w:div w:id="979501601">
                  <w:marLeft w:val="300"/>
                  <w:marRight w:val="0"/>
                  <w:marTop w:val="75"/>
                  <w:marBottom w:val="0"/>
                  <w:divBdr>
                    <w:top w:val="none" w:sz="0" w:space="0" w:color="auto"/>
                    <w:left w:val="none" w:sz="0" w:space="0" w:color="auto"/>
                    <w:bottom w:val="none" w:sz="0" w:space="0" w:color="auto"/>
                    <w:right w:val="none" w:sz="0" w:space="0" w:color="auto"/>
                  </w:divBdr>
                  <w:divsChild>
                    <w:div w:id="816535399">
                      <w:marLeft w:val="750"/>
                      <w:marRight w:val="0"/>
                      <w:marTop w:val="0"/>
                      <w:marBottom w:val="0"/>
                      <w:divBdr>
                        <w:top w:val="none" w:sz="0" w:space="0" w:color="auto"/>
                        <w:left w:val="none" w:sz="0" w:space="0" w:color="auto"/>
                        <w:bottom w:val="none" w:sz="0" w:space="0" w:color="auto"/>
                        <w:right w:val="none" w:sz="0" w:space="0" w:color="auto"/>
                      </w:divBdr>
                    </w:div>
                  </w:divsChild>
                </w:div>
                <w:div w:id="1327174055">
                  <w:marLeft w:val="300"/>
                  <w:marRight w:val="0"/>
                  <w:marTop w:val="75"/>
                  <w:marBottom w:val="0"/>
                  <w:divBdr>
                    <w:top w:val="none" w:sz="0" w:space="0" w:color="auto"/>
                    <w:left w:val="none" w:sz="0" w:space="0" w:color="auto"/>
                    <w:bottom w:val="none" w:sz="0" w:space="0" w:color="auto"/>
                    <w:right w:val="none" w:sz="0" w:space="0" w:color="auto"/>
                  </w:divBdr>
                  <w:divsChild>
                    <w:div w:id="756024163">
                      <w:marLeft w:val="750"/>
                      <w:marRight w:val="0"/>
                      <w:marTop w:val="0"/>
                      <w:marBottom w:val="0"/>
                      <w:divBdr>
                        <w:top w:val="none" w:sz="0" w:space="0" w:color="auto"/>
                        <w:left w:val="none" w:sz="0" w:space="0" w:color="auto"/>
                        <w:bottom w:val="none" w:sz="0" w:space="0" w:color="auto"/>
                        <w:right w:val="none" w:sz="0" w:space="0" w:color="auto"/>
                      </w:divBdr>
                    </w:div>
                    <w:div w:id="2113695945">
                      <w:marLeft w:val="750"/>
                      <w:marRight w:val="0"/>
                      <w:marTop w:val="0"/>
                      <w:marBottom w:val="0"/>
                      <w:divBdr>
                        <w:top w:val="none" w:sz="0" w:space="0" w:color="auto"/>
                        <w:left w:val="none" w:sz="0" w:space="0" w:color="auto"/>
                        <w:bottom w:val="none" w:sz="0" w:space="0" w:color="auto"/>
                        <w:right w:val="none" w:sz="0" w:space="0" w:color="auto"/>
                      </w:divBdr>
                    </w:div>
                    <w:div w:id="28341748">
                      <w:marLeft w:val="750"/>
                      <w:marRight w:val="0"/>
                      <w:marTop w:val="0"/>
                      <w:marBottom w:val="0"/>
                      <w:divBdr>
                        <w:top w:val="none" w:sz="0" w:space="0" w:color="auto"/>
                        <w:left w:val="none" w:sz="0" w:space="0" w:color="auto"/>
                        <w:bottom w:val="none" w:sz="0" w:space="0" w:color="auto"/>
                        <w:right w:val="none" w:sz="0" w:space="0" w:color="auto"/>
                      </w:divBdr>
                    </w:div>
                  </w:divsChild>
                </w:div>
                <w:div w:id="1266186133">
                  <w:marLeft w:val="300"/>
                  <w:marRight w:val="0"/>
                  <w:marTop w:val="75"/>
                  <w:marBottom w:val="0"/>
                  <w:divBdr>
                    <w:top w:val="none" w:sz="0" w:space="0" w:color="auto"/>
                    <w:left w:val="none" w:sz="0" w:space="0" w:color="auto"/>
                    <w:bottom w:val="none" w:sz="0" w:space="0" w:color="auto"/>
                    <w:right w:val="none" w:sz="0" w:space="0" w:color="auto"/>
                  </w:divBdr>
                  <w:divsChild>
                    <w:div w:id="869612223">
                      <w:marLeft w:val="750"/>
                      <w:marRight w:val="0"/>
                      <w:marTop w:val="0"/>
                      <w:marBottom w:val="0"/>
                      <w:divBdr>
                        <w:top w:val="none" w:sz="0" w:space="0" w:color="auto"/>
                        <w:left w:val="none" w:sz="0" w:space="0" w:color="auto"/>
                        <w:bottom w:val="none" w:sz="0" w:space="0" w:color="auto"/>
                        <w:right w:val="none" w:sz="0" w:space="0" w:color="auto"/>
                      </w:divBdr>
                    </w:div>
                  </w:divsChild>
                </w:div>
                <w:div w:id="1176650497">
                  <w:marLeft w:val="300"/>
                  <w:marRight w:val="0"/>
                  <w:marTop w:val="75"/>
                  <w:marBottom w:val="0"/>
                  <w:divBdr>
                    <w:top w:val="none" w:sz="0" w:space="0" w:color="auto"/>
                    <w:left w:val="none" w:sz="0" w:space="0" w:color="auto"/>
                    <w:bottom w:val="none" w:sz="0" w:space="0" w:color="auto"/>
                    <w:right w:val="none" w:sz="0" w:space="0" w:color="auto"/>
                  </w:divBdr>
                  <w:divsChild>
                    <w:div w:id="873541750">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1705591375">
              <w:marLeft w:val="0"/>
              <w:marRight w:val="0"/>
              <w:marTop w:val="150"/>
              <w:marBottom w:val="150"/>
              <w:divBdr>
                <w:top w:val="none" w:sz="0" w:space="0" w:color="auto"/>
                <w:left w:val="none" w:sz="0" w:space="0" w:color="auto"/>
                <w:bottom w:val="none" w:sz="0" w:space="0" w:color="auto"/>
                <w:right w:val="none" w:sz="0" w:space="0" w:color="auto"/>
              </w:divBdr>
              <w:divsChild>
                <w:div w:id="990141239">
                  <w:marLeft w:val="300"/>
                  <w:marRight w:val="0"/>
                  <w:marTop w:val="75"/>
                  <w:marBottom w:val="0"/>
                  <w:divBdr>
                    <w:top w:val="none" w:sz="0" w:space="0" w:color="auto"/>
                    <w:left w:val="none" w:sz="0" w:space="0" w:color="auto"/>
                    <w:bottom w:val="none" w:sz="0" w:space="0" w:color="auto"/>
                    <w:right w:val="none" w:sz="0" w:space="0" w:color="auto"/>
                  </w:divBdr>
                </w:div>
                <w:div w:id="1175461405">
                  <w:marLeft w:val="300"/>
                  <w:marRight w:val="0"/>
                  <w:marTop w:val="75"/>
                  <w:marBottom w:val="0"/>
                  <w:divBdr>
                    <w:top w:val="none" w:sz="0" w:space="0" w:color="auto"/>
                    <w:left w:val="none" w:sz="0" w:space="0" w:color="auto"/>
                    <w:bottom w:val="none" w:sz="0" w:space="0" w:color="auto"/>
                    <w:right w:val="none" w:sz="0" w:space="0" w:color="auto"/>
                  </w:divBdr>
                  <w:divsChild>
                    <w:div w:id="1882130929">
                      <w:marLeft w:val="750"/>
                      <w:marRight w:val="0"/>
                      <w:marTop w:val="0"/>
                      <w:marBottom w:val="0"/>
                      <w:divBdr>
                        <w:top w:val="none" w:sz="0" w:space="0" w:color="auto"/>
                        <w:left w:val="none" w:sz="0" w:space="0" w:color="auto"/>
                        <w:bottom w:val="none" w:sz="0" w:space="0" w:color="auto"/>
                        <w:right w:val="none" w:sz="0" w:space="0" w:color="auto"/>
                      </w:divBdr>
                    </w:div>
                    <w:div w:id="2110002246">
                      <w:marLeft w:val="750"/>
                      <w:marRight w:val="0"/>
                      <w:marTop w:val="0"/>
                      <w:marBottom w:val="0"/>
                      <w:divBdr>
                        <w:top w:val="none" w:sz="0" w:space="0" w:color="auto"/>
                        <w:left w:val="none" w:sz="0" w:space="0" w:color="auto"/>
                        <w:bottom w:val="none" w:sz="0" w:space="0" w:color="auto"/>
                        <w:right w:val="none" w:sz="0" w:space="0" w:color="auto"/>
                      </w:divBdr>
                    </w:div>
                  </w:divsChild>
                </w:div>
                <w:div w:id="358966847">
                  <w:marLeft w:val="300"/>
                  <w:marRight w:val="0"/>
                  <w:marTop w:val="75"/>
                  <w:marBottom w:val="0"/>
                  <w:divBdr>
                    <w:top w:val="none" w:sz="0" w:space="0" w:color="auto"/>
                    <w:left w:val="none" w:sz="0" w:space="0" w:color="auto"/>
                    <w:bottom w:val="none" w:sz="0" w:space="0" w:color="auto"/>
                    <w:right w:val="none" w:sz="0" w:space="0" w:color="auto"/>
                  </w:divBdr>
                  <w:divsChild>
                    <w:div w:id="1486320368">
                      <w:marLeft w:val="750"/>
                      <w:marRight w:val="0"/>
                      <w:marTop w:val="0"/>
                      <w:marBottom w:val="0"/>
                      <w:divBdr>
                        <w:top w:val="none" w:sz="0" w:space="0" w:color="auto"/>
                        <w:left w:val="none" w:sz="0" w:space="0" w:color="auto"/>
                        <w:bottom w:val="none" w:sz="0" w:space="0" w:color="auto"/>
                        <w:right w:val="none" w:sz="0" w:space="0" w:color="auto"/>
                      </w:divBdr>
                    </w:div>
                  </w:divsChild>
                </w:div>
                <w:div w:id="1932473310">
                  <w:marLeft w:val="300"/>
                  <w:marRight w:val="0"/>
                  <w:marTop w:val="75"/>
                  <w:marBottom w:val="0"/>
                  <w:divBdr>
                    <w:top w:val="none" w:sz="0" w:space="0" w:color="auto"/>
                    <w:left w:val="none" w:sz="0" w:space="0" w:color="auto"/>
                    <w:bottom w:val="none" w:sz="0" w:space="0" w:color="auto"/>
                    <w:right w:val="none" w:sz="0" w:space="0" w:color="auto"/>
                  </w:divBdr>
                  <w:divsChild>
                    <w:div w:id="670521089">
                      <w:marLeft w:val="750"/>
                      <w:marRight w:val="0"/>
                      <w:marTop w:val="0"/>
                      <w:marBottom w:val="0"/>
                      <w:divBdr>
                        <w:top w:val="none" w:sz="0" w:space="0" w:color="auto"/>
                        <w:left w:val="none" w:sz="0" w:space="0" w:color="auto"/>
                        <w:bottom w:val="none" w:sz="0" w:space="0" w:color="auto"/>
                        <w:right w:val="none" w:sz="0" w:space="0" w:color="auto"/>
                      </w:divBdr>
                    </w:div>
                  </w:divsChild>
                </w:div>
                <w:div w:id="802044246">
                  <w:marLeft w:val="300"/>
                  <w:marRight w:val="0"/>
                  <w:marTop w:val="75"/>
                  <w:marBottom w:val="0"/>
                  <w:divBdr>
                    <w:top w:val="none" w:sz="0" w:space="0" w:color="auto"/>
                    <w:left w:val="none" w:sz="0" w:space="0" w:color="auto"/>
                    <w:bottom w:val="none" w:sz="0" w:space="0" w:color="auto"/>
                    <w:right w:val="none" w:sz="0" w:space="0" w:color="auto"/>
                  </w:divBdr>
                  <w:divsChild>
                    <w:div w:id="1709065589">
                      <w:marLeft w:val="750"/>
                      <w:marRight w:val="0"/>
                      <w:marTop w:val="0"/>
                      <w:marBottom w:val="0"/>
                      <w:divBdr>
                        <w:top w:val="none" w:sz="0" w:space="0" w:color="auto"/>
                        <w:left w:val="none" w:sz="0" w:space="0" w:color="auto"/>
                        <w:bottom w:val="none" w:sz="0" w:space="0" w:color="auto"/>
                        <w:right w:val="none" w:sz="0" w:space="0" w:color="auto"/>
                      </w:divBdr>
                    </w:div>
                  </w:divsChild>
                </w:div>
                <w:div w:id="972096553">
                  <w:marLeft w:val="300"/>
                  <w:marRight w:val="0"/>
                  <w:marTop w:val="75"/>
                  <w:marBottom w:val="0"/>
                  <w:divBdr>
                    <w:top w:val="none" w:sz="0" w:space="0" w:color="auto"/>
                    <w:left w:val="none" w:sz="0" w:space="0" w:color="auto"/>
                    <w:bottom w:val="none" w:sz="0" w:space="0" w:color="auto"/>
                    <w:right w:val="none" w:sz="0" w:space="0" w:color="auto"/>
                  </w:divBdr>
                </w:div>
                <w:div w:id="17972949">
                  <w:marLeft w:val="300"/>
                  <w:marRight w:val="0"/>
                  <w:marTop w:val="75"/>
                  <w:marBottom w:val="0"/>
                  <w:divBdr>
                    <w:top w:val="none" w:sz="0" w:space="0" w:color="auto"/>
                    <w:left w:val="none" w:sz="0" w:space="0" w:color="auto"/>
                    <w:bottom w:val="none" w:sz="0" w:space="0" w:color="auto"/>
                    <w:right w:val="none" w:sz="0" w:space="0" w:color="auto"/>
                  </w:divBdr>
                  <w:divsChild>
                    <w:div w:id="520052799">
                      <w:marLeft w:val="750"/>
                      <w:marRight w:val="0"/>
                      <w:marTop w:val="0"/>
                      <w:marBottom w:val="0"/>
                      <w:divBdr>
                        <w:top w:val="none" w:sz="0" w:space="0" w:color="auto"/>
                        <w:left w:val="none" w:sz="0" w:space="0" w:color="auto"/>
                        <w:bottom w:val="none" w:sz="0" w:space="0" w:color="auto"/>
                        <w:right w:val="none" w:sz="0" w:space="0" w:color="auto"/>
                      </w:divBdr>
                    </w:div>
                  </w:divsChild>
                </w:div>
                <w:div w:id="251940452">
                  <w:marLeft w:val="300"/>
                  <w:marRight w:val="0"/>
                  <w:marTop w:val="75"/>
                  <w:marBottom w:val="0"/>
                  <w:divBdr>
                    <w:top w:val="none" w:sz="0" w:space="0" w:color="auto"/>
                    <w:left w:val="none" w:sz="0" w:space="0" w:color="auto"/>
                    <w:bottom w:val="none" w:sz="0" w:space="0" w:color="auto"/>
                    <w:right w:val="none" w:sz="0" w:space="0" w:color="auto"/>
                  </w:divBdr>
                </w:div>
                <w:div w:id="1187720703">
                  <w:marLeft w:val="300"/>
                  <w:marRight w:val="0"/>
                  <w:marTop w:val="75"/>
                  <w:marBottom w:val="0"/>
                  <w:divBdr>
                    <w:top w:val="none" w:sz="0" w:space="0" w:color="auto"/>
                    <w:left w:val="none" w:sz="0" w:space="0" w:color="auto"/>
                    <w:bottom w:val="none" w:sz="0" w:space="0" w:color="auto"/>
                    <w:right w:val="none" w:sz="0" w:space="0" w:color="auto"/>
                  </w:divBdr>
                  <w:divsChild>
                    <w:div w:id="1866674618">
                      <w:marLeft w:val="750"/>
                      <w:marRight w:val="0"/>
                      <w:marTop w:val="0"/>
                      <w:marBottom w:val="0"/>
                      <w:divBdr>
                        <w:top w:val="none" w:sz="0" w:space="0" w:color="auto"/>
                        <w:left w:val="none" w:sz="0" w:space="0" w:color="auto"/>
                        <w:bottom w:val="none" w:sz="0" w:space="0" w:color="auto"/>
                        <w:right w:val="none" w:sz="0" w:space="0" w:color="auto"/>
                      </w:divBdr>
                    </w:div>
                  </w:divsChild>
                </w:div>
                <w:div w:id="1585727034">
                  <w:marLeft w:val="300"/>
                  <w:marRight w:val="0"/>
                  <w:marTop w:val="75"/>
                  <w:marBottom w:val="0"/>
                  <w:divBdr>
                    <w:top w:val="none" w:sz="0" w:space="0" w:color="auto"/>
                    <w:left w:val="none" w:sz="0" w:space="0" w:color="auto"/>
                    <w:bottom w:val="none" w:sz="0" w:space="0" w:color="auto"/>
                    <w:right w:val="none" w:sz="0" w:space="0" w:color="auto"/>
                  </w:divBdr>
                  <w:divsChild>
                    <w:div w:id="362486349">
                      <w:marLeft w:val="750"/>
                      <w:marRight w:val="0"/>
                      <w:marTop w:val="0"/>
                      <w:marBottom w:val="0"/>
                      <w:divBdr>
                        <w:top w:val="none" w:sz="0" w:space="0" w:color="auto"/>
                        <w:left w:val="none" w:sz="0" w:space="0" w:color="auto"/>
                        <w:bottom w:val="none" w:sz="0" w:space="0" w:color="auto"/>
                        <w:right w:val="none" w:sz="0" w:space="0" w:color="auto"/>
                      </w:divBdr>
                    </w:div>
                    <w:div w:id="27533665">
                      <w:marLeft w:val="750"/>
                      <w:marRight w:val="0"/>
                      <w:marTop w:val="0"/>
                      <w:marBottom w:val="0"/>
                      <w:divBdr>
                        <w:top w:val="none" w:sz="0" w:space="0" w:color="auto"/>
                        <w:left w:val="none" w:sz="0" w:space="0" w:color="auto"/>
                        <w:bottom w:val="none" w:sz="0" w:space="0" w:color="auto"/>
                        <w:right w:val="none" w:sz="0" w:space="0" w:color="auto"/>
                      </w:divBdr>
                    </w:div>
                    <w:div w:id="386489606">
                      <w:marLeft w:val="750"/>
                      <w:marRight w:val="0"/>
                      <w:marTop w:val="0"/>
                      <w:marBottom w:val="0"/>
                      <w:divBdr>
                        <w:top w:val="none" w:sz="0" w:space="0" w:color="auto"/>
                        <w:left w:val="none" w:sz="0" w:space="0" w:color="auto"/>
                        <w:bottom w:val="none" w:sz="0" w:space="0" w:color="auto"/>
                        <w:right w:val="none" w:sz="0" w:space="0" w:color="auto"/>
                      </w:divBdr>
                    </w:div>
                  </w:divsChild>
                </w:div>
                <w:div w:id="615062259">
                  <w:marLeft w:val="300"/>
                  <w:marRight w:val="0"/>
                  <w:marTop w:val="75"/>
                  <w:marBottom w:val="0"/>
                  <w:divBdr>
                    <w:top w:val="none" w:sz="0" w:space="0" w:color="auto"/>
                    <w:left w:val="none" w:sz="0" w:space="0" w:color="auto"/>
                    <w:bottom w:val="none" w:sz="0" w:space="0" w:color="auto"/>
                    <w:right w:val="none" w:sz="0" w:space="0" w:color="auto"/>
                  </w:divBdr>
                  <w:divsChild>
                    <w:div w:id="1185749085">
                      <w:marLeft w:val="750"/>
                      <w:marRight w:val="0"/>
                      <w:marTop w:val="0"/>
                      <w:marBottom w:val="0"/>
                      <w:divBdr>
                        <w:top w:val="none" w:sz="0" w:space="0" w:color="auto"/>
                        <w:left w:val="none" w:sz="0" w:space="0" w:color="auto"/>
                        <w:bottom w:val="none" w:sz="0" w:space="0" w:color="auto"/>
                        <w:right w:val="none" w:sz="0" w:space="0" w:color="auto"/>
                      </w:divBdr>
                    </w:div>
                  </w:divsChild>
                </w:div>
                <w:div w:id="1226452044">
                  <w:marLeft w:val="300"/>
                  <w:marRight w:val="0"/>
                  <w:marTop w:val="75"/>
                  <w:marBottom w:val="0"/>
                  <w:divBdr>
                    <w:top w:val="none" w:sz="0" w:space="0" w:color="auto"/>
                    <w:left w:val="none" w:sz="0" w:space="0" w:color="auto"/>
                    <w:bottom w:val="none" w:sz="0" w:space="0" w:color="auto"/>
                    <w:right w:val="none" w:sz="0" w:space="0" w:color="auto"/>
                  </w:divBdr>
                  <w:divsChild>
                    <w:div w:id="2049716923">
                      <w:marLeft w:val="750"/>
                      <w:marRight w:val="0"/>
                      <w:marTop w:val="0"/>
                      <w:marBottom w:val="0"/>
                      <w:divBdr>
                        <w:top w:val="none" w:sz="0" w:space="0" w:color="auto"/>
                        <w:left w:val="none" w:sz="0" w:space="0" w:color="auto"/>
                        <w:bottom w:val="none" w:sz="0" w:space="0" w:color="auto"/>
                        <w:right w:val="none" w:sz="0" w:space="0" w:color="auto"/>
                      </w:divBdr>
                    </w:div>
                    <w:div w:id="1278835428">
                      <w:marLeft w:val="750"/>
                      <w:marRight w:val="0"/>
                      <w:marTop w:val="0"/>
                      <w:marBottom w:val="0"/>
                      <w:divBdr>
                        <w:top w:val="none" w:sz="0" w:space="0" w:color="auto"/>
                        <w:left w:val="none" w:sz="0" w:space="0" w:color="auto"/>
                        <w:bottom w:val="none" w:sz="0" w:space="0" w:color="auto"/>
                        <w:right w:val="none" w:sz="0" w:space="0" w:color="auto"/>
                      </w:divBdr>
                    </w:div>
                    <w:div w:id="659233722">
                      <w:marLeft w:val="750"/>
                      <w:marRight w:val="0"/>
                      <w:marTop w:val="0"/>
                      <w:marBottom w:val="0"/>
                      <w:divBdr>
                        <w:top w:val="none" w:sz="0" w:space="0" w:color="auto"/>
                        <w:left w:val="none" w:sz="0" w:space="0" w:color="auto"/>
                        <w:bottom w:val="none" w:sz="0" w:space="0" w:color="auto"/>
                        <w:right w:val="none" w:sz="0" w:space="0" w:color="auto"/>
                      </w:divBdr>
                    </w:div>
                  </w:divsChild>
                </w:div>
                <w:div w:id="1928878888">
                  <w:marLeft w:val="300"/>
                  <w:marRight w:val="0"/>
                  <w:marTop w:val="75"/>
                  <w:marBottom w:val="0"/>
                  <w:divBdr>
                    <w:top w:val="none" w:sz="0" w:space="0" w:color="auto"/>
                    <w:left w:val="none" w:sz="0" w:space="0" w:color="auto"/>
                    <w:bottom w:val="none" w:sz="0" w:space="0" w:color="auto"/>
                    <w:right w:val="none" w:sz="0" w:space="0" w:color="auto"/>
                  </w:divBdr>
                </w:div>
                <w:div w:id="79109279">
                  <w:marLeft w:val="300"/>
                  <w:marRight w:val="0"/>
                  <w:marTop w:val="75"/>
                  <w:marBottom w:val="0"/>
                  <w:divBdr>
                    <w:top w:val="none" w:sz="0" w:space="0" w:color="auto"/>
                    <w:left w:val="none" w:sz="0" w:space="0" w:color="auto"/>
                    <w:bottom w:val="none" w:sz="0" w:space="0" w:color="auto"/>
                    <w:right w:val="none" w:sz="0" w:space="0" w:color="auto"/>
                  </w:divBdr>
                  <w:divsChild>
                    <w:div w:id="836919115">
                      <w:marLeft w:val="750"/>
                      <w:marRight w:val="0"/>
                      <w:marTop w:val="0"/>
                      <w:marBottom w:val="0"/>
                      <w:divBdr>
                        <w:top w:val="none" w:sz="0" w:space="0" w:color="auto"/>
                        <w:left w:val="none" w:sz="0" w:space="0" w:color="auto"/>
                        <w:bottom w:val="none" w:sz="0" w:space="0" w:color="auto"/>
                        <w:right w:val="none" w:sz="0" w:space="0" w:color="auto"/>
                      </w:divBdr>
                    </w:div>
                    <w:div w:id="1941524559">
                      <w:marLeft w:val="750"/>
                      <w:marRight w:val="0"/>
                      <w:marTop w:val="0"/>
                      <w:marBottom w:val="0"/>
                      <w:divBdr>
                        <w:top w:val="none" w:sz="0" w:space="0" w:color="auto"/>
                        <w:left w:val="none" w:sz="0" w:space="0" w:color="auto"/>
                        <w:bottom w:val="none" w:sz="0" w:space="0" w:color="auto"/>
                        <w:right w:val="none" w:sz="0" w:space="0" w:color="auto"/>
                      </w:divBdr>
                    </w:div>
                  </w:divsChild>
                </w:div>
                <w:div w:id="4869929">
                  <w:marLeft w:val="300"/>
                  <w:marRight w:val="0"/>
                  <w:marTop w:val="75"/>
                  <w:marBottom w:val="0"/>
                  <w:divBdr>
                    <w:top w:val="none" w:sz="0" w:space="0" w:color="auto"/>
                    <w:left w:val="none" w:sz="0" w:space="0" w:color="auto"/>
                    <w:bottom w:val="none" w:sz="0" w:space="0" w:color="auto"/>
                    <w:right w:val="none" w:sz="0" w:space="0" w:color="auto"/>
                  </w:divBdr>
                  <w:divsChild>
                    <w:div w:id="510074201">
                      <w:marLeft w:val="750"/>
                      <w:marRight w:val="0"/>
                      <w:marTop w:val="0"/>
                      <w:marBottom w:val="0"/>
                      <w:divBdr>
                        <w:top w:val="none" w:sz="0" w:space="0" w:color="auto"/>
                        <w:left w:val="none" w:sz="0" w:space="0" w:color="auto"/>
                        <w:bottom w:val="none" w:sz="0" w:space="0" w:color="auto"/>
                        <w:right w:val="none" w:sz="0" w:space="0" w:color="auto"/>
                      </w:divBdr>
                    </w:div>
                  </w:divsChild>
                </w:div>
                <w:div w:id="1957177136">
                  <w:marLeft w:val="300"/>
                  <w:marRight w:val="0"/>
                  <w:marTop w:val="75"/>
                  <w:marBottom w:val="0"/>
                  <w:divBdr>
                    <w:top w:val="none" w:sz="0" w:space="0" w:color="auto"/>
                    <w:left w:val="none" w:sz="0" w:space="0" w:color="auto"/>
                    <w:bottom w:val="none" w:sz="0" w:space="0" w:color="auto"/>
                    <w:right w:val="none" w:sz="0" w:space="0" w:color="auto"/>
                  </w:divBdr>
                  <w:divsChild>
                    <w:div w:id="1988244670">
                      <w:marLeft w:val="750"/>
                      <w:marRight w:val="0"/>
                      <w:marTop w:val="0"/>
                      <w:marBottom w:val="0"/>
                      <w:divBdr>
                        <w:top w:val="none" w:sz="0" w:space="0" w:color="auto"/>
                        <w:left w:val="none" w:sz="0" w:space="0" w:color="auto"/>
                        <w:bottom w:val="none" w:sz="0" w:space="0" w:color="auto"/>
                        <w:right w:val="none" w:sz="0" w:space="0" w:color="auto"/>
                      </w:divBdr>
                    </w:div>
                  </w:divsChild>
                </w:div>
                <w:div w:id="1574928308">
                  <w:marLeft w:val="300"/>
                  <w:marRight w:val="0"/>
                  <w:marTop w:val="75"/>
                  <w:marBottom w:val="0"/>
                  <w:divBdr>
                    <w:top w:val="none" w:sz="0" w:space="0" w:color="auto"/>
                    <w:left w:val="none" w:sz="0" w:space="0" w:color="auto"/>
                    <w:bottom w:val="none" w:sz="0" w:space="0" w:color="auto"/>
                    <w:right w:val="none" w:sz="0" w:space="0" w:color="auto"/>
                  </w:divBdr>
                  <w:divsChild>
                    <w:div w:id="2133017620">
                      <w:marLeft w:val="750"/>
                      <w:marRight w:val="0"/>
                      <w:marTop w:val="0"/>
                      <w:marBottom w:val="0"/>
                      <w:divBdr>
                        <w:top w:val="none" w:sz="0" w:space="0" w:color="auto"/>
                        <w:left w:val="none" w:sz="0" w:space="0" w:color="auto"/>
                        <w:bottom w:val="none" w:sz="0" w:space="0" w:color="auto"/>
                        <w:right w:val="none" w:sz="0" w:space="0" w:color="auto"/>
                      </w:divBdr>
                    </w:div>
                  </w:divsChild>
                </w:div>
                <w:div w:id="1259024503">
                  <w:marLeft w:val="300"/>
                  <w:marRight w:val="0"/>
                  <w:marTop w:val="75"/>
                  <w:marBottom w:val="0"/>
                  <w:divBdr>
                    <w:top w:val="none" w:sz="0" w:space="0" w:color="auto"/>
                    <w:left w:val="none" w:sz="0" w:space="0" w:color="auto"/>
                    <w:bottom w:val="none" w:sz="0" w:space="0" w:color="auto"/>
                    <w:right w:val="none" w:sz="0" w:space="0" w:color="auto"/>
                  </w:divBdr>
                </w:div>
              </w:divsChild>
            </w:div>
            <w:div w:id="70392554">
              <w:marLeft w:val="0"/>
              <w:marRight w:val="0"/>
              <w:marTop w:val="150"/>
              <w:marBottom w:val="150"/>
              <w:divBdr>
                <w:top w:val="none" w:sz="0" w:space="0" w:color="auto"/>
                <w:left w:val="none" w:sz="0" w:space="0" w:color="auto"/>
                <w:bottom w:val="none" w:sz="0" w:space="0" w:color="auto"/>
                <w:right w:val="none" w:sz="0" w:space="0" w:color="auto"/>
              </w:divBdr>
              <w:divsChild>
                <w:div w:id="1951668094">
                  <w:marLeft w:val="300"/>
                  <w:marRight w:val="0"/>
                  <w:marTop w:val="75"/>
                  <w:marBottom w:val="0"/>
                  <w:divBdr>
                    <w:top w:val="none" w:sz="0" w:space="0" w:color="auto"/>
                    <w:left w:val="none" w:sz="0" w:space="0" w:color="auto"/>
                    <w:bottom w:val="none" w:sz="0" w:space="0" w:color="auto"/>
                    <w:right w:val="none" w:sz="0" w:space="0" w:color="auto"/>
                  </w:divBdr>
                </w:div>
                <w:div w:id="2135251170">
                  <w:marLeft w:val="300"/>
                  <w:marRight w:val="0"/>
                  <w:marTop w:val="75"/>
                  <w:marBottom w:val="0"/>
                  <w:divBdr>
                    <w:top w:val="none" w:sz="0" w:space="0" w:color="auto"/>
                    <w:left w:val="none" w:sz="0" w:space="0" w:color="auto"/>
                    <w:bottom w:val="none" w:sz="0" w:space="0" w:color="auto"/>
                    <w:right w:val="none" w:sz="0" w:space="0" w:color="auto"/>
                  </w:divBdr>
                  <w:divsChild>
                    <w:div w:id="1464494656">
                      <w:marLeft w:val="750"/>
                      <w:marRight w:val="0"/>
                      <w:marTop w:val="0"/>
                      <w:marBottom w:val="0"/>
                      <w:divBdr>
                        <w:top w:val="none" w:sz="0" w:space="0" w:color="auto"/>
                        <w:left w:val="none" w:sz="0" w:space="0" w:color="auto"/>
                        <w:bottom w:val="none" w:sz="0" w:space="0" w:color="auto"/>
                        <w:right w:val="none" w:sz="0" w:space="0" w:color="auto"/>
                      </w:divBdr>
                    </w:div>
                    <w:div w:id="880824182">
                      <w:marLeft w:val="750"/>
                      <w:marRight w:val="0"/>
                      <w:marTop w:val="0"/>
                      <w:marBottom w:val="0"/>
                      <w:divBdr>
                        <w:top w:val="none" w:sz="0" w:space="0" w:color="auto"/>
                        <w:left w:val="none" w:sz="0" w:space="0" w:color="auto"/>
                        <w:bottom w:val="none" w:sz="0" w:space="0" w:color="auto"/>
                        <w:right w:val="none" w:sz="0" w:space="0" w:color="auto"/>
                      </w:divBdr>
                    </w:div>
                  </w:divsChild>
                </w:div>
                <w:div w:id="1259604110">
                  <w:marLeft w:val="300"/>
                  <w:marRight w:val="0"/>
                  <w:marTop w:val="75"/>
                  <w:marBottom w:val="0"/>
                  <w:divBdr>
                    <w:top w:val="none" w:sz="0" w:space="0" w:color="auto"/>
                    <w:left w:val="none" w:sz="0" w:space="0" w:color="auto"/>
                    <w:bottom w:val="none" w:sz="0" w:space="0" w:color="auto"/>
                    <w:right w:val="none" w:sz="0" w:space="0" w:color="auto"/>
                  </w:divBdr>
                  <w:divsChild>
                    <w:div w:id="2068792764">
                      <w:marLeft w:val="750"/>
                      <w:marRight w:val="0"/>
                      <w:marTop w:val="0"/>
                      <w:marBottom w:val="0"/>
                      <w:divBdr>
                        <w:top w:val="none" w:sz="0" w:space="0" w:color="auto"/>
                        <w:left w:val="none" w:sz="0" w:space="0" w:color="auto"/>
                        <w:bottom w:val="none" w:sz="0" w:space="0" w:color="auto"/>
                        <w:right w:val="none" w:sz="0" w:space="0" w:color="auto"/>
                      </w:divBdr>
                    </w:div>
                    <w:div w:id="1392774050">
                      <w:marLeft w:val="750"/>
                      <w:marRight w:val="0"/>
                      <w:marTop w:val="0"/>
                      <w:marBottom w:val="0"/>
                      <w:divBdr>
                        <w:top w:val="none" w:sz="0" w:space="0" w:color="auto"/>
                        <w:left w:val="none" w:sz="0" w:space="0" w:color="auto"/>
                        <w:bottom w:val="none" w:sz="0" w:space="0" w:color="auto"/>
                        <w:right w:val="none" w:sz="0" w:space="0" w:color="auto"/>
                      </w:divBdr>
                    </w:div>
                  </w:divsChild>
                </w:div>
                <w:div w:id="1127701803">
                  <w:marLeft w:val="300"/>
                  <w:marRight w:val="0"/>
                  <w:marTop w:val="75"/>
                  <w:marBottom w:val="0"/>
                  <w:divBdr>
                    <w:top w:val="none" w:sz="0" w:space="0" w:color="auto"/>
                    <w:left w:val="none" w:sz="0" w:space="0" w:color="auto"/>
                    <w:bottom w:val="none" w:sz="0" w:space="0" w:color="auto"/>
                    <w:right w:val="none" w:sz="0" w:space="0" w:color="auto"/>
                  </w:divBdr>
                  <w:divsChild>
                    <w:div w:id="848982096">
                      <w:marLeft w:val="750"/>
                      <w:marRight w:val="0"/>
                      <w:marTop w:val="0"/>
                      <w:marBottom w:val="0"/>
                      <w:divBdr>
                        <w:top w:val="none" w:sz="0" w:space="0" w:color="auto"/>
                        <w:left w:val="none" w:sz="0" w:space="0" w:color="auto"/>
                        <w:bottom w:val="none" w:sz="0" w:space="0" w:color="auto"/>
                        <w:right w:val="none" w:sz="0" w:space="0" w:color="auto"/>
                      </w:divBdr>
                    </w:div>
                    <w:div w:id="1282569669">
                      <w:marLeft w:val="750"/>
                      <w:marRight w:val="0"/>
                      <w:marTop w:val="0"/>
                      <w:marBottom w:val="0"/>
                      <w:divBdr>
                        <w:top w:val="none" w:sz="0" w:space="0" w:color="auto"/>
                        <w:left w:val="none" w:sz="0" w:space="0" w:color="auto"/>
                        <w:bottom w:val="none" w:sz="0" w:space="0" w:color="auto"/>
                        <w:right w:val="none" w:sz="0" w:space="0" w:color="auto"/>
                      </w:divBdr>
                    </w:div>
                  </w:divsChild>
                </w:div>
                <w:div w:id="1869366951">
                  <w:marLeft w:val="300"/>
                  <w:marRight w:val="0"/>
                  <w:marTop w:val="75"/>
                  <w:marBottom w:val="0"/>
                  <w:divBdr>
                    <w:top w:val="none" w:sz="0" w:space="0" w:color="auto"/>
                    <w:left w:val="none" w:sz="0" w:space="0" w:color="auto"/>
                    <w:bottom w:val="none" w:sz="0" w:space="0" w:color="auto"/>
                    <w:right w:val="none" w:sz="0" w:space="0" w:color="auto"/>
                  </w:divBdr>
                </w:div>
                <w:div w:id="1328899329">
                  <w:marLeft w:val="300"/>
                  <w:marRight w:val="0"/>
                  <w:marTop w:val="75"/>
                  <w:marBottom w:val="0"/>
                  <w:divBdr>
                    <w:top w:val="none" w:sz="0" w:space="0" w:color="auto"/>
                    <w:left w:val="none" w:sz="0" w:space="0" w:color="auto"/>
                    <w:bottom w:val="none" w:sz="0" w:space="0" w:color="auto"/>
                    <w:right w:val="none" w:sz="0" w:space="0" w:color="auto"/>
                  </w:divBdr>
                  <w:divsChild>
                    <w:div w:id="338118026">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989361788">
              <w:marLeft w:val="0"/>
              <w:marRight w:val="0"/>
              <w:marTop w:val="150"/>
              <w:marBottom w:val="150"/>
              <w:divBdr>
                <w:top w:val="none" w:sz="0" w:space="0" w:color="auto"/>
                <w:left w:val="none" w:sz="0" w:space="0" w:color="auto"/>
                <w:bottom w:val="none" w:sz="0" w:space="0" w:color="auto"/>
                <w:right w:val="none" w:sz="0" w:space="0" w:color="auto"/>
              </w:divBdr>
              <w:divsChild>
                <w:div w:id="192765785">
                  <w:marLeft w:val="300"/>
                  <w:marRight w:val="0"/>
                  <w:marTop w:val="75"/>
                  <w:marBottom w:val="0"/>
                  <w:divBdr>
                    <w:top w:val="none" w:sz="0" w:space="0" w:color="auto"/>
                    <w:left w:val="none" w:sz="0" w:space="0" w:color="auto"/>
                    <w:bottom w:val="none" w:sz="0" w:space="0" w:color="auto"/>
                    <w:right w:val="none" w:sz="0" w:space="0" w:color="auto"/>
                  </w:divBdr>
                </w:div>
                <w:div w:id="1421678856">
                  <w:marLeft w:val="300"/>
                  <w:marRight w:val="0"/>
                  <w:marTop w:val="75"/>
                  <w:marBottom w:val="0"/>
                  <w:divBdr>
                    <w:top w:val="none" w:sz="0" w:space="0" w:color="auto"/>
                    <w:left w:val="none" w:sz="0" w:space="0" w:color="auto"/>
                    <w:bottom w:val="none" w:sz="0" w:space="0" w:color="auto"/>
                    <w:right w:val="none" w:sz="0" w:space="0" w:color="auto"/>
                  </w:divBdr>
                  <w:divsChild>
                    <w:div w:id="158890532">
                      <w:marLeft w:val="750"/>
                      <w:marRight w:val="0"/>
                      <w:marTop w:val="0"/>
                      <w:marBottom w:val="0"/>
                      <w:divBdr>
                        <w:top w:val="none" w:sz="0" w:space="0" w:color="auto"/>
                        <w:left w:val="none" w:sz="0" w:space="0" w:color="auto"/>
                        <w:bottom w:val="none" w:sz="0" w:space="0" w:color="auto"/>
                        <w:right w:val="none" w:sz="0" w:space="0" w:color="auto"/>
                      </w:divBdr>
                    </w:div>
                  </w:divsChild>
                </w:div>
                <w:div w:id="1260717253">
                  <w:marLeft w:val="300"/>
                  <w:marRight w:val="0"/>
                  <w:marTop w:val="75"/>
                  <w:marBottom w:val="0"/>
                  <w:divBdr>
                    <w:top w:val="none" w:sz="0" w:space="0" w:color="auto"/>
                    <w:left w:val="none" w:sz="0" w:space="0" w:color="auto"/>
                    <w:bottom w:val="none" w:sz="0" w:space="0" w:color="auto"/>
                    <w:right w:val="none" w:sz="0" w:space="0" w:color="auto"/>
                  </w:divBdr>
                </w:div>
                <w:div w:id="1205362420">
                  <w:marLeft w:val="300"/>
                  <w:marRight w:val="0"/>
                  <w:marTop w:val="75"/>
                  <w:marBottom w:val="0"/>
                  <w:divBdr>
                    <w:top w:val="none" w:sz="0" w:space="0" w:color="auto"/>
                    <w:left w:val="none" w:sz="0" w:space="0" w:color="auto"/>
                    <w:bottom w:val="none" w:sz="0" w:space="0" w:color="auto"/>
                    <w:right w:val="none" w:sz="0" w:space="0" w:color="auto"/>
                  </w:divBdr>
                  <w:divsChild>
                    <w:div w:id="22943047">
                      <w:marLeft w:val="750"/>
                      <w:marRight w:val="0"/>
                      <w:marTop w:val="0"/>
                      <w:marBottom w:val="0"/>
                      <w:divBdr>
                        <w:top w:val="none" w:sz="0" w:space="0" w:color="auto"/>
                        <w:left w:val="none" w:sz="0" w:space="0" w:color="auto"/>
                        <w:bottom w:val="none" w:sz="0" w:space="0" w:color="auto"/>
                        <w:right w:val="none" w:sz="0" w:space="0" w:color="auto"/>
                      </w:divBdr>
                    </w:div>
                  </w:divsChild>
                </w:div>
                <w:div w:id="1440489766">
                  <w:marLeft w:val="300"/>
                  <w:marRight w:val="0"/>
                  <w:marTop w:val="75"/>
                  <w:marBottom w:val="0"/>
                  <w:divBdr>
                    <w:top w:val="none" w:sz="0" w:space="0" w:color="auto"/>
                    <w:left w:val="none" w:sz="0" w:space="0" w:color="auto"/>
                    <w:bottom w:val="none" w:sz="0" w:space="0" w:color="auto"/>
                    <w:right w:val="none" w:sz="0" w:space="0" w:color="auto"/>
                  </w:divBdr>
                </w:div>
                <w:div w:id="480585470">
                  <w:marLeft w:val="300"/>
                  <w:marRight w:val="0"/>
                  <w:marTop w:val="75"/>
                  <w:marBottom w:val="0"/>
                  <w:divBdr>
                    <w:top w:val="none" w:sz="0" w:space="0" w:color="auto"/>
                    <w:left w:val="none" w:sz="0" w:space="0" w:color="auto"/>
                    <w:bottom w:val="none" w:sz="0" w:space="0" w:color="auto"/>
                    <w:right w:val="none" w:sz="0" w:space="0" w:color="auto"/>
                  </w:divBdr>
                  <w:divsChild>
                    <w:div w:id="800422412">
                      <w:marLeft w:val="750"/>
                      <w:marRight w:val="0"/>
                      <w:marTop w:val="0"/>
                      <w:marBottom w:val="0"/>
                      <w:divBdr>
                        <w:top w:val="none" w:sz="0" w:space="0" w:color="auto"/>
                        <w:left w:val="none" w:sz="0" w:space="0" w:color="auto"/>
                        <w:bottom w:val="none" w:sz="0" w:space="0" w:color="auto"/>
                        <w:right w:val="none" w:sz="0" w:space="0" w:color="auto"/>
                      </w:divBdr>
                    </w:div>
                    <w:div w:id="1323509343">
                      <w:marLeft w:val="750"/>
                      <w:marRight w:val="0"/>
                      <w:marTop w:val="0"/>
                      <w:marBottom w:val="0"/>
                      <w:divBdr>
                        <w:top w:val="none" w:sz="0" w:space="0" w:color="auto"/>
                        <w:left w:val="none" w:sz="0" w:space="0" w:color="auto"/>
                        <w:bottom w:val="none" w:sz="0" w:space="0" w:color="auto"/>
                        <w:right w:val="none" w:sz="0" w:space="0" w:color="auto"/>
                      </w:divBdr>
                    </w:div>
                  </w:divsChild>
                </w:div>
                <w:div w:id="2019624461">
                  <w:marLeft w:val="300"/>
                  <w:marRight w:val="0"/>
                  <w:marTop w:val="75"/>
                  <w:marBottom w:val="0"/>
                  <w:divBdr>
                    <w:top w:val="none" w:sz="0" w:space="0" w:color="auto"/>
                    <w:left w:val="none" w:sz="0" w:space="0" w:color="auto"/>
                    <w:bottom w:val="none" w:sz="0" w:space="0" w:color="auto"/>
                    <w:right w:val="none" w:sz="0" w:space="0" w:color="auto"/>
                  </w:divBdr>
                </w:div>
                <w:div w:id="1182891476">
                  <w:marLeft w:val="300"/>
                  <w:marRight w:val="0"/>
                  <w:marTop w:val="75"/>
                  <w:marBottom w:val="0"/>
                  <w:divBdr>
                    <w:top w:val="none" w:sz="0" w:space="0" w:color="auto"/>
                    <w:left w:val="none" w:sz="0" w:space="0" w:color="auto"/>
                    <w:bottom w:val="none" w:sz="0" w:space="0" w:color="auto"/>
                    <w:right w:val="none" w:sz="0" w:space="0" w:color="auto"/>
                  </w:divBdr>
                  <w:divsChild>
                    <w:div w:id="591016702">
                      <w:marLeft w:val="750"/>
                      <w:marRight w:val="0"/>
                      <w:marTop w:val="0"/>
                      <w:marBottom w:val="0"/>
                      <w:divBdr>
                        <w:top w:val="none" w:sz="0" w:space="0" w:color="auto"/>
                        <w:left w:val="none" w:sz="0" w:space="0" w:color="auto"/>
                        <w:bottom w:val="none" w:sz="0" w:space="0" w:color="auto"/>
                        <w:right w:val="none" w:sz="0" w:space="0" w:color="auto"/>
                      </w:divBdr>
                    </w:div>
                  </w:divsChild>
                </w:div>
                <w:div w:id="1589147396">
                  <w:marLeft w:val="300"/>
                  <w:marRight w:val="0"/>
                  <w:marTop w:val="75"/>
                  <w:marBottom w:val="0"/>
                  <w:divBdr>
                    <w:top w:val="none" w:sz="0" w:space="0" w:color="auto"/>
                    <w:left w:val="none" w:sz="0" w:space="0" w:color="auto"/>
                    <w:bottom w:val="none" w:sz="0" w:space="0" w:color="auto"/>
                    <w:right w:val="none" w:sz="0" w:space="0" w:color="auto"/>
                  </w:divBdr>
                  <w:divsChild>
                    <w:div w:id="1453131345">
                      <w:marLeft w:val="750"/>
                      <w:marRight w:val="0"/>
                      <w:marTop w:val="0"/>
                      <w:marBottom w:val="0"/>
                      <w:divBdr>
                        <w:top w:val="none" w:sz="0" w:space="0" w:color="auto"/>
                        <w:left w:val="none" w:sz="0" w:space="0" w:color="auto"/>
                        <w:bottom w:val="none" w:sz="0" w:space="0" w:color="auto"/>
                        <w:right w:val="none" w:sz="0" w:space="0" w:color="auto"/>
                      </w:divBdr>
                    </w:div>
                  </w:divsChild>
                </w:div>
                <w:div w:id="553740250">
                  <w:marLeft w:val="300"/>
                  <w:marRight w:val="0"/>
                  <w:marTop w:val="75"/>
                  <w:marBottom w:val="0"/>
                  <w:divBdr>
                    <w:top w:val="none" w:sz="0" w:space="0" w:color="auto"/>
                    <w:left w:val="none" w:sz="0" w:space="0" w:color="auto"/>
                    <w:bottom w:val="none" w:sz="0" w:space="0" w:color="auto"/>
                    <w:right w:val="none" w:sz="0" w:space="0" w:color="auto"/>
                  </w:divBdr>
                  <w:divsChild>
                    <w:div w:id="117845508">
                      <w:marLeft w:val="750"/>
                      <w:marRight w:val="0"/>
                      <w:marTop w:val="0"/>
                      <w:marBottom w:val="0"/>
                      <w:divBdr>
                        <w:top w:val="none" w:sz="0" w:space="0" w:color="auto"/>
                        <w:left w:val="none" w:sz="0" w:space="0" w:color="auto"/>
                        <w:bottom w:val="none" w:sz="0" w:space="0" w:color="auto"/>
                        <w:right w:val="none" w:sz="0" w:space="0" w:color="auto"/>
                      </w:divBdr>
                    </w:div>
                    <w:div w:id="1947692233">
                      <w:marLeft w:val="750"/>
                      <w:marRight w:val="0"/>
                      <w:marTop w:val="0"/>
                      <w:marBottom w:val="0"/>
                      <w:divBdr>
                        <w:top w:val="none" w:sz="0" w:space="0" w:color="auto"/>
                        <w:left w:val="none" w:sz="0" w:space="0" w:color="auto"/>
                        <w:bottom w:val="none" w:sz="0" w:space="0" w:color="auto"/>
                        <w:right w:val="none" w:sz="0" w:space="0" w:color="auto"/>
                      </w:divBdr>
                    </w:div>
                    <w:div w:id="138378048">
                      <w:marLeft w:val="750"/>
                      <w:marRight w:val="0"/>
                      <w:marTop w:val="0"/>
                      <w:marBottom w:val="0"/>
                      <w:divBdr>
                        <w:top w:val="none" w:sz="0" w:space="0" w:color="auto"/>
                        <w:left w:val="none" w:sz="0" w:space="0" w:color="auto"/>
                        <w:bottom w:val="none" w:sz="0" w:space="0" w:color="auto"/>
                        <w:right w:val="none" w:sz="0" w:space="0" w:color="auto"/>
                      </w:divBdr>
                    </w:div>
                    <w:div w:id="1618246995">
                      <w:marLeft w:val="750"/>
                      <w:marRight w:val="0"/>
                      <w:marTop w:val="0"/>
                      <w:marBottom w:val="0"/>
                      <w:divBdr>
                        <w:top w:val="none" w:sz="0" w:space="0" w:color="auto"/>
                        <w:left w:val="none" w:sz="0" w:space="0" w:color="auto"/>
                        <w:bottom w:val="none" w:sz="0" w:space="0" w:color="auto"/>
                        <w:right w:val="none" w:sz="0" w:space="0" w:color="auto"/>
                      </w:divBdr>
                    </w:div>
                    <w:div w:id="177353707">
                      <w:marLeft w:val="750"/>
                      <w:marRight w:val="0"/>
                      <w:marTop w:val="0"/>
                      <w:marBottom w:val="0"/>
                      <w:divBdr>
                        <w:top w:val="none" w:sz="0" w:space="0" w:color="auto"/>
                        <w:left w:val="none" w:sz="0" w:space="0" w:color="auto"/>
                        <w:bottom w:val="none" w:sz="0" w:space="0" w:color="auto"/>
                        <w:right w:val="none" w:sz="0" w:space="0" w:color="auto"/>
                      </w:divBdr>
                    </w:div>
                    <w:div w:id="1633554554">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428738649">
              <w:marLeft w:val="0"/>
              <w:marRight w:val="0"/>
              <w:marTop w:val="150"/>
              <w:marBottom w:val="150"/>
              <w:divBdr>
                <w:top w:val="none" w:sz="0" w:space="0" w:color="auto"/>
                <w:left w:val="none" w:sz="0" w:space="0" w:color="auto"/>
                <w:bottom w:val="none" w:sz="0" w:space="0" w:color="auto"/>
                <w:right w:val="none" w:sz="0" w:space="0" w:color="auto"/>
              </w:divBdr>
              <w:divsChild>
                <w:div w:id="663626711">
                  <w:marLeft w:val="300"/>
                  <w:marRight w:val="0"/>
                  <w:marTop w:val="75"/>
                  <w:marBottom w:val="0"/>
                  <w:divBdr>
                    <w:top w:val="none" w:sz="0" w:space="0" w:color="auto"/>
                    <w:left w:val="none" w:sz="0" w:space="0" w:color="auto"/>
                    <w:bottom w:val="none" w:sz="0" w:space="0" w:color="auto"/>
                    <w:right w:val="none" w:sz="0" w:space="0" w:color="auto"/>
                  </w:divBdr>
                  <w:divsChild>
                    <w:div w:id="767702925">
                      <w:marLeft w:val="750"/>
                      <w:marRight w:val="0"/>
                      <w:marTop w:val="0"/>
                      <w:marBottom w:val="0"/>
                      <w:divBdr>
                        <w:top w:val="none" w:sz="0" w:space="0" w:color="auto"/>
                        <w:left w:val="none" w:sz="0" w:space="0" w:color="auto"/>
                        <w:bottom w:val="none" w:sz="0" w:space="0" w:color="auto"/>
                        <w:right w:val="none" w:sz="0" w:space="0" w:color="auto"/>
                      </w:divBdr>
                    </w:div>
                  </w:divsChild>
                </w:div>
                <w:div w:id="49810321">
                  <w:marLeft w:val="300"/>
                  <w:marRight w:val="0"/>
                  <w:marTop w:val="75"/>
                  <w:marBottom w:val="0"/>
                  <w:divBdr>
                    <w:top w:val="none" w:sz="0" w:space="0" w:color="auto"/>
                    <w:left w:val="none" w:sz="0" w:space="0" w:color="auto"/>
                    <w:bottom w:val="none" w:sz="0" w:space="0" w:color="auto"/>
                    <w:right w:val="none" w:sz="0" w:space="0" w:color="auto"/>
                  </w:divBdr>
                  <w:divsChild>
                    <w:div w:id="263080398">
                      <w:marLeft w:val="750"/>
                      <w:marRight w:val="0"/>
                      <w:marTop w:val="0"/>
                      <w:marBottom w:val="0"/>
                      <w:divBdr>
                        <w:top w:val="none" w:sz="0" w:space="0" w:color="auto"/>
                        <w:left w:val="none" w:sz="0" w:space="0" w:color="auto"/>
                        <w:bottom w:val="none" w:sz="0" w:space="0" w:color="auto"/>
                        <w:right w:val="none" w:sz="0" w:space="0" w:color="auto"/>
                      </w:divBdr>
                    </w:div>
                  </w:divsChild>
                </w:div>
                <w:div w:id="676233164">
                  <w:marLeft w:val="300"/>
                  <w:marRight w:val="0"/>
                  <w:marTop w:val="75"/>
                  <w:marBottom w:val="0"/>
                  <w:divBdr>
                    <w:top w:val="none" w:sz="0" w:space="0" w:color="auto"/>
                    <w:left w:val="none" w:sz="0" w:space="0" w:color="auto"/>
                    <w:bottom w:val="none" w:sz="0" w:space="0" w:color="auto"/>
                    <w:right w:val="none" w:sz="0" w:space="0" w:color="auto"/>
                  </w:divBdr>
                  <w:divsChild>
                    <w:div w:id="1430419936">
                      <w:marLeft w:val="750"/>
                      <w:marRight w:val="0"/>
                      <w:marTop w:val="0"/>
                      <w:marBottom w:val="0"/>
                      <w:divBdr>
                        <w:top w:val="none" w:sz="0" w:space="0" w:color="auto"/>
                        <w:left w:val="none" w:sz="0" w:space="0" w:color="auto"/>
                        <w:bottom w:val="none" w:sz="0" w:space="0" w:color="auto"/>
                        <w:right w:val="none" w:sz="0" w:space="0" w:color="auto"/>
                      </w:divBdr>
                    </w:div>
                  </w:divsChild>
                </w:div>
                <w:div w:id="1915819531">
                  <w:marLeft w:val="300"/>
                  <w:marRight w:val="0"/>
                  <w:marTop w:val="75"/>
                  <w:marBottom w:val="0"/>
                  <w:divBdr>
                    <w:top w:val="none" w:sz="0" w:space="0" w:color="auto"/>
                    <w:left w:val="none" w:sz="0" w:space="0" w:color="auto"/>
                    <w:bottom w:val="none" w:sz="0" w:space="0" w:color="auto"/>
                    <w:right w:val="none" w:sz="0" w:space="0" w:color="auto"/>
                  </w:divBdr>
                </w:div>
                <w:div w:id="2050638831">
                  <w:marLeft w:val="300"/>
                  <w:marRight w:val="0"/>
                  <w:marTop w:val="75"/>
                  <w:marBottom w:val="0"/>
                  <w:divBdr>
                    <w:top w:val="none" w:sz="0" w:space="0" w:color="auto"/>
                    <w:left w:val="none" w:sz="0" w:space="0" w:color="auto"/>
                    <w:bottom w:val="none" w:sz="0" w:space="0" w:color="auto"/>
                    <w:right w:val="none" w:sz="0" w:space="0" w:color="auto"/>
                  </w:divBdr>
                  <w:divsChild>
                    <w:div w:id="1085765407">
                      <w:marLeft w:val="750"/>
                      <w:marRight w:val="0"/>
                      <w:marTop w:val="0"/>
                      <w:marBottom w:val="0"/>
                      <w:divBdr>
                        <w:top w:val="none" w:sz="0" w:space="0" w:color="auto"/>
                        <w:left w:val="none" w:sz="0" w:space="0" w:color="auto"/>
                        <w:bottom w:val="none" w:sz="0" w:space="0" w:color="auto"/>
                        <w:right w:val="none" w:sz="0" w:space="0" w:color="auto"/>
                      </w:divBdr>
                    </w:div>
                  </w:divsChild>
                </w:div>
                <w:div w:id="826360942">
                  <w:marLeft w:val="300"/>
                  <w:marRight w:val="0"/>
                  <w:marTop w:val="75"/>
                  <w:marBottom w:val="0"/>
                  <w:divBdr>
                    <w:top w:val="none" w:sz="0" w:space="0" w:color="auto"/>
                    <w:left w:val="none" w:sz="0" w:space="0" w:color="auto"/>
                    <w:bottom w:val="none" w:sz="0" w:space="0" w:color="auto"/>
                    <w:right w:val="none" w:sz="0" w:space="0" w:color="auto"/>
                  </w:divBdr>
                  <w:divsChild>
                    <w:div w:id="1114667631">
                      <w:marLeft w:val="750"/>
                      <w:marRight w:val="0"/>
                      <w:marTop w:val="0"/>
                      <w:marBottom w:val="0"/>
                      <w:divBdr>
                        <w:top w:val="none" w:sz="0" w:space="0" w:color="auto"/>
                        <w:left w:val="none" w:sz="0" w:space="0" w:color="auto"/>
                        <w:bottom w:val="none" w:sz="0" w:space="0" w:color="auto"/>
                        <w:right w:val="none" w:sz="0" w:space="0" w:color="auto"/>
                      </w:divBdr>
                    </w:div>
                  </w:divsChild>
                </w:div>
                <w:div w:id="1713773869">
                  <w:marLeft w:val="300"/>
                  <w:marRight w:val="0"/>
                  <w:marTop w:val="75"/>
                  <w:marBottom w:val="0"/>
                  <w:divBdr>
                    <w:top w:val="none" w:sz="0" w:space="0" w:color="auto"/>
                    <w:left w:val="none" w:sz="0" w:space="0" w:color="auto"/>
                    <w:bottom w:val="none" w:sz="0" w:space="0" w:color="auto"/>
                    <w:right w:val="none" w:sz="0" w:space="0" w:color="auto"/>
                  </w:divBdr>
                  <w:divsChild>
                    <w:div w:id="1047142391">
                      <w:marLeft w:val="750"/>
                      <w:marRight w:val="0"/>
                      <w:marTop w:val="0"/>
                      <w:marBottom w:val="0"/>
                      <w:divBdr>
                        <w:top w:val="none" w:sz="0" w:space="0" w:color="auto"/>
                        <w:left w:val="none" w:sz="0" w:space="0" w:color="auto"/>
                        <w:bottom w:val="none" w:sz="0" w:space="0" w:color="auto"/>
                        <w:right w:val="none" w:sz="0" w:space="0" w:color="auto"/>
                      </w:divBdr>
                    </w:div>
                    <w:div w:id="1508397625">
                      <w:marLeft w:val="750"/>
                      <w:marRight w:val="0"/>
                      <w:marTop w:val="0"/>
                      <w:marBottom w:val="0"/>
                      <w:divBdr>
                        <w:top w:val="none" w:sz="0" w:space="0" w:color="auto"/>
                        <w:left w:val="none" w:sz="0" w:space="0" w:color="auto"/>
                        <w:bottom w:val="none" w:sz="0" w:space="0" w:color="auto"/>
                        <w:right w:val="none" w:sz="0" w:space="0" w:color="auto"/>
                      </w:divBdr>
                    </w:div>
                  </w:divsChild>
                </w:div>
                <w:div w:id="1744907014">
                  <w:marLeft w:val="300"/>
                  <w:marRight w:val="0"/>
                  <w:marTop w:val="75"/>
                  <w:marBottom w:val="0"/>
                  <w:divBdr>
                    <w:top w:val="none" w:sz="0" w:space="0" w:color="auto"/>
                    <w:left w:val="none" w:sz="0" w:space="0" w:color="auto"/>
                    <w:bottom w:val="none" w:sz="0" w:space="0" w:color="auto"/>
                    <w:right w:val="none" w:sz="0" w:space="0" w:color="auto"/>
                  </w:divBdr>
                  <w:divsChild>
                    <w:div w:id="1781141801">
                      <w:marLeft w:val="750"/>
                      <w:marRight w:val="0"/>
                      <w:marTop w:val="0"/>
                      <w:marBottom w:val="0"/>
                      <w:divBdr>
                        <w:top w:val="none" w:sz="0" w:space="0" w:color="auto"/>
                        <w:left w:val="none" w:sz="0" w:space="0" w:color="auto"/>
                        <w:bottom w:val="none" w:sz="0" w:space="0" w:color="auto"/>
                        <w:right w:val="none" w:sz="0" w:space="0" w:color="auto"/>
                      </w:divBdr>
                    </w:div>
                  </w:divsChild>
                </w:div>
                <w:div w:id="1147940971">
                  <w:marLeft w:val="300"/>
                  <w:marRight w:val="0"/>
                  <w:marTop w:val="75"/>
                  <w:marBottom w:val="0"/>
                  <w:divBdr>
                    <w:top w:val="none" w:sz="0" w:space="0" w:color="auto"/>
                    <w:left w:val="none" w:sz="0" w:space="0" w:color="auto"/>
                    <w:bottom w:val="none" w:sz="0" w:space="0" w:color="auto"/>
                    <w:right w:val="none" w:sz="0" w:space="0" w:color="auto"/>
                  </w:divBdr>
                  <w:divsChild>
                    <w:div w:id="289635208">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5212913">
      <w:bodyDiv w:val="1"/>
      <w:marLeft w:val="0"/>
      <w:marRight w:val="0"/>
      <w:marTop w:val="0"/>
      <w:marBottom w:val="0"/>
      <w:divBdr>
        <w:top w:val="none" w:sz="0" w:space="0" w:color="auto"/>
        <w:left w:val="none" w:sz="0" w:space="0" w:color="auto"/>
        <w:bottom w:val="none" w:sz="0" w:space="0" w:color="auto"/>
        <w:right w:val="none" w:sz="0" w:space="0" w:color="auto"/>
      </w:divBdr>
    </w:div>
    <w:div w:id="212160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ted.europa.eu/udl?uri=TED:NOTICE:485541-2021:TEXT:PL:HTML" TargetMode="External"/><Relationship Id="rId13" Type="http://schemas.openxmlformats.org/officeDocument/2006/relationships/hyperlink" Target="http://www.dzp.agh.edu.pl/" TargetMode="External"/><Relationship Id="rId18" Type="http://schemas.openxmlformats.org/officeDocument/2006/relationships/hyperlink" Target="https://epropublico.p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ted.europa.eu/udl?uri=TED:NOTICE:485541-2021:TEXT:PL:HTML" TargetMode="External"/><Relationship Id="rId12" Type="http://schemas.openxmlformats.org/officeDocument/2006/relationships/hyperlink" Target="mailto:dzp@agh.edu.pl?subject=TED" TargetMode="External"/><Relationship Id="rId17" Type="http://schemas.openxmlformats.org/officeDocument/2006/relationships/hyperlink" Target="https://e-propublico.p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propublico.pl/"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ed.europa.eu/udl?uri=TED:NOTICE:485541-2021:TEXT:PL:HTML"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dzp.agh.edu.pl/" TargetMode="External"/><Relationship Id="rId23" Type="http://schemas.openxmlformats.org/officeDocument/2006/relationships/header" Target="header3.xml"/><Relationship Id="rId10" Type="http://schemas.openxmlformats.org/officeDocument/2006/relationships/hyperlink" Target="https://ted.europa.eu/udl?uri=TED:NOTICE:485541-2021:TEXT:PL:HTML"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ed.europa.eu/udl?uri=TED:NOTICE:485541-2021:TEXT:PL:HTML" TargetMode="External"/><Relationship Id="rId14" Type="http://schemas.openxmlformats.org/officeDocument/2006/relationships/hyperlink" Target="http://www.dzp.agh.edu.pl/" TargetMode="External"/><Relationship Id="rId22"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2640</Words>
  <Characters>18714</Characters>
  <Application>Microsoft Office Word</Application>
  <DocSecurity>0</DocSecurity>
  <Lines>155</Lines>
  <Paragraphs>42</Paragraphs>
  <ScaleCrop>false</ScaleCrop>
  <HeadingPairs>
    <vt:vector size="2" baseType="variant">
      <vt:variant>
        <vt:lpstr>Tytuł</vt:lpstr>
      </vt:variant>
      <vt:variant>
        <vt:i4>1</vt:i4>
      </vt:variant>
    </vt:vector>
  </HeadingPairs>
  <TitlesOfParts>
    <vt:vector size="1" baseType="lpstr">
      <vt:lpstr> </vt:lpstr>
    </vt:vector>
  </TitlesOfParts>
  <Company>Datacomp</Company>
  <LinksUpToDate>false</LinksUpToDate>
  <CharactersWithSpaces>21312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Renata Kwas-Rogowska</dc:creator>
  <cp:keywords/>
  <dc:description/>
  <cp:lastModifiedBy>Renata Kwas-Rogowska</cp:lastModifiedBy>
  <cp:revision>3</cp:revision>
  <cp:lastPrinted>1601-01-01T00:00:00Z</cp:lastPrinted>
  <dcterms:created xsi:type="dcterms:W3CDTF">2021-09-27T07:13:00Z</dcterms:created>
  <dcterms:modified xsi:type="dcterms:W3CDTF">2021-09-27T07:13:00Z</dcterms:modified>
</cp:coreProperties>
</file>