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14" w:rsidRPr="00782F29" w:rsidRDefault="00144814" w:rsidP="00144814">
      <w:pPr>
        <w:jc w:val="center"/>
        <w:rPr>
          <w:b/>
          <w:sz w:val="32"/>
        </w:rPr>
      </w:pPr>
      <w:r w:rsidRPr="00782F29">
        <w:rPr>
          <w:b/>
          <w:sz w:val="32"/>
        </w:rPr>
        <w:t>Specyfikacja techniczna</w:t>
      </w:r>
    </w:p>
    <w:p w:rsidR="00144814" w:rsidRDefault="00144814" w:rsidP="00144814">
      <w:pPr>
        <w:jc w:val="center"/>
      </w:pPr>
      <w:r>
        <w:rPr>
          <w:b/>
        </w:rPr>
        <w:t xml:space="preserve">Serwery </w:t>
      </w:r>
      <w:r w:rsidR="00674983">
        <w:rPr>
          <w:b/>
        </w:rPr>
        <w:t xml:space="preserve">obliczeniowe </w:t>
      </w:r>
      <w:r>
        <w:rPr>
          <w:b/>
        </w:rPr>
        <w:t>wyposażone w akceleratory GPU – 2 sztuki</w:t>
      </w:r>
      <w:r w:rsidR="000A0574">
        <w:rPr>
          <w:b/>
        </w:rPr>
        <w:t>, każdy</w:t>
      </w:r>
      <w:r>
        <w:rPr>
          <w:b/>
        </w:rPr>
        <w:t xml:space="preserve"> o identycznej konfiguracji jak w załączonej specyfikacji</w:t>
      </w:r>
    </w:p>
    <w:p w:rsidR="00CA6656" w:rsidRPr="00011848" w:rsidRDefault="00CA6656">
      <w:pPr>
        <w:rPr>
          <w:sz w:val="22"/>
        </w:rPr>
      </w:pPr>
    </w:p>
    <w:tbl>
      <w:tblPr>
        <w:tblW w:w="10079" w:type="dxa"/>
        <w:tblInd w:w="-431" w:type="dxa"/>
        <w:tblLook w:val="01E0" w:firstRow="1" w:lastRow="1" w:firstColumn="1" w:lastColumn="1" w:noHBand="0" w:noVBand="0"/>
      </w:tblPr>
      <w:tblGrid>
        <w:gridCol w:w="2969"/>
        <w:gridCol w:w="7110"/>
      </w:tblGrid>
      <w:tr w:rsidR="00011848" w:rsidRPr="00011848" w:rsidTr="00F07BB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t>Wymagania minimalne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t>Obudowa</w:t>
            </w:r>
          </w:p>
        </w:tc>
        <w:tc>
          <w:tcPr>
            <w:tcW w:w="7110" w:type="dxa"/>
          </w:tcPr>
          <w:p w:rsidR="00372F30" w:rsidRDefault="00372F30" w:rsidP="006652B6">
            <w:pPr>
              <w:autoSpaceDE w:val="0"/>
              <w:autoSpaceDN w:val="0"/>
              <w:adjustRightInd w:val="0"/>
            </w:pPr>
            <w:r w:rsidRPr="00485CD7">
              <w:t xml:space="preserve">Maksymalnie </w:t>
            </w:r>
            <w:r>
              <w:t>2</w:t>
            </w:r>
            <w:r w:rsidRPr="00485CD7">
              <w:t>U RACK 19 cali (wraz z szynami montażowymi</w:t>
            </w:r>
            <w:r w:rsidR="00104941">
              <w:t xml:space="preserve"> oraz ramieniem do prowadzenia kabli</w:t>
            </w:r>
            <w:r w:rsidRPr="00392EED">
              <w:t>)</w:t>
            </w:r>
          </w:p>
          <w:p w:rsidR="00372F30" w:rsidRDefault="006652B6" w:rsidP="006652B6">
            <w:pPr>
              <w:autoSpaceDE w:val="0"/>
              <w:autoSpaceDN w:val="0"/>
              <w:adjustRightInd w:val="0"/>
            </w:pPr>
            <w:r>
              <w:t>Możliwość wyposażenia s</w:t>
            </w:r>
            <w:r w:rsidR="00372F30" w:rsidRPr="006652B6">
              <w:t>erwer</w:t>
            </w:r>
            <w:r>
              <w:t>a</w:t>
            </w:r>
            <w:r w:rsidR="00372F30" w:rsidRPr="006652B6">
              <w:t xml:space="preserve"> w zamykany</w:t>
            </w:r>
            <w:r w:rsidR="003F6CE5">
              <w:t xml:space="preserve"> na zamek</w:t>
            </w:r>
            <w:r w:rsidR="00372F30" w:rsidRPr="006652B6">
              <w:t>, zdejmowany panel przedni chroniący przed nieuprawionym dostępem do dysków</w:t>
            </w:r>
          </w:p>
          <w:p w:rsidR="00B02FFC" w:rsidRPr="00011848" w:rsidRDefault="006652B6" w:rsidP="006652B6">
            <w:pPr>
              <w:autoSpaceDE w:val="0"/>
              <w:autoSpaceDN w:val="0"/>
              <w:adjustRightInd w:val="0"/>
            </w:pPr>
            <w:r>
              <w:t>Możliwość wyposażenia s</w:t>
            </w:r>
            <w:r w:rsidR="00372F30" w:rsidRPr="006652B6">
              <w:t>erwer</w:t>
            </w:r>
            <w:r>
              <w:t>a</w:t>
            </w:r>
            <w:r w:rsidR="00372F30" w:rsidRPr="006652B6">
              <w:t xml:space="preserve"> </w:t>
            </w:r>
            <w:r>
              <w:t>w</w:t>
            </w:r>
            <w:r w:rsidR="00372F30" w:rsidRPr="006652B6">
              <w:t xml:space="preserve"> czujniki otwarcia obudowy współpracującego z BIOS</w:t>
            </w:r>
            <w:r w:rsidR="0022130D" w:rsidRPr="006652B6">
              <w:t>/UEFI</w:t>
            </w:r>
            <w:r w:rsidR="00372F30">
              <w:t>.</w:t>
            </w:r>
          </w:p>
        </w:tc>
      </w:tr>
      <w:tr w:rsidR="00FA4317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856397" w:rsidRPr="00011848" w:rsidRDefault="00856397" w:rsidP="00856397">
            <w:pPr>
              <w:autoSpaceDE w:val="0"/>
              <w:autoSpaceDN w:val="0"/>
              <w:adjustRightInd w:val="0"/>
            </w:pPr>
            <w:r w:rsidRPr="00011848">
              <w:t>Procesor</w:t>
            </w:r>
            <w:r w:rsidR="00043A30">
              <w:t>y</w:t>
            </w:r>
          </w:p>
          <w:p w:rsidR="00FA4317" w:rsidRPr="00011848" w:rsidRDefault="00FA4317" w:rsidP="000D578D">
            <w:pPr>
              <w:autoSpaceDE w:val="0"/>
              <w:autoSpaceDN w:val="0"/>
              <w:adjustRightInd w:val="0"/>
            </w:pPr>
          </w:p>
        </w:tc>
        <w:tc>
          <w:tcPr>
            <w:tcW w:w="7110" w:type="dxa"/>
          </w:tcPr>
          <w:p w:rsidR="00FA4317" w:rsidRPr="00DC7976" w:rsidRDefault="00043A30" w:rsidP="006652B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Co najmniej 2 p</w:t>
            </w:r>
            <w:r w:rsidR="003C1EEE" w:rsidRPr="00856397">
              <w:t>roceso</w:t>
            </w:r>
            <w:r>
              <w:t>ry</w:t>
            </w:r>
            <w:r w:rsidR="003C1EEE" w:rsidRPr="00856397">
              <w:t xml:space="preserve"> minimum 18 rdzeniow</w:t>
            </w:r>
            <w:r>
              <w:t>e</w:t>
            </w:r>
            <w:r w:rsidR="003D188B">
              <w:t xml:space="preserve"> </w:t>
            </w:r>
            <w:r w:rsidR="003D188B" w:rsidRPr="003D188B">
              <w:t xml:space="preserve">z obsługą rozkazów </w:t>
            </w:r>
            <w:r w:rsidR="00D05053">
              <w:t xml:space="preserve">AVX2 i </w:t>
            </w:r>
            <w:r w:rsidR="003D188B" w:rsidRPr="003D188B">
              <w:t>AVX-512 (po dwie jednostki FMA na rdzeń)</w:t>
            </w:r>
            <w:r w:rsidR="003C1EEE" w:rsidRPr="00856397">
              <w:t>, o taktowaniu nie niższym niż 3GHz</w:t>
            </w:r>
            <w:r>
              <w:t xml:space="preserve"> każdy</w:t>
            </w:r>
            <w:r w:rsidR="003C1EEE" w:rsidRPr="00856397">
              <w:t xml:space="preserve">, dla których serwer w konfiguracji dwuprocesorowej osiąga minimum 305 punków w teście SPEC CPU2017 </w:t>
            </w:r>
            <w:proofErr w:type="spellStart"/>
            <w:r w:rsidR="003C1EEE" w:rsidRPr="00856397">
              <w:t>Integer</w:t>
            </w:r>
            <w:proofErr w:type="spellEnd"/>
            <w:r w:rsidR="003C1EEE" w:rsidRPr="00856397">
              <w:t xml:space="preserve"> </w:t>
            </w:r>
            <w:proofErr w:type="spellStart"/>
            <w:r w:rsidR="003C1EEE" w:rsidRPr="00856397">
              <w:t>Rate</w:t>
            </w:r>
            <w:proofErr w:type="spellEnd"/>
            <w:r w:rsidR="003C1EEE" w:rsidRPr="00856397">
              <w:t xml:space="preserve">. Wynik musi być opublikowany na stronie spec.org dla dowolnej platformy sprzętowej, wyposażonej w dwa oferowane procesory. 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t>Pamięć operacyjna</w:t>
            </w:r>
          </w:p>
        </w:tc>
        <w:tc>
          <w:tcPr>
            <w:tcW w:w="7110" w:type="dxa"/>
          </w:tcPr>
          <w:p w:rsidR="00011848" w:rsidRPr="00011848" w:rsidRDefault="00DC3F60" w:rsidP="006652B6">
            <w:pPr>
              <w:autoSpaceDE w:val="0"/>
              <w:autoSpaceDN w:val="0"/>
              <w:adjustRightInd w:val="0"/>
              <w:jc w:val="both"/>
            </w:pPr>
            <w:r>
              <w:t xml:space="preserve">Minimum </w:t>
            </w:r>
            <w:r w:rsidR="00104941">
              <w:t>512</w:t>
            </w:r>
            <w:r w:rsidR="00011848" w:rsidRPr="006652B6">
              <w:t xml:space="preserve"> GB RDIMM</w:t>
            </w:r>
            <w:r w:rsidR="00011848" w:rsidRPr="00A56F2C">
              <w:t xml:space="preserve"> DDR4</w:t>
            </w:r>
            <w:r w:rsidR="00B02FFC">
              <w:t xml:space="preserve"> </w:t>
            </w:r>
            <w:r w:rsidR="00104941">
              <w:t>3200</w:t>
            </w:r>
            <w:r w:rsidR="00B02FFC">
              <w:t> </w:t>
            </w:r>
            <w:r w:rsidR="00B02FFC" w:rsidRPr="00A56F2C">
              <w:t>MT/s</w:t>
            </w:r>
            <w:r w:rsidR="00011848" w:rsidRPr="00A56F2C">
              <w:t xml:space="preserve"> w modułach o pojemności </w:t>
            </w:r>
            <w:r w:rsidR="00011848" w:rsidRPr="006652B6">
              <w:t>32GB</w:t>
            </w:r>
            <w:r w:rsidR="00011848" w:rsidRPr="00A56F2C">
              <w:t xml:space="preserve"> każdy.</w:t>
            </w:r>
          </w:p>
          <w:p w:rsidR="00372F30" w:rsidRPr="00392EED" w:rsidRDefault="00372F30" w:rsidP="006652B6">
            <w:pPr>
              <w:autoSpaceDE w:val="0"/>
              <w:autoSpaceDN w:val="0"/>
              <w:adjustRightInd w:val="0"/>
              <w:jc w:val="both"/>
            </w:pPr>
            <w:r>
              <w:t xml:space="preserve">Płyta główna </w:t>
            </w:r>
            <w:r w:rsidRPr="00392EED">
              <w:t xml:space="preserve">z minimum </w:t>
            </w:r>
            <w:r w:rsidR="00104941">
              <w:t>32</w:t>
            </w:r>
            <w:r w:rsidRPr="00392EED">
              <w:t xml:space="preserve"> slotami na pamięć i umożliwiająca instalację do minimum </w:t>
            </w:r>
            <w:r w:rsidR="00104941">
              <w:t>8</w:t>
            </w:r>
            <w:r w:rsidRPr="00392EED">
              <w:t xml:space="preserve">TB. </w:t>
            </w:r>
          </w:p>
          <w:p w:rsidR="00372F30" w:rsidRDefault="00372F30" w:rsidP="006652B6">
            <w:pPr>
              <w:autoSpaceDE w:val="0"/>
              <w:autoSpaceDN w:val="0"/>
              <w:adjustRightInd w:val="0"/>
              <w:jc w:val="both"/>
            </w:pPr>
            <w:r w:rsidRPr="00392EED">
              <w:t>Obsługa zabezpieczeń</w:t>
            </w:r>
            <w:r w:rsidRPr="00011848">
              <w:t xml:space="preserve">: Advanced ECC i Online </w:t>
            </w:r>
            <w:proofErr w:type="spellStart"/>
            <w:r w:rsidRPr="00011848">
              <w:t>Spare</w:t>
            </w:r>
            <w:proofErr w:type="spellEnd"/>
            <w:r w:rsidRPr="00011848">
              <w:t>.</w:t>
            </w:r>
          </w:p>
          <w:p w:rsidR="006D7530" w:rsidRPr="00011848" w:rsidRDefault="00372F30" w:rsidP="006652B6">
            <w:pPr>
              <w:autoSpaceDE w:val="0"/>
              <w:autoSpaceDN w:val="0"/>
              <w:adjustRightInd w:val="0"/>
              <w:jc w:val="both"/>
            </w:pPr>
            <w:r>
              <w:t xml:space="preserve">Serwer z obsługą pamięci typu </w:t>
            </w:r>
            <w:r w:rsidR="00EA0878" w:rsidRPr="00EA0878">
              <w:t xml:space="preserve">Intel </w:t>
            </w:r>
            <w:proofErr w:type="spellStart"/>
            <w:r w:rsidR="00EA0878" w:rsidRPr="00EA0878">
              <w:t>Optane</w:t>
            </w:r>
            <w:proofErr w:type="spellEnd"/>
            <w:r w:rsidR="00EA0878" w:rsidRPr="00EA0878">
              <w:t xml:space="preserve"> </w:t>
            </w:r>
            <w:proofErr w:type="spellStart"/>
            <w:r w:rsidR="00EA0878" w:rsidRPr="00EA0878">
              <w:t>Persistent</w:t>
            </w:r>
            <w:proofErr w:type="spellEnd"/>
            <w:r w:rsidR="00EA0878" w:rsidRPr="00EA0878">
              <w:t xml:space="preserve"> Memory</w:t>
            </w:r>
            <w:r w:rsidR="00FB6E26">
              <w:t>.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proofErr w:type="spellStart"/>
            <w:r w:rsidRPr="00011848">
              <w:t>Sloty</w:t>
            </w:r>
            <w:proofErr w:type="spellEnd"/>
            <w:r w:rsidRPr="00011848">
              <w:t xml:space="preserve"> rozszerzeń</w:t>
            </w:r>
          </w:p>
        </w:tc>
        <w:tc>
          <w:tcPr>
            <w:tcW w:w="7110" w:type="dxa"/>
          </w:tcPr>
          <w:p w:rsidR="00283C75" w:rsidRPr="00011848" w:rsidRDefault="006B1FB2" w:rsidP="006652B6">
            <w:pPr>
              <w:autoSpaceDE w:val="0"/>
              <w:autoSpaceDN w:val="0"/>
              <w:adjustRightInd w:val="0"/>
              <w:jc w:val="both"/>
            </w:pPr>
            <w:r>
              <w:t>Minimum 3</w:t>
            </w:r>
            <w:r w:rsidRPr="00011848">
              <w:t xml:space="preserve"> aktywn</w:t>
            </w:r>
            <w:r>
              <w:t>e</w:t>
            </w:r>
            <w:r w:rsidRPr="00011848">
              <w:t xml:space="preserve"> gniazd</w:t>
            </w:r>
            <w:r>
              <w:t>a</w:t>
            </w:r>
            <w:r w:rsidRPr="00011848">
              <w:t xml:space="preserve"> PCI-Express </w:t>
            </w:r>
            <w:r>
              <w:t>g</w:t>
            </w:r>
            <w:r w:rsidRPr="00011848">
              <w:t>eneracji</w:t>
            </w:r>
            <w:r>
              <w:t xml:space="preserve"> 4.0</w:t>
            </w:r>
            <w:r w:rsidRPr="00011848">
              <w:t xml:space="preserve">, w tym </w:t>
            </w:r>
            <w:r>
              <w:t>min.</w:t>
            </w:r>
            <w:r w:rsidRPr="00011848">
              <w:t xml:space="preserve"> </w:t>
            </w:r>
            <w:r>
              <w:t>3</w:t>
            </w:r>
            <w:r w:rsidRPr="00011848">
              <w:t xml:space="preserve"> </w:t>
            </w:r>
            <w:proofErr w:type="spellStart"/>
            <w:r w:rsidRPr="00011848">
              <w:t>slot</w:t>
            </w:r>
            <w:r>
              <w:t>y</w:t>
            </w:r>
            <w:proofErr w:type="spellEnd"/>
            <w:r w:rsidRPr="00011848">
              <w:t xml:space="preserve"> x16 (szybkość slotu – </w:t>
            </w:r>
            <w:proofErr w:type="spellStart"/>
            <w:r w:rsidRPr="00011848">
              <w:t>bus</w:t>
            </w:r>
            <w:proofErr w:type="spellEnd"/>
            <w:r w:rsidRPr="00011848">
              <w:t xml:space="preserve"> </w:t>
            </w:r>
            <w:proofErr w:type="spellStart"/>
            <w:r w:rsidRPr="00011848">
              <w:t>width</w:t>
            </w:r>
            <w:proofErr w:type="spellEnd"/>
            <w:r w:rsidRPr="00011848">
              <w:t>) pełnej wysokości (</w:t>
            </w:r>
            <w:proofErr w:type="spellStart"/>
            <w:r w:rsidRPr="00011848">
              <w:t>full</w:t>
            </w:r>
            <w:proofErr w:type="spellEnd"/>
            <w:r w:rsidRPr="00011848">
              <w:t xml:space="preserve"> </w:t>
            </w:r>
            <w:proofErr w:type="spellStart"/>
            <w:r w:rsidRPr="00011848">
              <w:t>height</w:t>
            </w:r>
            <w:proofErr w:type="spellEnd"/>
            <w:r w:rsidRPr="00011848">
              <w:t>).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t>Dysk twardy</w:t>
            </w:r>
          </w:p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</w:p>
        </w:tc>
        <w:tc>
          <w:tcPr>
            <w:tcW w:w="7110" w:type="dxa"/>
          </w:tcPr>
          <w:p w:rsidR="00AA6BC4" w:rsidRPr="00011848" w:rsidRDefault="00AA6BC4" w:rsidP="00AA6BC4">
            <w:pPr>
              <w:autoSpaceDE w:val="0"/>
              <w:autoSpaceDN w:val="0"/>
              <w:adjustRightInd w:val="0"/>
              <w:jc w:val="both"/>
            </w:pPr>
            <w:r>
              <w:t>Zatoki dyskowe gotowe do</w:t>
            </w:r>
            <w:r w:rsidRPr="00011848">
              <w:t xml:space="preserve"> zainstalowania</w:t>
            </w:r>
            <w:r>
              <w:t xml:space="preserve"> min.</w:t>
            </w:r>
            <w:r w:rsidRPr="00011848">
              <w:t xml:space="preserve"> 8 dysków SFF typu Hot </w:t>
            </w:r>
            <w:proofErr w:type="spellStart"/>
            <w:r w:rsidRPr="00011848">
              <w:t>Swap</w:t>
            </w:r>
            <w:proofErr w:type="spellEnd"/>
            <w:r>
              <w:t>.</w:t>
            </w:r>
          </w:p>
          <w:p w:rsidR="00AA6BC4" w:rsidRDefault="00AA6BC4" w:rsidP="00AA6BC4">
            <w:pPr>
              <w:autoSpaceDE w:val="0"/>
              <w:autoSpaceDN w:val="0"/>
              <w:adjustRightInd w:val="0"/>
              <w:jc w:val="both"/>
            </w:pPr>
          </w:p>
          <w:p w:rsidR="00AA6BC4" w:rsidRDefault="00AA6BC4" w:rsidP="00AA6BC4">
            <w:pPr>
              <w:autoSpaceDE w:val="0"/>
              <w:autoSpaceDN w:val="0"/>
              <w:adjustRightInd w:val="0"/>
              <w:jc w:val="both"/>
            </w:pPr>
            <w:r w:rsidRPr="006652B6">
              <w:t>Serwer umożliwiający instalację</w:t>
            </w:r>
            <w:r>
              <w:t xml:space="preserve"> pamięci </w:t>
            </w:r>
            <w:proofErr w:type="spellStart"/>
            <w:r>
              <w:t>flash</w:t>
            </w:r>
            <w:proofErr w:type="spellEnd"/>
            <w:r>
              <w:t xml:space="preserve"> w postaci kart micro SD/SD zapewniających</w:t>
            </w:r>
            <w:r w:rsidRPr="0097336C">
              <w:t xml:space="preserve"> minimalną pojemność </w:t>
            </w:r>
            <w:r>
              <w:t>32</w:t>
            </w:r>
            <w:r w:rsidRPr="0097336C">
              <w:t>GB i redundancję danych RAID-1</w:t>
            </w:r>
            <w:r>
              <w:t xml:space="preserve">. </w:t>
            </w:r>
            <w:r w:rsidRPr="00011848">
              <w:t>Zastosowane rozwiązanie musi posiadać gwarancję producenta serwera</w:t>
            </w:r>
            <w:r>
              <w:t>.</w:t>
            </w:r>
          </w:p>
          <w:p w:rsidR="00AA6BC4" w:rsidRDefault="00AA6BC4" w:rsidP="00AA6BC4">
            <w:pPr>
              <w:autoSpaceDE w:val="0"/>
              <w:autoSpaceDN w:val="0"/>
              <w:adjustRightInd w:val="0"/>
              <w:jc w:val="both"/>
            </w:pPr>
          </w:p>
          <w:p w:rsidR="00AB1505" w:rsidRPr="00011848" w:rsidRDefault="00AA6BC4" w:rsidP="00AA6BC4">
            <w:pPr>
              <w:autoSpaceDE w:val="0"/>
              <w:autoSpaceDN w:val="0"/>
              <w:adjustRightInd w:val="0"/>
              <w:jc w:val="both"/>
            </w:pPr>
            <w:r>
              <w:t xml:space="preserve">Zainstalowane minimum dwa dyski, każdy 1,6TB </w:t>
            </w:r>
            <w:proofErr w:type="spellStart"/>
            <w:r>
              <w:t>NVMe</w:t>
            </w:r>
            <w:proofErr w:type="spellEnd"/>
            <w:r>
              <w:t xml:space="preserve"> Mixed </w:t>
            </w:r>
            <w:proofErr w:type="spellStart"/>
            <w:r>
              <w:t>Use</w:t>
            </w:r>
            <w:proofErr w:type="spellEnd"/>
            <w:r>
              <w:t xml:space="preserve"> U.3 SSD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685912" w:rsidP="000D578D">
            <w:pPr>
              <w:autoSpaceDE w:val="0"/>
              <w:autoSpaceDN w:val="0"/>
              <w:adjustRightInd w:val="0"/>
            </w:pPr>
            <w:r w:rsidRPr="00011848">
              <w:t>Interfejsy</w:t>
            </w:r>
            <w:r w:rsidR="00207FDC" w:rsidRPr="00011848">
              <w:t xml:space="preserve"> sieciowe</w:t>
            </w:r>
          </w:p>
        </w:tc>
        <w:tc>
          <w:tcPr>
            <w:tcW w:w="7110" w:type="dxa"/>
          </w:tcPr>
          <w:p w:rsidR="00D8026C" w:rsidRDefault="00D8026C" w:rsidP="00D8026C">
            <w:pPr>
              <w:autoSpaceDE w:val="0"/>
              <w:autoSpaceDN w:val="0"/>
              <w:adjustRightInd w:val="0"/>
              <w:jc w:val="both"/>
            </w:pPr>
            <w:r w:rsidRPr="00011848">
              <w:t xml:space="preserve">Minimum 4 </w:t>
            </w:r>
            <w:r w:rsidR="003C1EEE">
              <w:t>p</w:t>
            </w:r>
            <w:r w:rsidRPr="00011848">
              <w:t>orty Ethernet 1</w:t>
            </w:r>
            <w:r>
              <w:t xml:space="preserve">00/1000 </w:t>
            </w:r>
            <w:proofErr w:type="spellStart"/>
            <w:r>
              <w:t>Mb</w:t>
            </w:r>
            <w:proofErr w:type="spellEnd"/>
            <w:r>
              <w:t>/s</w:t>
            </w:r>
            <w:r w:rsidRPr="00011848">
              <w:t xml:space="preserve"> RJ-45 z funkcją Wake-On-LAN, </w:t>
            </w:r>
            <w:r>
              <w:t xml:space="preserve">wsparciem dla PXE, </w:t>
            </w:r>
            <w:r w:rsidRPr="00011848">
              <w:t xml:space="preserve">które nie zajmują gniazd </w:t>
            </w:r>
            <w:proofErr w:type="spellStart"/>
            <w:r w:rsidRPr="00011848">
              <w:t>PCIe</w:t>
            </w:r>
            <w:proofErr w:type="spellEnd"/>
            <w:r w:rsidRPr="00011848">
              <w:t xml:space="preserve"> opisanych w sekcji „</w:t>
            </w:r>
            <w:proofErr w:type="spellStart"/>
            <w:r w:rsidRPr="00011848">
              <w:t>Sloty</w:t>
            </w:r>
            <w:proofErr w:type="spellEnd"/>
            <w:r w:rsidRPr="00011848">
              <w:t xml:space="preserve"> rozszerzeń”.</w:t>
            </w:r>
          </w:p>
          <w:p w:rsidR="00D8026C" w:rsidRDefault="00D8026C" w:rsidP="00D8026C">
            <w:pPr>
              <w:autoSpaceDE w:val="0"/>
              <w:autoSpaceDN w:val="0"/>
              <w:adjustRightInd w:val="0"/>
              <w:jc w:val="both"/>
            </w:pPr>
          </w:p>
          <w:p w:rsidR="00283C75" w:rsidRPr="00011848" w:rsidRDefault="003F6CE5" w:rsidP="00D8026C">
            <w:pPr>
              <w:autoSpaceDE w:val="0"/>
              <w:autoSpaceDN w:val="0"/>
              <w:adjustRightInd w:val="0"/>
            </w:pPr>
            <w:r>
              <w:t>Minimum 2 porty Ethernet</w:t>
            </w:r>
            <w:r w:rsidR="00104941">
              <w:t xml:space="preserve"> 25G</w:t>
            </w:r>
            <w:r>
              <w:t>b</w:t>
            </w:r>
            <w:r w:rsidR="00104941">
              <w:t xml:space="preserve"> SFP28 wraz</w:t>
            </w:r>
            <w:r w:rsidR="00043A30">
              <w:t xml:space="preserve"> z oryginalnymi</w:t>
            </w:r>
            <w:r w:rsidR="00104941">
              <w:t xml:space="preserve"> wkładkami 25G</w:t>
            </w:r>
            <w:r>
              <w:t>b</w:t>
            </w:r>
            <w:r w:rsidR="00104941">
              <w:t xml:space="preserve"> SR SFP28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t>Karta graficzna</w:t>
            </w:r>
          </w:p>
        </w:tc>
        <w:tc>
          <w:tcPr>
            <w:tcW w:w="7110" w:type="dxa"/>
          </w:tcPr>
          <w:p w:rsidR="00207FDC" w:rsidRPr="00011848" w:rsidRDefault="00685911" w:rsidP="000D578D">
            <w:pPr>
              <w:autoSpaceDE w:val="0"/>
              <w:autoSpaceDN w:val="0"/>
              <w:adjustRightInd w:val="0"/>
            </w:pPr>
            <w:r w:rsidRPr="00011848">
              <w:t>Zintegrowana karta graficzna</w:t>
            </w:r>
            <w:r>
              <w:t xml:space="preserve"> wyposażona w minimum 1 port VGA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t>Porty</w:t>
            </w:r>
          </w:p>
        </w:tc>
        <w:tc>
          <w:tcPr>
            <w:tcW w:w="7110" w:type="dxa"/>
          </w:tcPr>
          <w:p w:rsidR="00D8026C" w:rsidRDefault="00685911" w:rsidP="006652B6">
            <w:pPr>
              <w:autoSpaceDE w:val="0"/>
              <w:autoSpaceDN w:val="0"/>
              <w:adjustRightInd w:val="0"/>
            </w:pPr>
            <w:r>
              <w:t>Minimum 5 portów</w:t>
            </w:r>
            <w:r w:rsidRPr="00011848">
              <w:t xml:space="preserve"> USB 3.0 (w tym 2 porty wewnętrzne</w:t>
            </w:r>
            <w:r>
              <w:t>)</w:t>
            </w:r>
          </w:p>
          <w:p w:rsidR="00685911" w:rsidRDefault="00685911" w:rsidP="006652B6">
            <w:pPr>
              <w:autoSpaceDE w:val="0"/>
              <w:autoSpaceDN w:val="0"/>
              <w:adjustRightInd w:val="0"/>
            </w:pPr>
          </w:p>
          <w:p w:rsidR="00D8026C" w:rsidRPr="00011848" w:rsidRDefault="00D8026C" w:rsidP="006652B6">
            <w:pPr>
              <w:autoSpaceDE w:val="0"/>
              <w:autoSpaceDN w:val="0"/>
              <w:adjustRightInd w:val="0"/>
            </w:pPr>
            <w:r>
              <w:t>Możliwość r</w:t>
            </w:r>
            <w:r w:rsidRPr="00011848">
              <w:t>ozbudowy o:</w:t>
            </w:r>
          </w:p>
          <w:p w:rsidR="00D8026C" w:rsidRPr="00011848" w:rsidRDefault="00D8026C" w:rsidP="006652B6">
            <w:pPr>
              <w:autoSpaceDE w:val="0"/>
              <w:autoSpaceDN w:val="0"/>
              <w:adjustRightInd w:val="0"/>
            </w:pPr>
            <w:r w:rsidRPr="00011848">
              <w:lastRenderedPageBreak/>
              <w:t xml:space="preserve">- dodatkowy port </w:t>
            </w:r>
            <w:r>
              <w:t>typu Display</w:t>
            </w:r>
            <w:r w:rsidR="00F07BB8">
              <w:t xml:space="preserve"> </w:t>
            </w:r>
            <w:r>
              <w:t>Port</w:t>
            </w:r>
            <w:r w:rsidRPr="00011848">
              <w:t xml:space="preserve"> dostępny</w:t>
            </w:r>
            <w:r>
              <w:t xml:space="preserve"> z przodu serwera</w:t>
            </w:r>
          </w:p>
          <w:p w:rsidR="00283C75" w:rsidRPr="00011848" w:rsidRDefault="00D8026C" w:rsidP="006652B6">
            <w:pPr>
              <w:autoSpaceDE w:val="0"/>
              <w:autoSpaceDN w:val="0"/>
              <w:adjustRightInd w:val="0"/>
            </w:pPr>
            <w:r w:rsidRPr="00011848">
              <w:t>- port szeregowy</w:t>
            </w:r>
            <w:r>
              <w:t xml:space="preserve"> typu DB9/DE-9 (9</w:t>
            </w:r>
            <w:r w:rsidR="008018C6">
              <w:t>-</w:t>
            </w:r>
            <w:r>
              <w:t>pinowy), wyprowadzony na zewnątrz obudowy bez pośrednictwa portu USB/RJ45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207FDC" w:rsidP="000D578D">
            <w:pPr>
              <w:autoSpaceDE w:val="0"/>
              <w:autoSpaceDN w:val="0"/>
              <w:adjustRightInd w:val="0"/>
            </w:pPr>
            <w:r w:rsidRPr="00011848">
              <w:lastRenderedPageBreak/>
              <w:t>Zasilacz</w:t>
            </w:r>
          </w:p>
        </w:tc>
        <w:tc>
          <w:tcPr>
            <w:tcW w:w="7110" w:type="dxa"/>
          </w:tcPr>
          <w:p w:rsidR="00207FDC" w:rsidRPr="006652B6" w:rsidRDefault="00207FDC" w:rsidP="0039159E">
            <w:pPr>
              <w:autoSpaceDE w:val="0"/>
              <w:autoSpaceDN w:val="0"/>
              <w:adjustRightInd w:val="0"/>
            </w:pPr>
            <w:r w:rsidRPr="006652B6">
              <w:t>2 szt., typ</w:t>
            </w:r>
            <w:r w:rsidR="006321CE" w:rsidRPr="006652B6">
              <w:t>u</w:t>
            </w:r>
            <w:r w:rsidRPr="006652B6">
              <w:t xml:space="preserve"> Hot-plug, redundantne</w:t>
            </w:r>
            <w:r w:rsidR="00D42C8F" w:rsidRPr="006652B6">
              <w:t xml:space="preserve">, każdy o mocy minimum </w:t>
            </w:r>
            <w:r w:rsidR="00104941">
              <w:t>16</w:t>
            </w:r>
            <w:r w:rsidR="00D42C8F" w:rsidRPr="006652B6">
              <w:t>00W</w:t>
            </w:r>
            <w:r w:rsidR="0039159E" w:rsidRPr="006652B6">
              <w:t>.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104941" w:rsidP="000D578D">
            <w:pPr>
              <w:autoSpaceDE w:val="0"/>
              <w:autoSpaceDN w:val="0"/>
              <w:adjustRightInd w:val="0"/>
            </w:pPr>
            <w:r>
              <w:t>Karty graficzne</w:t>
            </w:r>
          </w:p>
        </w:tc>
        <w:tc>
          <w:tcPr>
            <w:tcW w:w="7110" w:type="dxa"/>
          </w:tcPr>
          <w:p w:rsidR="008018C6" w:rsidRPr="007A35F3" w:rsidRDefault="008018C6" w:rsidP="008018C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692623">
              <w:rPr>
                <w:color w:val="auto"/>
              </w:rPr>
              <w:t xml:space="preserve">erwer musi być wyposażony w co najmniej </w:t>
            </w:r>
            <w:r>
              <w:rPr>
                <w:color w:val="auto"/>
              </w:rPr>
              <w:t>2</w:t>
            </w:r>
            <w:r w:rsidRPr="00692623">
              <w:rPr>
                <w:color w:val="auto"/>
              </w:rPr>
              <w:t xml:space="preserve"> </w:t>
            </w:r>
            <w:r w:rsidR="00043A30">
              <w:rPr>
                <w:color w:val="auto"/>
              </w:rPr>
              <w:t xml:space="preserve">identyczne </w:t>
            </w:r>
            <w:r w:rsidRPr="006C2623">
              <w:rPr>
                <w:color w:val="auto"/>
              </w:rPr>
              <w:t>kart</w:t>
            </w:r>
            <w:r>
              <w:rPr>
                <w:color w:val="auto"/>
              </w:rPr>
              <w:t>y</w:t>
            </w:r>
            <w:r w:rsidRPr="006C2623">
              <w:rPr>
                <w:color w:val="auto"/>
              </w:rPr>
              <w:t xml:space="preserve"> GPU</w:t>
            </w:r>
          </w:p>
          <w:p w:rsidR="008018C6" w:rsidRPr="00692623" w:rsidRDefault="008018C6" w:rsidP="008018C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Pr="00692623">
              <w:rPr>
                <w:color w:val="auto"/>
              </w:rPr>
              <w:t xml:space="preserve">ażda karta musi być wyposażona co najmniej w </w:t>
            </w:r>
            <w:r>
              <w:rPr>
                <w:color w:val="auto"/>
              </w:rPr>
              <w:t>40</w:t>
            </w:r>
            <w:r w:rsidRPr="00692623">
              <w:rPr>
                <w:color w:val="auto"/>
              </w:rPr>
              <w:t xml:space="preserve"> GB pamięci RAM</w:t>
            </w:r>
            <w:r w:rsidR="00F07BB8">
              <w:rPr>
                <w:color w:val="auto"/>
              </w:rPr>
              <w:t>.</w:t>
            </w:r>
          </w:p>
          <w:p w:rsidR="008018C6" w:rsidRPr="00692623" w:rsidRDefault="008018C6" w:rsidP="008018C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692623">
              <w:rPr>
                <w:color w:val="auto"/>
              </w:rPr>
              <w:t xml:space="preserve">e względu na oprogramowanie wykorzystywane na </w:t>
            </w:r>
            <w:r>
              <w:rPr>
                <w:color w:val="auto"/>
              </w:rPr>
              <w:t>serwerze</w:t>
            </w:r>
            <w:r w:rsidRPr="00692623">
              <w:rPr>
                <w:color w:val="auto"/>
              </w:rPr>
              <w:t xml:space="preserve"> zainstalowane karty muszą </w:t>
            </w:r>
            <w:r w:rsidR="00CC01EA">
              <w:rPr>
                <w:color w:val="auto"/>
              </w:rPr>
              <w:t>współpracować</w:t>
            </w:r>
            <w:r w:rsidRPr="00692623">
              <w:rPr>
                <w:color w:val="auto"/>
              </w:rPr>
              <w:t xml:space="preserve"> z kartami </w:t>
            </w:r>
            <w:proofErr w:type="spellStart"/>
            <w:r w:rsidRPr="00692623">
              <w:rPr>
                <w:color w:val="auto"/>
              </w:rPr>
              <w:t>Nvidia</w:t>
            </w:r>
            <w:proofErr w:type="spellEnd"/>
            <w:r w:rsidRPr="00692623">
              <w:rPr>
                <w:color w:val="auto"/>
              </w:rPr>
              <w:t xml:space="preserve"> </w:t>
            </w:r>
            <w:r>
              <w:rPr>
                <w:color w:val="auto"/>
              </w:rPr>
              <w:t>A</w:t>
            </w:r>
            <w:r w:rsidRPr="00692623">
              <w:rPr>
                <w:color w:val="auto"/>
              </w:rPr>
              <w:t>100</w:t>
            </w:r>
            <w:r w:rsidR="00F07BB8">
              <w:rPr>
                <w:color w:val="auto"/>
              </w:rPr>
              <w:t>.</w:t>
            </w:r>
          </w:p>
          <w:p w:rsidR="00FB3119" w:rsidRPr="003F6CE5" w:rsidRDefault="008018C6" w:rsidP="003F6CE5">
            <w:pPr>
              <w:pStyle w:val="Standard"/>
              <w:rPr>
                <w:color w:val="auto"/>
              </w:rPr>
            </w:pPr>
            <w:r w:rsidRPr="00692623">
              <w:rPr>
                <w:color w:val="auto"/>
              </w:rPr>
              <w:t>Karty GPU muszą być podłączone w sposób gwarantujący</w:t>
            </w:r>
            <w:r>
              <w:rPr>
                <w:color w:val="auto"/>
              </w:rPr>
              <w:t xml:space="preserve"> najefektywniejszą </w:t>
            </w:r>
            <w:r w:rsidRPr="00692623">
              <w:rPr>
                <w:color w:val="auto"/>
              </w:rPr>
              <w:t xml:space="preserve">przepustowość </w:t>
            </w:r>
            <w:r>
              <w:rPr>
                <w:color w:val="auto"/>
              </w:rPr>
              <w:t xml:space="preserve">w </w:t>
            </w:r>
            <w:r w:rsidRPr="00692623">
              <w:rPr>
                <w:color w:val="auto"/>
              </w:rPr>
              <w:t>komunikacji między procesorem a kartą GPU</w:t>
            </w:r>
            <w:r w:rsidR="00F07BB8">
              <w:rPr>
                <w:color w:val="auto"/>
              </w:rPr>
              <w:t>.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011848" w:rsidRDefault="009D23DF" w:rsidP="009D23DF">
            <w:pPr>
              <w:autoSpaceDE w:val="0"/>
              <w:autoSpaceDN w:val="0"/>
              <w:adjustRightInd w:val="0"/>
            </w:pPr>
            <w:r w:rsidRPr="00011848">
              <w:t>Karta/m</w:t>
            </w:r>
            <w:r w:rsidR="00613EAC" w:rsidRPr="00011848">
              <w:t>oduł zarządzający</w:t>
            </w:r>
          </w:p>
        </w:tc>
        <w:tc>
          <w:tcPr>
            <w:tcW w:w="7110" w:type="dxa"/>
            <w:vAlign w:val="center"/>
          </w:tcPr>
          <w:p w:rsidR="009D23DF" w:rsidRPr="00011848" w:rsidRDefault="009D23DF" w:rsidP="009D23DF">
            <w:r w:rsidRPr="00011848"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011848">
              <w:t>PCIe</w:t>
            </w:r>
            <w:proofErr w:type="spellEnd"/>
            <w:r w:rsidRPr="00011848">
              <w:t xml:space="preserve"> w serwerze, posiadająca minimalną funkcjonalność: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 xml:space="preserve">monitorowanie podzespołów serwera: temperatura, zasilacze, wentylatory, procesory, pamięć RAM, kontrolery macierzowe i dyski(fizyczne i logiczne), karty sieciowe 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 xml:space="preserve">wparcie dla agentów zarządzających oraz możliwość pracy w trybie </w:t>
            </w:r>
            <w:proofErr w:type="spellStart"/>
            <w:r w:rsidRPr="00011848">
              <w:t>bezagentowym</w:t>
            </w:r>
            <w:proofErr w:type="spellEnd"/>
            <w:r w:rsidRPr="00011848">
              <w:t xml:space="preserve"> – bez agentów zarządzania instalowanych w systemie operacyjnym z generowaniem alertów SNMP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dostęp do karty zarządzającej poprzez</w:t>
            </w:r>
            <w:r w:rsidR="00B654C4">
              <w:t>:</w:t>
            </w:r>
            <w:r w:rsidRPr="00011848">
              <w:t xml:space="preserve"> </w:t>
            </w:r>
          </w:p>
          <w:p w:rsidR="00745F43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dedykowany port RJ45</w:t>
            </w:r>
            <w:r w:rsidR="00885F17">
              <w:t xml:space="preserve"> </w:t>
            </w:r>
            <w:r w:rsidR="00B36F2C">
              <w:t xml:space="preserve">z tyłu serwera </w:t>
            </w:r>
            <w:r w:rsidR="00885F17">
              <w:t xml:space="preserve">lub </w:t>
            </w:r>
          </w:p>
          <w:p w:rsidR="00B654C4" w:rsidRDefault="009D23DF" w:rsidP="00B654C4">
            <w:pPr>
              <w:pStyle w:val="Akapitzlist"/>
              <w:numPr>
                <w:ilvl w:val="1"/>
                <w:numId w:val="7"/>
              </w:numPr>
            </w:pPr>
            <w:r w:rsidRPr="00011848">
              <w:t xml:space="preserve">przez współdzielony port zintegrowanej karty sieciowej serwera  </w:t>
            </w:r>
          </w:p>
          <w:p w:rsidR="009D23DF" w:rsidRPr="00011848" w:rsidRDefault="009D23DF" w:rsidP="00B654C4">
            <w:pPr>
              <w:pStyle w:val="Akapitzlist"/>
              <w:numPr>
                <w:ilvl w:val="0"/>
                <w:numId w:val="7"/>
              </w:numPr>
            </w:pPr>
            <w:r w:rsidRPr="00011848">
              <w:t>dostęp do karty możliwy</w:t>
            </w:r>
            <w:r w:rsidR="00B654C4">
              <w:t>:</w:t>
            </w:r>
            <w:r w:rsidRPr="00011848">
              <w:t xml:space="preserve"> 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z poziomu przeglądarki webowej (GUI)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  <w:rPr>
                <w:lang w:val="en-GB"/>
              </w:rPr>
            </w:pPr>
            <w:r w:rsidRPr="00011848">
              <w:rPr>
                <w:lang w:val="en-GB"/>
              </w:rPr>
              <w:t xml:space="preserve">z </w:t>
            </w:r>
            <w:proofErr w:type="spellStart"/>
            <w:r w:rsidRPr="00011848">
              <w:rPr>
                <w:lang w:val="en-GB"/>
              </w:rPr>
              <w:t>poziomu</w:t>
            </w:r>
            <w:proofErr w:type="spellEnd"/>
            <w:r w:rsidRPr="00011848">
              <w:rPr>
                <w:lang w:val="en-GB"/>
              </w:rPr>
              <w:t xml:space="preserve"> </w:t>
            </w:r>
            <w:proofErr w:type="spellStart"/>
            <w:r w:rsidRPr="00011848">
              <w:rPr>
                <w:lang w:val="en-GB"/>
              </w:rPr>
              <w:t>linii</w:t>
            </w:r>
            <w:proofErr w:type="spellEnd"/>
            <w:r w:rsidRPr="00011848">
              <w:rPr>
                <w:lang w:val="en-GB"/>
              </w:rPr>
              <w:t xml:space="preserve"> </w:t>
            </w:r>
            <w:proofErr w:type="spellStart"/>
            <w:r w:rsidRPr="00011848">
              <w:rPr>
                <w:lang w:val="en-GB"/>
              </w:rPr>
              <w:t>komend</w:t>
            </w:r>
            <w:proofErr w:type="spellEnd"/>
            <w:r w:rsidRPr="00011848">
              <w:rPr>
                <w:lang w:val="en-GB"/>
              </w:rPr>
              <w:t xml:space="preserve"> </w:t>
            </w:r>
            <w:proofErr w:type="spellStart"/>
            <w:r w:rsidRPr="00011848">
              <w:rPr>
                <w:lang w:val="en-GB"/>
              </w:rPr>
              <w:t>zgodnie</w:t>
            </w:r>
            <w:proofErr w:type="spellEnd"/>
            <w:r w:rsidRPr="00011848">
              <w:rPr>
                <w:lang w:val="en-GB"/>
              </w:rPr>
              <w:t xml:space="preserve"> z DMTF System Management Architecture for Server Hardware, Server Management Command Line Protocol (SM CLP)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z poziomu skryptu (XML/Perl)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  <w:rPr>
                <w:lang w:val="en-GB"/>
              </w:rPr>
            </w:pPr>
            <w:proofErr w:type="spellStart"/>
            <w:r w:rsidRPr="00011848">
              <w:rPr>
                <w:lang w:val="en-GB"/>
              </w:rPr>
              <w:t>poprzez</w:t>
            </w:r>
            <w:proofErr w:type="spellEnd"/>
            <w:r w:rsidRPr="00011848">
              <w:rPr>
                <w:lang w:val="en-GB"/>
              </w:rPr>
              <w:t xml:space="preserve"> </w:t>
            </w:r>
            <w:proofErr w:type="spellStart"/>
            <w:r w:rsidRPr="00011848">
              <w:rPr>
                <w:lang w:val="en-GB"/>
              </w:rPr>
              <w:t>interfejs</w:t>
            </w:r>
            <w:proofErr w:type="spellEnd"/>
            <w:r w:rsidRPr="00011848">
              <w:rPr>
                <w:lang w:val="en-GB"/>
              </w:rPr>
              <w:t xml:space="preserve"> IPMI 2.0 (Intelligent Platform Management Interface)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wbudowane narzędzia diagnostyczne</w:t>
            </w:r>
          </w:p>
          <w:p w:rsidR="009D23DF" w:rsidRPr="00011848" w:rsidRDefault="00DB7956" w:rsidP="009D23DF">
            <w:pPr>
              <w:pStyle w:val="Akapitzlist"/>
              <w:numPr>
                <w:ilvl w:val="0"/>
                <w:numId w:val="7"/>
              </w:numPr>
            </w:pPr>
            <w:r>
              <w:t>zdalna</w:t>
            </w:r>
            <w:r w:rsidR="00BD6ED5">
              <w:t xml:space="preserve"> konfiguracja</w:t>
            </w:r>
            <w:r w:rsidR="009D23DF" w:rsidRPr="00011848">
              <w:t xml:space="preserve"> serwera</w:t>
            </w:r>
            <w:r w:rsidR="00BD6ED5">
              <w:t xml:space="preserve"> </w:t>
            </w:r>
            <w:r>
              <w:t>(BIOS) i instalacja</w:t>
            </w:r>
            <w:r w:rsidR="009D23DF" w:rsidRPr="00011848">
              <w:t xml:space="preserve"> systemu operacyjnego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wbudowany mechanizm logowania zdarzeń serwera i karty zarządzającej w tym włączanie/wyłączanie serwera, restart, zmiany w konfiguracji, logowanie użytkowników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 xml:space="preserve">przesyłanie alertów poprzez e-mail oraz przekierowanie SNMP (SNMP </w:t>
            </w:r>
            <w:proofErr w:type="spellStart"/>
            <w:r w:rsidRPr="00011848">
              <w:t>passthrough</w:t>
            </w:r>
            <w:proofErr w:type="spellEnd"/>
            <w:r w:rsidRPr="00011848">
              <w:t>)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obsługa zdalnego serwera logowania (</w:t>
            </w:r>
            <w:proofErr w:type="spellStart"/>
            <w:r w:rsidRPr="00011848">
              <w:t>remote</w:t>
            </w:r>
            <w:proofErr w:type="spellEnd"/>
            <w:r w:rsidRPr="00011848">
              <w:t xml:space="preserve"> </w:t>
            </w:r>
            <w:proofErr w:type="spellStart"/>
            <w:r w:rsidRPr="00011848">
              <w:t>syslog</w:t>
            </w:r>
            <w:proofErr w:type="spellEnd"/>
            <w:r w:rsidRPr="00011848">
              <w:t>)</w:t>
            </w:r>
          </w:p>
          <w:p w:rsidR="009D23DF" w:rsidRPr="00011848" w:rsidRDefault="009C60EE" w:rsidP="009D23DF">
            <w:pPr>
              <w:pStyle w:val="Akapitzlist"/>
              <w:numPr>
                <w:ilvl w:val="0"/>
                <w:numId w:val="7"/>
              </w:numPr>
            </w:pPr>
            <w:r>
              <w:t>wirtualna z</w:t>
            </w:r>
            <w:r w:rsidR="009D23DF" w:rsidRPr="00011848">
              <w:t>dalna konsola, tekstowa i graficzna, z dostępem do myszy i klawiatury i możliwością podłączenia wirtualny</w:t>
            </w:r>
            <w:r>
              <w:t>ch napędów FDD, CD/DVD i USB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lastRenderedPageBreak/>
              <w:t>mechanizm przechwytywania, nagrywania i odtwarzania sekwencji video dla ostatniej awarii  i ostatniego startu serwera a także nagrywanie na żądanie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monitorowanie zasilania oraz zużycia energii przez serwer w czasie rzeczywistym z możliwością graficznej prezentacji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konfiguracja maksymalnego poziomu pobieranej mocy przez serwer (</w:t>
            </w:r>
            <w:proofErr w:type="spellStart"/>
            <w:r w:rsidRPr="00011848">
              <w:t>capping</w:t>
            </w:r>
            <w:proofErr w:type="spellEnd"/>
            <w:r w:rsidRPr="00011848">
              <w:t xml:space="preserve">) 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zdalna aktualizacja oprogramowania (</w:t>
            </w:r>
            <w:proofErr w:type="spellStart"/>
            <w:r w:rsidRPr="00011848">
              <w:t>firmware</w:t>
            </w:r>
            <w:proofErr w:type="spellEnd"/>
            <w:r w:rsidRPr="00011848">
              <w:t>)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zarządzanie grupami serwerów, w tym: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tworzenie i konfiguracja grup serwerów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sterowanie zasilaniem (</w:t>
            </w:r>
            <w:proofErr w:type="spellStart"/>
            <w:r w:rsidRPr="00011848">
              <w:t>wł</w:t>
            </w:r>
            <w:proofErr w:type="spellEnd"/>
            <w:r w:rsidRPr="00011848">
              <w:t xml:space="preserve">/wył) 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ograniczenie poboru mocy dla grupy (</w:t>
            </w:r>
            <w:proofErr w:type="spellStart"/>
            <w:r w:rsidRPr="00011848">
              <w:t>power</w:t>
            </w:r>
            <w:proofErr w:type="spellEnd"/>
            <w:r w:rsidRPr="00011848">
              <w:t xml:space="preserve"> </w:t>
            </w:r>
            <w:proofErr w:type="spellStart"/>
            <w:r w:rsidRPr="00011848">
              <w:t>caping</w:t>
            </w:r>
            <w:proofErr w:type="spellEnd"/>
            <w:r w:rsidRPr="00011848">
              <w:t>)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aktualizacja oprogramowania (</w:t>
            </w:r>
            <w:proofErr w:type="spellStart"/>
            <w:r w:rsidRPr="00011848">
              <w:t>firmware</w:t>
            </w:r>
            <w:proofErr w:type="spellEnd"/>
            <w:r w:rsidRPr="00011848">
              <w:t>)</w:t>
            </w:r>
          </w:p>
          <w:p w:rsidR="009D23DF" w:rsidRPr="00011848" w:rsidRDefault="009D23DF" w:rsidP="009D23DF">
            <w:pPr>
              <w:pStyle w:val="Akapitzlist"/>
              <w:numPr>
                <w:ilvl w:val="1"/>
                <w:numId w:val="7"/>
              </w:numPr>
            </w:pPr>
            <w:r w:rsidRPr="00011848">
              <w:t>wspólne wirtualne media dla grupy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możliwość równoczesnej obsługi przez</w:t>
            </w:r>
            <w:r w:rsidR="00DA7D2E">
              <w:t xml:space="preserve"> min.</w:t>
            </w:r>
            <w:r w:rsidRPr="00011848">
              <w:t xml:space="preserve"> 6 administratorów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autentykacja dwuskładnikowa (</w:t>
            </w:r>
            <w:proofErr w:type="spellStart"/>
            <w:r w:rsidRPr="00011848">
              <w:t>Kerberos</w:t>
            </w:r>
            <w:proofErr w:type="spellEnd"/>
            <w:r w:rsidRPr="00011848">
              <w:t>)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wsparcie dla Microsoft Active Directory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>obsługa SSL i SSH</w:t>
            </w:r>
          </w:p>
          <w:p w:rsidR="009D23DF" w:rsidRPr="00011848" w:rsidRDefault="00DA7D2E" w:rsidP="009D23DF">
            <w:pPr>
              <w:pStyle w:val="Akapitzlist"/>
              <w:numPr>
                <w:ilvl w:val="0"/>
                <w:numId w:val="7"/>
              </w:numPr>
            </w:pPr>
            <w:r>
              <w:t>Szyfrowanie</w:t>
            </w:r>
            <w:r w:rsidRPr="00011848">
              <w:t xml:space="preserve"> </w:t>
            </w:r>
            <w:r w:rsidR="009D23DF" w:rsidRPr="00011848">
              <w:t>AES/3DES oraz RC4 dla zdalnej konsoli</w:t>
            </w:r>
          </w:p>
          <w:p w:rsidR="009D23DF" w:rsidRPr="00011848" w:rsidRDefault="009D23DF" w:rsidP="009D23DF">
            <w:pPr>
              <w:pStyle w:val="Akapitzlist"/>
              <w:numPr>
                <w:ilvl w:val="0"/>
                <w:numId w:val="7"/>
              </w:numPr>
            </w:pPr>
            <w:r w:rsidRPr="00011848">
              <w:t xml:space="preserve">wsparcie dla IPv4 oraz iPv6, obsługa SNMP v3 oraz </w:t>
            </w:r>
            <w:proofErr w:type="spellStart"/>
            <w:r w:rsidRPr="00011848">
              <w:t>RESTful</w:t>
            </w:r>
            <w:proofErr w:type="spellEnd"/>
            <w:r w:rsidRPr="00011848">
              <w:t xml:space="preserve"> API</w:t>
            </w:r>
          </w:p>
          <w:p w:rsidR="009D23DF" w:rsidRPr="00DA7D2E" w:rsidRDefault="009D23DF" w:rsidP="00DA7D2E">
            <w:pPr>
              <w:pStyle w:val="Akapitzlist"/>
              <w:numPr>
                <w:ilvl w:val="0"/>
                <w:numId w:val="7"/>
              </w:numPr>
            </w:pPr>
            <w:r w:rsidRPr="00DA7D2E">
              <w:t xml:space="preserve">wsparcie dla </w:t>
            </w:r>
            <w:proofErr w:type="spellStart"/>
            <w:r w:rsidRPr="00DA7D2E">
              <w:t>Integrated</w:t>
            </w:r>
            <w:proofErr w:type="spellEnd"/>
            <w:r w:rsidRPr="00DA7D2E">
              <w:t xml:space="preserve"> Remote </w:t>
            </w:r>
            <w:proofErr w:type="spellStart"/>
            <w:r w:rsidRPr="00DA7D2E">
              <w:t>Console</w:t>
            </w:r>
            <w:proofErr w:type="spellEnd"/>
            <w:r w:rsidRPr="00DA7D2E">
              <w:t xml:space="preserve"> for Windows </w:t>
            </w:r>
            <w:proofErr w:type="spellStart"/>
            <w:r w:rsidRPr="00DA7D2E">
              <w:t>clients</w:t>
            </w:r>
            <w:proofErr w:type="spellEnd"/>
            <w:r w:rsidR="00DA7D2E" w:rsidRPr="00DA7D2E">
              <w:t xml:space="preserve"> </w:t>
            </w:r>
          </w:p>
          <w:p w:rsidR="00885F17" w:rsidRPr="00011848" w:rsidRDefault="009D23DF" w:rsidP="00885F17">
            <w:pPr>
              <w:pStyle w:val="Akapitzlist"/>
              <w:numPr>
                <w:ilvl w:val="0"/>
                <w:numId w:val="7"/>
              </w:numPr>
            </w:pPr>
            <w:r w:rsidRPr="00011848">
              <w:t xml:space="preserve">możliwość </w:t>
            </w:r>
            <w:proofErr w:type="spellStart"/>
            <w:r w:rsidRPr="00011848">
              <w:t>autokonfiguracji</w:t>
            </w:r>
            <w:proofErr w:type="spellEnd"/>
            <w:r w:rsidRPr="00011848">
              <w:t xml:space="preserve"> sieci karty zarządzającej</w:t>
            </w:r>
            <w:r w:rsidR="008D147F">
              <w:t xml:space="preserve"> </w:t>
            </w:r>
            <w:r w:rsidRPr="00011848">
              <w:t>(DNS/DHCP)</w:t>
            </w:r>
          </w:p>
        </w:tc>
      </w:tr>
      <w:tr w:rsidR="00011848" w:rsidRPr="00B02FFC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110616" w:rsidRPr="00011848" w:rsidRDefault="00110616" w:rsidP="000F40EE">
            <w:pPr>
              <w:autoSpaceDE w:val="0"/>
              <w:autoSpaceDN w:val="0"/>
              <w:adjustRightInd w:val="0"/>
            </w:pPr>
            <w:r w:rsidRPr="00011848">
              <w:lastRenderedPageBreak/>
              <w:t xml:space="preserve">Wsparcie dla </w:t>
            </w:r>
            <w:r w:rsidR="000F40EE" w:rsidRPr="00011848">
              <w:t>s</w:t>
            </w:r>
            <w:r w:rsidRPr="00011848">
              <w:t xml:space="preserve">ystemów </w:t>
            </w:r>
            <w:r w:rsidR="000F40EE" w:rsidRPr="00011848">
              <w:t>o</w:t>
            </w:r>
            <w:r w:rsidRPr="00011848">
              <w:t xml:space="preserve">peracyjnych i </w:t>
            </w:r>
            <w:r w:rsidR="000F40EE" w:rsidRPr="00011848">
              <w:t>s</w:t>
            </w:r>
            <w:r w:rsidRPr="00011848">
              <w:t xml:space="preserve">ystemów </w:t>
            </w:r>
            <w:proofErr w:type="spellStart"/>
            <w:r w:rsidR="000F40EE" w:rsidRPr="00011848">
              <w:t>w</w:t>
            </w:r>
            <w:r w:rsidRPr="00011848">
              <w:t>irtualizacyjnych</w:t>
            </w:r>
            <w:proofErr w:type="spellEnd"/>
          </w:p>
        </w:tc>
        <w:tc>
          <w:tcPr>
            <w:tcW w:w="7110" w:type="dxa"/>
            <w:vAlign w:val="center"/>
          </w:tcPr>
          <w:p w:rsidR="00110616" w:rsidRPr="00856397" w:rsidRDefault="00110616" w:rsidP="00110616">
            <w:pPr>
              <w:rPr>
                <w:lang w:val="en-GB"/>
              </w:rPr>
            </w:pPr>
            <w:r w:rsidRPr="00856397">
              <w:rPr>
                <w:lang w:val="en-GB"/>
              </w:rPr>
              <w:t>M</w:t>
            </w:r>
            <w:r w:rsidR="00AA09BE" w:rsidRPr="00856397">
              <w:rPr>
                <w:lang w:val="en-GB"/>
              </w:rPr>
              <w:t>icrosoft Windows Server</w:t>
            </w:r>
            <w:r w:rsidR="00885F17" w:rsidRPr="00856397">
              <w:rPr>
                <w:lang w:val="en-GB"/>
              </w:rPr>
              <w:t xml:space="preserve"> 2016</w:t>
            </w:r>
            <w:r w:rsidR="00EA0878" w:rsidRPr="00856397">
              <w:rPr>
                <w:lang w:val="en-GB"/>
              </w:rPr>
              <w:t>, 2019</w:t>
            </w:r>
          </w:p>
          <w:p w:rsidR="00EA0878" w:rsidRPr="00856397" w:rsidRDefault="00EA0878" w:rsidP="00110616">
            <w:pPr>
              <w:rPr>
                <w:lang w:val="en-GB"/>
              </w:rPr>
            </w:pPr>
            <w:r w:rsidRPr="00856397">
              <w:rPr>
                <w:lang w:val="en-GB"/>
              </w:rPr>
              <w:t>Ubuntu 20.04 LTS</w:t>
            </w:r>
          </w:p>
          <w:p w:rsidR="0098093D" w:rsidRPr="00856397" w:rsidRDefault="0098093D" w:rsidP="00110616">
            <w:pPr>
              <w:rPr>
                <w:lang w:val="en-GB"/>
              </w:rPr>
            </w:pPr>
            <w:r w:rsidRPr="00856397">
              <w:rPr>
                <w:lang w:val="en-GB"/>
              </w:rPr>
              <w:t>Red Hat Enterprise Linux (RHEL)</w:t>
            </w:r>
            <w:r w:rsidR="00B02FFC" w:rsidRPr="00856397">
              <w:rPr>
                <w:lang w:val="en-GB"/>
              </w:rPr>
              <w:t xml:space="preserve"> </w:t>
            </w:r>
            <w:r w:rsidR="00EA0878" w:rsidRPr="00856397">
              <w:rPr>
                <w:lang w:val="en-GB"/>
              </w:rPr>
              <w:t>7.9</w:t>
            </w:r>
            <w:r w:rsidR="00B02FFC" w:rsidRPr="00856397">
              <w:rPr>
                <w:lang w:val="en-GB"/>
              </w:rPr>
              <w:t xml:space="preserve"> </w:t>
            </w:r>
            <w:proofErr w:type="spellStart"/>
            <w:r w:rsidR="00B02FFC" w:rsidRPr="00856397">
              <w:rPr>
                <w:lang w:val="en-GB"/>
              </w:rPr>
              <w:t>oraz</w:t>
            </w:r>
            <w:proofErr w:type="spellEnd"/>
            <w:r w:rsidR="00B02FFC" w:rsidRPr="00856397">
              <w:rPr>
                <w:lang w:val="en-GB"/>
              </w:rPr>
              <w:t xml:space="preserve"> </w:t>
            </w:r>
            <w:r w:rsidR="00EA0878" w:rsidRPr="00856397">
              <w:rPr>
                <w:lang w:val="en-GB"/>
              </w:rPr>
              <w:t>8.2</w:t>
            </w:r>
          </w:p>
          <w:p w:rsidR="0098093D" w:rsidRPr="00856397" w:rsidRDefault="0098093D" w:rsidP="00110616">
            <w:pPr>
              <w:rPr>
                <w:lang w:val="en-GB"/>
              </w:rPr>
            </w:pPr>
            <w:r w:rsidRPr="00856397">
              <w:rPr>
                <w:lang w:val="en-GB"/>
              </w:rPr>
              <w:t>SUSE Linux Enterprise Server (SLES)</w:t>
            </w:r>
            <w:r w:rsidR="00B02FFC" w:rsidRPr="00856397">
              <w:rPr>
                <w:lang w:val="en-GB"/>
              </w:rPr>
              <w:t xml:space="preserve"> 1</w:t>
            </w:r>
            <w:r w:rsidR="00EA0878" w:rsidRPr="00856397">
              <w:rPr>
                <w:lang w:val="en-GB"/>
              </w:rPr>
              <w:t>2</w:t>
            </w:r>
            <w:r w:rsidR="00B02FFC" w:rsidRPr="00856397">
              <w:rPr>
                <w:lang w:val="en-GB"/>
              </w:rPr>
              <w:t xml:space="preserve"> SP</w:t>
            </w:r>
            <w:r w:rsidR="00EA0878" w:rsidRPr="00856397">
              <w:rPr>
                <w:lang w:val="en-GB"/>
              </w:rPr>
              <w:t>5</w:t>
            </w:r>
            <w:r w:rsidR="00B02FFC" w:rsidRPr="00856397">
              <w:rPr>
                <w:lang w:val="en-GB"/>
              </w:rPr>
              <w:t xml:space="preserve"> </w:t>
            </w:r>
            <w:proofErr w:type="spellStart"/>
            <w:r w:rsidR="00B02FFC" w:rsidRPr="00856397">
              <w:rPr>
                <w:lang w:val="en-GB"/>
              </w:rPr>
              <w:t>oraz</w:t>
            </w:r>
            <w:proofErr w:type="spellEnd"/>
            <w:r w:rsidR="00B02FFC" w:rsidRPr="00856397">
              <w:rPr>
                <w:lang w:val="en-GB"/>
              </w:rPr>
              <w:t xml:space="preserve"> 1</w:t>
            </w:r>
            <w:r w:rsidR="00EA0878" w:rsidRPr="00856397">
              <w:rPr>
                <w:lang w:val="en-GB"/>
              </w:rPr>
              <w:t>5</w:t>
            </w:r>
            <w:r w:rsidR="00B02FFC" w:rsidRPr="00856397">
              <w:rPr>
                <w:lang w:val="en-GB"/>
              </w:rPr>
              <w:t xml:space="preserve"> SP2</w:t>
            </w:r>
          </w:p>
          <w:p w:rsidR="006F600E" w:rsidRPr="00B02FFC" w:rsidRDefault="00110616" w:rsidP="00110616">
            <w:proofErr w:type="spellStart"/>
            <w:r w:rsidRPr="00B02FFC">
              <w:t>V</w:t>
            </w:r>
            <w:r w:rsidR="00B02FFC" w:rsidRPr="00B02FFC">
              <w:t>M</w:t>
            </w:r>
            <w:r w:rsidRPr="00B02FFC">
              <w:t>ware</w:t>
            </w:r>
            <w:proofErr w:type="spellEnd"/>
            <w:r w:rsidR="00B02FFC" w:rsidRPr="00B02FFC">
              <w:t xml:space="preserve"> </w:t>
            </w:r>
            <w:proofErr w:type="spellStart"/>
            <w:r w:rsidR="00B02FFC" w:rsidRPr="00B02FFC">
              <w:t>ESXi</w:t>
            </w:r>
            <w:proofErr w:type="spellEnd"/>
            <w:r w:rsidR="00B02FFC" w:rsidRPr="00B02FFC">
              <w:t xml:space="preserve"> 6.</w:t>
            </w:r>
            <w:r w:rsidR="00EA0878">
              <w:t>7</w:t>
            </w:r>
            <w:r w:rsidR="00B02FFC" w:rsidRPr="00B02FFC">
              <w:t xml:space="preserve"> U3</w:t>
            </w:r>
            <w:r w:rsidR="00EA0878">
              <w:t>, 7.0 U1, 7.0 U2</w:t>
            </w:r>
          </w:p>
        </w:tc>
      </w:tr>
      <w:tr w:rsidR="008D147F" w:rsidRPr="00B02FFC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8D147F" w:rsidRPr="00011848" w:rsidRDefault="008D147F" w:rsidP="000F40EE">
            <w:pPr>
              <w:autoSpaceDE w:val="0"/>
              <w:autoSpaceDN w:val="0"/>
              <w:adjustRightInd w:val="0"/>
            </w:pPr>
            <w:r>
              <w:t>System operacyjny</w:t>
            </w:r>
          </w:p>
        </w:tc>
        <w:tc>
          <w:tcPr>
            <w:tcW w:w="7110" w:type="dxa"/>
            <w:vAlign w:val="center"/>
          </w:tcPr>
          <w:p w:rsidR="00691F60" w:rsidRPr="008D147F" w:rsidRDefault="00691F60" w:rsidP="00882345">
            <w:r w:rsidRPr="00691F60">
              <w:t>Urządzenie musi by</w:t>
            </w:r>
            <w:r>
              <w:t xml:space="preserve">ć dostarczone z </w:t>
            </w:r>
            <w:r w:rsidRPr="00691F60">
              <w:t xml:space="preserve">zainstalowanym systemem operacyjnym Linux </w:t>
            </w:r>
            <w:proofErr w:type="spellStart"/>
            <w:r w:rsidR="00882345" w:rsidRPr="00882345">
              <w:t>Ubuntu</w:t>
            </w:r>
            <w:proofErr w:type="spellEnd"/>
            <w:r w:rsidR="00882345" w:rsidRPr="00882345">
              <w:t xml:space="preserve"> </w:t>
            </w:r>
            <w:r w:rsidR="00882345">
              <w:t xml:space="preserve">Server </w:t>
            </w:r>
            <w:r w:rsidR="00882345" w:rsidRPr="00882345">
              <w:t>20.04 LTS</w:t>
            </w:r>
            <w:r w:rsidR="00882345">
              <w:t xml:space="preserve"> </w:t>
            </w:r>
            <w:r w:rsidRPr="00691F60">
              <w:t>w najnowszej wersji.</w:t>
            </w:r>
          </w:p>
        </w:tc>
      </w:tr>
      <w:tr w:rsidR="00011848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207FDC" w:rsidRPr="00B02FFC" w:rsidRDefault="000F40EE" w:rsidP="000D578D">
            <w:pPr>
              <w:autoSpaceDE w:val="0"/>
              <w:autoSpaceDN w:val="0"/>
              <w:adjustRightInd w:val="0"/>
            </w:pPr>
            <w:r w:rsidRPr="00B02FFC">
              <w:t>Wsparcie techniczne</w:t>
            </w:r>
          </w:p>
        </w:tc>
        <w:tc>
          <w:tcPr>
            <w:tcW w:w="7110" w:type="dxa"/>
            <w:vAlign w:val="center"/>
          </w:tcPr>
          <w:p w:rsidR="00B36F2C" w:rsidRDefault="00F57D62" w:rsidP="00B36F2C">
            <w:r>
              <w:t xml:space="preserve">Minimum </w:t>
            </w:r>
            <w:r w:rsidR="00856397">
              <w:t>5</w:t>
            </w:r>
            <w:r w:rsidR="00B36F2C" w:rsidRPr="006652B6">
              <w:t>-letnia gwarancja producenta w miejscu instalacji</w:t>
            </w:r>
            <w:r w:rsidR="00B36F2C">
              <w:t>.</w:t>
            </w:r>
          </w:p>
          <w:p w:rsidR="00DC7976" w:rsidRPr="00011848" w:rsidRDefault="00B36F2C" w:rsidP="00B36F2C">
            <w:r w:rsidRPr="006652B6">
              <w:t xml:space="preserve">Czas reakcji w miejscu instalacji </w:t>
            </w:r>
            <w:r w:rsidR="00EA0878">
              <w:t xml:space="preserve">w ciągu 4h od </w:t>
            </w:r>
            <w:r w:rsidR="00003173">
              <w:t>zgłoszenia</w:t>
            </w:r>
            <w:r w:rsidR="00EA0878">
              <w:t xml:space="preserve"> </w:t>
            </w:r>
            <w:r w:rsidR="00003173">
              <w:t>usterki</w:t>
            </w:r>
            <w:r>
              <w:t>.</w:t>
            </w:r>
            <w:r w:rsidR="00EA0878">
              <w:t xml:space="preserve"> </w:t>
            </w:r>
            <w:r w:rsidR="00003173">
              <w:t>Możliwość</w:t>
            </w:r>
            <w:r w:rsidR="00EA0878">
              <w:t xml:space="preserve"> zgłaszania</w:t>
            </w:r>
            <w:r w:rsidR="00003173">
              <w:t xml:space="preserve"> awarii w trybie 24x7.</w:t>
            </w:r>
            <w:r>
              <w:t xml:space="preserve"> </w:t>
            </w:r>
            <w:r w:rsidR="005A70D3" w:rsidRPr="00011848">
              <w:t>Wsparcie techniczne realizowane przez</w:t>
            </w:r>
            <w:r w:rsidR="00530DF8" w:rsidRPr="00011848">
              <w:t xml:space="preserve"> </w:t>
            </w:r>
            <w:r w:rsidR="00856397">
              <w:t xml:space="preserve">autoryzowany </w:t>
            </w:r>
            <w:r w:rsidR="00530DF8" w:rsidRPr="00011848">
              <w:t>serwis</w:t>
            </w:r>
            <w:r w:rsidR="005A70D3" w:rsidRPr="00011848">
              <w:t xml:space="preserve"> producenta</w:t>
            </w:r>
            <w:r w:rsidR="00530DF8" w:rsidRPr="00011848">
              <w:t xml:space="preserve"> oferowanego serwera</w:t>
            </w:r>
            <w:r w:rsidR="005A70D3" w:rsidRPr="00011848">
              <w:t>.</w:t>
            </w:r>
          </w:p>
        </w:tc>
      </w:tr>
      <w:tr w:rsidR="00743073" w:rsidRPr="00011848" w:rsidTr="00F0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9" w:type="dxa"/>
          </w:tcPr>
          <w:p w:rsidR="00743073" w:rsidRPr="00011848" w:rsidRDefault="00043AED" w:rsidP="000D578D">
            <w:pPr>
              <w:autoSpaceDE w:val="0"/>
              <w:autoSpaceDN w:val="0"/>
              <w:adjustRightInd w:val="0"/>
            </w:pPr>
            <w:r w:rsidRPr="008118D7">
              <w:t>Wymagania dodatkowe</w:t>
            </w:r>
          </w:p>
        </w:tc>
        <w:tc>
          <w:tcPr>
            <w:tcW w:w="7110" w:type="dxa"/>
            <w:vAlign w:val="center"/>
          </w:tcPr>
          <w:p w:rsidR="00C32AC6" w:rsidRDefault="00C217CD" w:rsidP="00C32AC6">
            <w:r>
              <w:t>Urządzenie musi</w:t>
            </w:r>
            <w:r w:rsidR="00C32AC6">
              <w:t xml:space="preserve"> być fabrycznie nowe i nieużywane wcześniej w żadnych projektach,  wyprodukowane nie wcześniej niż 6 miesięcy przed dostawą i nieużywane przed dniem dostarczenia, z wyłączeniem używania niezbędnego dla przeprowadzenia testu jego poprawnej pracy. </w:t>
            </w:r>
          </w:p>
          <w:p w:rsidR="00C32AC6" w:rsidRDefault="00C32AC6" w:rsidP="00C32AC6"/>
          <w:p w:rsidR="00C32AC6" w:rsidRDefault="008300FD" w:rsidP="00C32AC6">
            <w:r>
              <w:t>Urządzeni</w:t>
            </w:r>
            <w:r w:rsidR="00C217CD">
              <w:t>e</w:t>
            </w:r>
            <w:r w:rsidR="00C32AC6" w:rsidRPr="00011848">
              <w:t xml:space="preserve"> </w:t>
            </w:r>
            <w:r w:rsidR="00C217CD">
              <w:t>musi</w:t>
            </w:r>
            <w:r w:rsidR="00C32AC6" w:rsidRPr="00011848">
              <w:t xml:space="preserve"> być zakupione w oficjalnym ka</w:t>
            </w:r>
            <w:r w:rsidR="00C32AC6">
              <w:t>nale dystrybucyjnym producenta.</w:t>
            </w:r>
          </w:p>
          <w:p w:rsidR="006966FB" w:rsidRDefault="006966FB" w:rsidP="00C32AC6"/>
          <w:p w:rsidR="00650A58" w:rsidRDefault="006966FB" w:rsidP="00C32AC6">
            <w:r>
              <w:lastRenderedPageBreak/>
              <w:t>Urządzeni</w:t>
            </w:r>
            <w:r w:rsidR="00AF26B0">
              <w:t>e musi</w:t>
            </w:r>
            <w:r w:rsidR="00C32AC6">
              <w:t xml:space="preserve"> pochodzić z autoryzowanego kanału dystrybucji producenta przeznaczonego na teren Unii Europejskiej, a korzystanie przez Zamawiającego z dostarczonego produktu nie może stanowić naruszenia majątkowych praw autorskich osób trzecich.</w:t>
            </w:r>
          </w:p>
          <w:p w:rsidR="003F7952" w:rsidRDefault="003F7952" w:rsidP="00C32AC6"/>
          <w:p w:rsidR="003F7952" w:rsidRPr="00011848" w:rsidRDefault="00CC01EA" w:rsidP="00CC01EA">
            <w:r>
              <w:t>S</w:t>
            </w:r>
            <w:r w:rsidR="003F7952" w:rsidRPr="00011848">
              <w:t xml:space="preserve">przęt </w:t>
            </w:r>
            <w:r>
              <w:t>musi być wyprodukowany</w:t>
            </w:r>
            <w:r w:rsidR="003F7952" w:rsidRPr="00011848">
              <w:t xml:space="preserve"> zgodnie z </w:t>
            </w:r>
            <w:r>
              <w:t>normami ISO 9001 oraz ISO 14001, oraz posiadać deklarację</w:t>
            </w:r>
            <w:r w:rsidR="003F7952" w:rsidRPr="00011848">
              <w:t xml:space="preserve"> zgodności CE.</w:t>
            </w:r>
          </w:p>
        </w:tc>
      </w:tr>
    </w:tbl>
    <w:p w:rsidR="00460AB2" w:rsidRDefault="00460AB2">
      <w:pPr>
        <w:spacing w:after="200" w:line="276" w:lineRule="auto"/>
      </w:pPr>
      <w:bookmarkStart w:id="0" w:name="_GoBack"/>
      <w:bookmarkEnd w:id="0"/>
    </w:p>
    <w:p w:rsidR="00460AB2" w:rsidRDefault="00460AB2" w:rsidP="00460AB2">
      <w:pPr>
        <w:spacing w:line="360" w:lineRule="auto"/>
        <w:jc w:val="center"/>
      </w:pPr>
      <w:r>
        <w:rPr>
          <w:rFonts w:ascii="DejaVu Sans" w:hAnsi="DejaVu Sans" w:cs="DejaVu Sans"/>
          <w:b/>
          <w:bCs/>
        </w:rPr>
        <w:t xml:space="preserve">Uzasadnienie konieczności zastosowania procesorów z obsługą </w:t>
      </w:r>
      <w:r>
        <w:rPr>
          <w:rFonts w:ascii="DejaVu Sans" w:hAnsi="DejaVu Sans" w:cs="DejaVu Sans"/>
          <w:b/>
          <w:bCs/>
          <w:color w:val="000000"/>
        </w:rPr>
        <w:t xml:space="preserve"> rozkazów AVX-512</w:t>
      </w:r>
    </w:p>
    <w:p w:rsidR="00460AB2" w:rsidRDefault="00460AB2" w:rsidP="00460AB2">
      <w:pPr>
        <w:spacing w:line="360" w:lineRule="auto"/>
        <w:jc w:val="center"/>
        <w:rPr>
          <w:rFonts w:ascii="DejaVu Sans" w:hAnsi="DejaVu Sans" w:cs="DejaVu Sans"/>
          <w:b/>
          <w:bCs/>
        </w:rPr>
      </w:pPr>
    </w:p>
    <w:p w:rsidR="00460AB2" w:rsidRDefault="00460AB2" w:rsidP="00460AB2">
      <w:pPr>
        <w:spacing w:line="360" w:lineRule="auto"/>
        <w:jc w:val="center"/>
        <w:rPr>
          <w:rFonts w:ascii="DejaVu Sans" w:hAnsi="DejaVu Sans" w:cs="DejaVu Sans"/>
          <w:b/>
          <w:bCs/>
        </w:rPr>
      </w:pPr>
    </w:p>
    <w:p w:rsidR="00460AB2" w:rsidRDefault="00460AB2" w:rsidP="00460AB2">
      <w:pPr>
        <w:spacing w:line="360" w:lineRule="auto"/>
        <w:jc w:val="both"/>
      </w:pPr>
      <w:r>
        <w:rPr>
          <w:rFonts w:ascii="DejaVu Sans" w:hAnsi="DejaVu Sans" w:cs="DejaVu Sans"/>
          <w:sz w:val="20"/>
          <w:szCs w:val="20"/>
        </w:rPr>
        <w:tab/>
      </w:r>
      <w:r>
        <w:rPr>
          <w:rFonts w:ascii="DejaVu Sans" w:hAnsi="DejaVu Sans" w:cs="DejaVu Sans"/>
        </w:rPr>
        <w:t>Ze względu na charakter realizowanych prac naukowo-badawczych</w:t>
      </w:r>
      <w:r>
        <w:rPr>
          <w:rFonts w:ascii="DejaVu Sans" w:hAnsi="DejaVu Sans" w:cs="DejaVu Sans"/>
        </w:rPr>
        <w:br/>
        <w:t xml:space="preserve">w obszarze dostosowania aplikacji naukowych do różnorodnych </w:t>
      </w:r>
      <w:proofErr w:type="spellStart"/>
      <w:r>
        <w:rPr>
          <w:rFonts w:ascii="DejaVu Sans" w:hAnsi="DejaVu Sans" w:cs="DejaVu Sans"/>
        </w:rPr>
        <w:t>architektur</w:t>
      </w:r>
      <w:proofErr w:type="spellEnd"/>
      <w:r>
        <w:rPr>
          <w:rFonts w:ascii="DejaVu Sans" w:hAnsi="DejaVu Sans" w:cs="DejaVu Sans"/>
        </w:rPr>
        <w:t xml:space="preserve"> równoległych, których istotną cechą jest  wykorzystanie zalet przetwarzania wektorowego, konieczne jest zastosowanie we wnioskowanych procesorach najnowszej architektury wektorowej typu SIMD wykorzystującej rozkazy</w:t>
      </w:r>
      <w:r>
        <w:rPr>
          <w:rFonts w:ascii="DejaVu Sans" w:hAnsi="DejaVu Sans" w:cs="DejaVu Sans"/>
        </w:rPr>
        <w:br/>
        <w:t>AVX-512.</w:t>
      </w:r>
    </w:p>
    <w:p w:rsidR="00460AB2" w:rsidRPr="00011848" w:rsidRDefault="00460AB2"/>
    <w:sectPr w:rsidR="00460AB2" w:rsidRPr="00011848" w:rsidSect="00B1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92" w:rsidRDefault="002B4C92" w:rsidP="00CD299F">
      <w:r>
        <w:separator/>
      </w:r>
    </w:p>
  </w:endnote>
  <w:endnote w:type="continuationSeparator" w:id="0">
    <w:p w:rsidR="002B4C92" w:rsidRDefault="002B4C92" w:rsidP="00CD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9F" w:rsidRDefault="00CD2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9F" w:rsidRDefault="00CD29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9F" w:rsidRDefault="00CD2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92" w:rsidRDefault="002B4C92" w:rsidP="00CD299F">
      <w:r>
        <w:separator/>
      </w:r>
    </w:p>
  </w:footnote>
  <w:footnote w:type="continuationSeparator" w:id="0">
    <w:p w:rsidR="002B4C92" w:rsidRDefault="002B4C92" w:rsidP="00CD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9F" w:rsidRDefault="00CD2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9F" w:rsidRDefault="00CD29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9F" w:rsidRDefault="00CD2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D46"/>
    <w:multiLevelType w:val="hybridMultilevel"/>
    <w:tmpl w:val="9770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101"/>
    <w:multiLevelType w:val="hybridMultilevel"/>
    <w:tmpl w:val="F7EE19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666F"/>
    <w:multiLevelType w:val="hybridMultilevel"/>
    <w:tmpl w:val="28165ACC"/>
    <w:lvl w:ilvl="0" w:tplc="7EAC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6EF6"/>
    <w:multiLevelType w:val="hybridMultilevel"/>
    <w:tmpl w:val="AF724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3AE5"/>
    <w:multiLevelType w:val="hybridMultilevel"/>
    <w:tmpl w:val="8BA6C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D75CC"/>
    <w:multiLevelType w:val="hybridMultilevel"/>
    <w:tmpl w:val="A5460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0B0B"/>
    <w:multiLevelType w:val="multilevel"/>
    <w:tmpl w:val="CFC4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C"/>
    <w:rsid w:val="00003173"/>
    <w:rsid w:val="00011314"/>
    <w:rsid w:val="00011848"/>
    <w:rsid w:val="00015155"/>
    <w:rsid w:val="00027B09"/>
    <w:rsid w:val="000373D6"/>
    <w:rsid w:val="00043A30"/>
    <w:rsid w:val="00043AED"/>
    <w:rsid w:val="00043B9B"/>
    <w:rsid w:val="00044EF2"/>
    <w:rsid w:val="000555A5"/>
    <w:rsid w:val="00056E28"/>
    <w:rsid w:val="00072DFC"/>
    <w:rsid w:val="00072FD9"/>
    <w:rsid w:val="00093CD6"/>
    <w:rsid w:val="000A0574"/>
    <w:rsid w:val="000A6662"/>
    <w:rsid w:val="000B084F"/>
    <w:rsid w:val="000C0394"/>
    <w:rsid w:val="000C74DC"/>
    <w:rsid w:val="000D0A20"/>
    <w:rsid w:val="000D386E"/>
    <w:rsid w:val="000D7337"/>
    <w:rsid w:val="000E5019"/>
    <w:rsid w:val="000F055B"/>
    <w:rsid w:val="000F2974"/>
    <w:rsid w:val="000F40EE"/>
    <w:rsid w:val="00104941"/>
    <w:rsid w:val="00110616"/>
    <w:rsid w:val="001142E6"/>
    <w:rsid w:val="00130119"/>
    <w:rsid w:val="00130AE5"/>
    <w:rsid w:val="00144814"/>
    <w:rsid w:val="00162014"/>
    <w:rsid w:val="0016543F"/>
    <w:rsid w:val="0017628A"/>
    <w:rsid w:val="00183D62"/>
    <w:rsid w:val="00186A02"/>
    <w:rsid w:val="00193860"/>
    <w:rsid w:val="00195827"/>
    <w:rsid w:val="001B101B"/>
    <w:rsid w:val="001B489A"/>
    <w:rsid w:val="001B5970"/>
    <w:rsid w:val="001B7CC3"/>
    <w:rsid w:val="001C28F3"/>
    <w:rsid w:val="001D592C"/>
    <w:rsid w:val="001E5A9B"/>
    <w:rsid w:val="00207FDC"/>
    <w:rsid w:val="0022130D"/>
    <w:rsid w:val="00224158"/>
    <w:rsid w:val="00237990"/>
    <w:rsid w:val="00247C2E"/>
    <w:rsid w:val="00252D10"/>
    <w:rsid w:val="002540BC"/>
    <w:rsid w:val="0026770D"/>
    <w:rsid w:val="00270FFD"/>
    <w:rsid w:val="00283C75"/>
    <w:rsid w:val="002A60CC"/>
    <w:rsid w:val="002B1AF1"/>
    <w:rsid w:val="002B1F96"/>
    <w:rsid w:val="002B24ED"/>
    <w:rsid w:val="002B4C92"/>
    <w:rsid w:val="002C3CF5"/>
    <w:rsid w:val="002D57BD"/>
    <w:rsid w:val="002F2CF8"/>
    <w:rsid w:val="002F6733"/>
    <w:rsid w:val="003028A6"/>
    <w:rsid w:val="00306BD8"/>
    <w:rsid w:val="0031449A"/>
    <w:rsid w:val="003356CC"/>
    <w:rsid w:val="00346844"/>
    <w:rsid w:val="00347DDB"/>
    <w:rsid w:val="0035728F"/>
    <w:rsid w:val="003617BA"/>
    <w:rsid w:val="003701DE"/>
    <w:rsid w:val="00372F30"/>
    <w:rsid w:val="00376B8C"/>
    <w:rsid w:val="00390831"/>
    <w:rsid w:val="0039159E"/>
    <w:rsid w:val="00392DC9"/>
    <w:rsid w:val="003A0A48"/>
    <w:rsid w:val="003A25BB"/>
    <w:rsid w:val="003C1EEE"/>
    <w:rsid w:val="003C56B4"/>
    <w:rsid w:val="003D188B"/>
    <w:rsid w:val="003D75E4"/>
    <w:rsid w:val="003F6CE5"/>
    <w:rsid w:val="003F7952"/>
    <w:rsid w:val="00402EFA"/>
    <w:rsid w:val="00427852"/>
    <w:rsid w:val="004316CA"/>
    <w:rsid w:val="00453AD4"/>
    <w:rsid w:val="00460AB2"/>
    <w:rsid w:val="00466193"/>
    <w:rsid w:val="00477473"/>
    <w:rsid w:val="004778A6"/>
    <w:rsid w:val="00485000"/>
    <w:rsid w:val="00485CD7"/>
    <w:rsid w:val="004C5DA7"/>
    <w:rsid w:val="004D5E40"/>
    <w:rsid w:val="004D7DF9"/>
    <w:rsid w:val="004E5D7B"/>
    <w:rsid w:val="004F2EB9"/>
    <w:rsid w:val="004F4D1F"/>
    <w:rsid w:val="005139CA"/>
    <w:rsid w:val="00530DF8"/>
    <w:rsid w:val="005415C7"/>
    <w:rsid w:val="00564071"/>
    <w:rsid w:val="0058317A"/>
    <w:rsid w:val="0058749D"/>
    <w:rsid w:val="005916B0"/>
    <w:rsid w:val="005974B8"/>
    <w:rsid w:val="005A0E58"/>
    <w:rsid w:val="005A70D3"/>
    <w:rsid w:val="005B1C35"/>
    <w:rsid w:val="005C5EB4"/>
    <w:rsid w:val="005D04E5"/>
    <w:rsid w:val="005E1371"/>
    <w:rsid w:val="005E2BC8"/>
    <w:rsid w:val="005E58D5"/>
    <w:rsid w:val="005F693F"/>
    <w:rsid w:val="00600B86"/>
    <w:rsid w:val="00604D6E"/>
    <w:rsid w:val="00613EAC"/>
    <w:rsid w:val="0062056A"/>
    <w:rsid w:val="0062125F"/>
    <w:rsid w:val="006321CE"/>
    <w:rsid w:val="0063301E"/>
    <w:rsid w:val="00634EB3"/>
    <w:rsid w:val="006420AA"/>
    <w:rsid w:val="00650A58"/>
    <w:rsid w:val="00651169"/>
    <w:rsid w:val="006621C7"/>
    <w:rsid w:val="00662945"/>
    <w:rsid w:val="006652B6"/>
    <w:rsid w:val="00674983"/>
    <w:rsid w:val="006808B0"/>
    <w:rsid w:val="0068196F"/>
    <w:rsid w:val="00685911"/>
    <w:rsid w:val="00685912"/>
    <w:rsid w:val="006871C5"/>
    <w:rsid w:val="00691ABD"/>
    <w:rsid w:val="00691F60"/>
    <w:rsid w:val="006966FB"/>
    <w:rsid w:val="006B1FB2"/>
    <w:rsid w:val="006C1CDB"/>
    <w:rsid w:val="006C708D"/>
    <w:rsid w:val="006D4336"/>
    <w:rsid w:val="006D7530"/>
    <w:rsid w:val="006F0B78"/>
    <w:rsid w:val="006F1A88"/>
    <w:rsid w:val="006F600E"/>
    <w:rsid w:val="006F76D6"/>
    <w:rsid w:val="00710EC6"/>
    <w:rsid w:val="00721A6C"/>
    <w:rsid w:val="00726DE5"/>
    <w:rsid w:val="00742C05"/>
    <w:rsid w:val="00743073"/>
    <w:rsid w:val="00743B6B"/>
    <w:rsid w:val="00745F43"/>
    <w:rsid w:val="00782F29"/>
    <w:rsid w:val="00785234"/>
    <w:rsid w:val="0078675C"/>
    <w:rsid w:val="007877F0"/>
    <w:rsid w:val="00791C4E"/>
    <w:rsid w:val="007A1F47"/>
    <w:rsid w:val="007A7565"/>
    <w:rsid w:val="007C2894"/>
    <w:rsid w:val="007C2F2B"/>
    <w:rsid w:val="007D0A98"/>
    <w:rsid w:val="007E1AC7"/>
    <w:rsid w:val="007E46A8"/>
    <w:rsid w:val="007F0621"/>
    <w:rsid w:val="007F4477"/>
    <w:rsid w:val="008018C6"/>
    <w:rsid w:val="008118D7"/>
    <w:rsid w:val="00815207"/>
    <w:rsid w:val="008177C1"/>
    <w:rsid w:val="00817FEC"/>
    <w:rsid w:val="00821C4A"/>
    <w:rsid w:val="008300FD"/>
    <w:rsid w:val="008329F2"/>
    <w:rsid w:val="00842633"/>
    <w:rsid w:val="00856397"/>
    <w:rsid w:val="00862846"/>
    <w:rsid w:val="00870A4C"/>
    <w:rsid w:val="00882345"/>
    <w:rsid w:val="00883EC8"/>
    <w:rsid w:val="00885F17"/>
    <w:rsid w:val="00887538"/>
    <w:rsid w:val="0089362E"/>
    <w:rsid w:val="00894475"/>
    <w:rsid w:val="008A2F15"/>
    <w:rsid w:val="008B0E0B"/>
    <w:rsid w:val="008C237D"/>
    <w:rsid w:val="008D147F"/>
    <w:rsid w:val="008D250B"/>
    <w:rsid w:val="008D4230"/>
    <w:rsid w:val="008E0CC2"/>
    <w:rsid w:val="008E4B73"/>
    <w:rsid w:val="009132EF"/>
    <w:rsid w:val="009166FE"/>
    <w:rsid w:val="009225D2"/>
    <w:rsid w:val="009729C0"/>
    <w:rsid w:val="0097336C"/>
    <w:rsid w:val="00976C78"/>
    <w:rsid w:val="00977969"/>
    <w:rsid w:val="0098093D"/>
    <w:rsid w:val="00986CFB"/>
    <w:rsid w:val="00990080"/>
    <w:rsid w:val="009977F5"/>
    <w:rsid w:val="009B2F0D"/>
    <w:rsid w:val="009B514A"/>
    <w:rsid w:val="009C0A0C"/>
    <w:rsid w:val="009C60EE"/>
    <w:rsid w:val="009D23DF"/>
    <w:rsid w:val="009D347B"/>
    <w:rsid w:val="009D68C6"/>
    <w:rsid w:val="009F412B"/>
    <w:rsid w:val="009F41B9"/>
    <w:rsid w:val="009F71C9"/>
    <w:rsid w:val="009F76E1"/>
    <w:rsid w:val="00A0058A"/>
    <w:rsid w:val="00A13422"/>
    <w:rsid w:val="00A1370A"/>
    <w:rsid w:val="00A13AF5"/>
    <w:rsid w:val="00A13E0C"/>
    <w:rsid w:val="00A14584"/>
    <w:rsid w:val="00A16ECC"/>
    <w:rsid w:val="00A248AC"/>
    <w:rsid w:val="00A3176C"/>
    <w:rsid w:val="00A3448D"/>
    <w:rsid w:val="00A524AA"/>
    <w:rsid w:val="00A56F2C"/>
    <w:rsid w:val="00A5789C"/>
    <w:rsid w:val="00A60B7D"/>
    <w:rsid w:val="00A71D6C"/>
    <w:rsid w:val="00A86550"/>
    <w:rsid w:val="00A87DC2"/>
    <w:rsid w:val="00AA09BE"/>
    <w:rsid w:val="00AA0A5C"/>
    <w:rsid w:val="00AA55A7"/>
    <w:rsid w:val="00AA6BC4"/>
    <w:rsid w:val="00AB1505"/>
    <w:rsid w:val="00AC1E3C"/>
    <w:rsid w:val="00AC5ABA"/>
    <w:rsid w:val="00AD4AF6"/>
    <w:rsid w:val="00AD5652"/>
    <w:rsid w:val="00AD5792"/>
    <w:rsid w:val="00AE053B"/>
    <w:rsid w:val="00AE43DA"/>
    <w:rsid w:val="00AE6929"/>
    <w:rsid w:val="00AE7B04"/>
    <w:rsid w:val="00AF26B0"/>
    <w:rsid w:val="00B02FFC"/>
    <w:rsid w:val="00B056AE"/>
    <w:rsid w:val="00B06427"/>
    <w:rsid w:val="00B069D9"/>
    <w:rsid w:val="00B076C0"/>
    <w:rsid w:val="00B10211"/>
    <w:rsid w:val="00B11E93"/>
    <w:rsid w:val="00B1319E"/>
    <w:rsid w:val="00B230C8"/>
    <w:rsid w:val="00B23B8F"/>
    <w:rsid w:val="00B36030"/>
    <w:rsid w:val="00B36780"/>
    <w:rsid w:val="00B36F2C"/>
    <w:rsid w:val="00B42E44"/>
    <w:rsid w:val="00B43B1C"/>
    <w:rsid w:val="00B444DC"/>
    <w:rsid w:val="00B53931"/>
    <w:rsid w:val="00B6231C"/>
    <w:rsid w:val="00B648C9"/>
    <w:rsid w:val="00B654C4"/>
    <w:rsid w:val="00B770A4"/>
    <w:rsid w:val="00B806A1"/>
    <w:rsid w:val="00B81956"/>
    <w:rsid w:val="00B93291"/>
    <w:rsid w:val="00B93914"/>
    <w:rsid w:val="00BC1112"/>
    <w:rsid w:val="00BC1132"/>
    <w:rsid w:val="00BC3B9E"/>
    <w:rsid w:val="00BC70B5"/>
    <w:rsid w:val="00BD2FAD"/>
    <w:rsid w:val="00BD5B71"/>
    <w:rsid w:val="00BD6ED5"/>
    <w:rsid w:val="00BF6A1A"/>
    <w:rsid w:val="00BF736E"/>
    <w:rsid w:val="00C113D2"/>
    <w:rsid w:val="00C154E2"/>
    <w:rsid w:val="00C217CD"/>
    <w:rsid w:val="00C222F1"/>
    <w:rsid w:val="00C30FF4"/>
    <w:rsid w:val="00C31E88"/>
    <w:rsid w:val="00C32AC6"/>
    <w:rsid w:val="00C5612E"/>
    <w:rsid w:val="00C566F5"/>
    <w:rsid w:val="00C7532C"/>
    <w:rsid w:val="00C839A6"/>
    <w:rsid w:val="00C841E5"/>
    <w:rsid w:val="00C9118B"/>
    <w:rsid w:val="00CA0BE5"/>
    <w:rsid w:val="00CA6656"/>
    <w:rsid w:val="00CB59DE"/>
    <w:rsid w:val="00CC01EA"/>
    <w:rsid w:val="00CC0523"/>
    <w:rsid w:val="00CD299F"/>
    <w:rsid w:val="00CE16A9"/>
    <w:rsid w:val="00CE607B"/>
    <w:rsid w:val="00CF75F6"/>
    <w:rsid w:val="00D025E2"/>
    <w:rsid w:val="00D05050"/>
    <w:rsid w:val="00D05053"/>
    <w:rsid w:val="00D1352B"/>
    <w:rsid w:val="00D24BB3"/>
    <w:rsid w:val="00D332A3"/>
    <w:rsid w:val="00D36E64"/>
    <w:rsid w:val="00D41220"/>
    <w:rsid w:val="00D42C8F"/>
    <w:rsid w:val="00D47B6D"/>
    <w:rsid w:val="00D54D90"/>
    <w:rsid w:val="00D616D1"/>
    <w:rsid w:val="00D746BD"/>
    <w:rsid w:val="00D8026C"/>
    <w:rsid w:val="00D848EF"/>
    <w:rsid w:val="00D943FD"/>
    <w:rsid w:val="00D9470A"/>
    <w:rsid w:val="00DA7D2E"/>
    <w:rsid w:val="00DB7956"/>
    <w:rsid w:val="00DC3F60"/>
    <w:rsid w:val="00DC7976"/>
    <w:rsid w:val="00DF2161"/>
    <w:rsid w:val="00E00988"/>
    <w:rsid w:val="00E114F5"/>
    <w:rsid w:val="00E11E98"/>
    <w:rsid w:val="00E35838"/>
    <w:rsid w:val="00E36C68"/>
    <w:rsid w:val="00E502D5"/>
    <w:rsid w:val="00E55348"/>
    <w:rsid w:val="00E7180F"/>
    <w:rsid w:val="00E804C4"/>
    <w:rsid w:val="00E81DDB"/>
    <w:rsid w:val="00E82102"/>
    <w:rsid w:val="00E8306D"/>
    <w:rsid w:val="00E94FF9"/>
    <w:rsid w:val="00EA048B"/>
    <w:rsid w:val="00EA0878"/>
    <w:rsid w:val="00EA095B"/>
    <w:rsid w:val="00EA15A9"/>
    <w:rsid w:val="00EB07AD"/>
    <w:rsid w:val="00EC4AED"/>
    <w:rsid w:val="00ED36B5"/>
    <w:rsid w:val="00EF25BF"/>
    <w:rsid w:val="00EF5704"/>
    <w:rsid w:val="00F00259"/>
    <w:rsid w:val="00F03C91"/>
    <w:rsid w:val="00F03F67"/>
    <w:rsid w:val="00F07BB8"/>
    <w:rsid w:val="00F3073A"/>
    <w:rsid w:val="00F400BC"/>
    <w:rsid w:val="00F57D62"/>
    <w:rsid w:val="00F65DEA"/>
    <w:rsid w:val="00F663B2"/>
    <w:rsid w:val="00FA4317"/>
    <w:rsid w:val="00FA5D46"/>
    <w:rsid w:val="00FB3119"/>
    <w:rsid w:val="00FB6CD9"/>
    <w:rsid w:val="00FB6E26"/>
    <w:rsid w:val="00FC1502"/>
    <w:rsid w:val="00FF0E46"/>
    <w:rsid w:val="00FF3895"/>
    <w:rsid w:val="00FF4BCD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D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07FDC"/>
    <w:rPr>
      <w:b/>
      <w:bCs/>
      <w:sz w:val="20"/>
      <w:szCs w:val="20"/>
    </w:rPr>
  </w:style>
  <w:style w:type="character" w:styleId="Hipercze">
    <w:name w:val="Hyperlink"/>
    <w:basedOn w:val="Domylnaczcionkaakapitu"/>
    <w:rsid w:val="00207F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99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99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D299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99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A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AC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AC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C7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FB3119"/>
    <w:pPr>
      <w:spacing w:before="100" w:beforeAutospacing="1" w:after="100" w:afterAutospacing="1"/>
    </w:pPr>
    <w:rPr>
      <w:lang w:val="en-US" w:eastAsia="zh-CN"/>
    </w:rPr>
  </w:style>
  <w:style w:type="paragraph" w:styleId="Akapitzlist">
    <w:name w:val="List Paragraph"/>
    <w:basedOn w:val="Normalny"/>
    <w:uiPriority w:val="34"/>
    <w:qFormat/>
    <w:rsid w:val="00BC3B9E"/>
    <w:pPr>
      <w:ind w:left="720"/>
      <w:contextualSpacing/>
    </w:pPr>
  </w:style>
  <w:style w:type="paragraph" w:customStyle="1" w:styleId="metrykatabelanaglowek">
    <w:name w:val="metryka_tabela_naglowek"/>
    <w:basedOn w:val="Normalny"/>
    <w:autoRedefine/>
    <w:qFormat/>
    <w:rsid w:val="00AA0A5C"/>
    <w:pPr>
      <w:spacing w:line="276" w:lineRule="auto"/>
    </w:pPr>
    <w:rPr>
      <w:rFonts w:asciiTheme="minorHAnsi" w:hAnsiTheme="minorHAnsi"/>
      <w:noProof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07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073"/>
    <w:rPr>
      <w:vertAlign w:val="superscript"/>
    </w:rPr>
  </w:style>
  <w:style w:type="paragraph" w:customStyle="1" w:styleId="Standard">
    <w:name w:val="Standard"/>
    <w:qFormat/>
    <w:rsid w:val="008018C6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2021-09-03T08:07:00Z</dcterms:created>
  <dcterms:modified xsi:type="dcterms:W3CDTF">2021-09-03T08:07:00Z</dcterms:modified>
</cp:coreProperties>
</file>