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A66593" w14:textId="0BCC9968" w:rsidR="00E05604" w:rsidRPr="00146F91" w:rsidRDefault="00E05604" w:rsidP="00146F91">
      <w:pPr>
        <w:pStyle w:val="Akapitzlist"/>
        <w:spacing w:line="276" w:lineRule="auto"/>
        <w:rPr>
          <w:rFonts w:eastAsiaTheme="majorEastAsia" w:cstheme="minorHAnsi"/>
          <w:b/>
          <w:color w:val="000000" w:themeColor="text1"/>
        </w:rPr>
      </w:pPr>
      <w:bookmarkStart w:id="0" w:name="_GoBack"/>
      <w:bookmarkEnd w:id="0"/>
      <w:r w:rsidRPr="00146F91">
        <w:rPr>
          <w:rFonts w:eastAsiaTheme="majorEastAsia" w:cstheme="minorHAnsi"/>
          <w:b/>
          <w:color w:val="000000" w:themeColor="text1"/>
        </w:rPr>
        <w:t>Zintegrowane urządzenie sieciowe typu UTM  dla Uczelnianego Centrum Informatycznego</w:t>
      </w:r>
    </w:p>
    <w:p w14:paraId="39F8DCAF" w14:textId="77777777" w:rsidR="00E05604" w:rsidRPr="00146F91" w:rsidRDefault="00E05604" w:rsidP="00146F91">
      <w:pPr>
        <w:pStyle w:val="Akapitzlist"/>
        <w:spacing w:line="276" w:lineRule="auto"/>
        <w:rPr>
          <w:rFonts w:cstheme="minorHAnsi"/>
        </w:rPr>
      </w:pPr>
    </w:p>
    <w:p w14:paraId="3FC916D0" w14:textId="4A42B855" w:rsidR="0021630E" w:rsidRPr="00146F91" w:rsidRDefault="0021630E" w:rsidP="00146F91">
      <w:pPr>
        <w:pStyle w:val="Akapitzlist"/>
        <w:numPr>
          <w:ilvl w:val="0"/>
          <w:numId w:val="5"/>
        </w:numPr>
        <w:spacing w:line="276" w:lineRule="auto"/>
        <w:jc w:val="both"/>
        <w:rPr>
          <w:rFonts w:cstheme="minorHAnsi"/>
        </w:rPr>
      </w:pPr>
      <w:r w:rsidRPr="00146F91">
        <w:rPr>
          <w:rFonts w:cstheme="minorHAnsi"/>
        </w:rPr>
        <w:t>Komplet składający się z dwóch (2) urządzeń klasy wraz z subskrypcją zabezpieczeń, zgodną z opisem poniżej.</w:t>
      </w:r>
    </w:p>
    <w:p w14:paraId="280CF96D" w14:textId="0C79C8E6" w:rsidR="00E05604" w:rsidRPr="00146F91" w:rsidRDefault="00E05604" w:rsidP="00146F91">
      <w:pPr>
        <w:pStyle w:val="Akapitzlist"/>
        <w:numPr>
          <w:ilvl w:val="0"/>
          <w:numId w:val="5"/>
        </w:numPr>
        <w:spacing w:line="276" w:lineRule="auto"/>
        <w:jc w:val="both"/>
        <w:rPr>
          <w:rFonts w:cstheme="minorHAnsi"/>
        </w:rPr>
      </w:pPr>
      <w:r w:rsidRPr="00146F91">
        <w:rPr>
          <w:rFonts w:cstheme="minorHAnsi"/>
        </w:rPr>
        <w:t xml:space="preserve">Zaoferowane rozwiązanie kompletu urządzeń klasy UTM ma być dostarczone, zainstalowane i skonfigurowane według zaleceń Zamawiającego w jego siedzibie w Częstochowie przy ul. </w:t>
      </w:r>
      <w:r w:rsidRPr="00E43EE1">
        <w:rPr>
          <w:rFonts w:cstheme="minorHAnsi"/>
        </w:rPr>
        <w:t>Dąbrowskiego 69</w:t>
      </w:r>
      <w:r w:rsidR="00146F91" w:rsidRPr="00E43EE1">
        <w:rPr>
          <w:rFonts w:cstheme="minorHAnsi"/>
        </w:rPr>
        <w:t xml:space="preserve">, w szczególności w zakresie pełnej migracji konfiguracji z obecnie używanego rozwiązania UTM Zamawiającego na </w:t>
      </w:r>
      <w:r w:rsidR="00DD7F53" w:rsidRPr="00E43EE1">
        <w:rPr>
          <w:rFonts w:cstheme="minorHAnsi"/>
        </w:rPr>
        <w:t>system</w:t>
      </w:r>
      <w:r w:rsidR="00146F91" w:rsidRPr="00E43EE1">
        <w:rPr>
          <w:rFonts w:cstheme="minorHAnsi"/>
        </w:rPr>
        <w:t xml:space="preserve"> docelow</w:t>
      </w:r>
      <w:r w:rsidR="00DD7F53" w:rsidRPr="00E43EE1">
        <w:rPr>
          <w:rFonts w:cstheme="minorHAnsi"/>
        </w:rPr>
        <w:t>y</w:t>
      </w:r>
      <w:r w:rsidR="00586192" w:rsidRPr="00E43EE1">
        <w:rPr>
          <w:rFonts w:cstheme="minorHAnsi"/>
        </w:rPr>
        <w:t>. Zamawiający posiada obecnie UTM</w:t>
      </w:r>
      <w:r w:rsidR="00586192">
        <w:rPr>
          <w:rFonts w:cstheme="minorHAnsi"/>
        </w:rPr>
        <w:t xml:space="preserve"> marki Sophos model </w:t>
      </w:r>
      <w:r w:rsidR="00586192" w:rsidRPr="00586192">
        <w:rPr>
          <w:rFonts w:cstheme="minorHAnsi"/>
        </w:rPr>
        <w:t>XG330 ver.2</w:t>
      </w:r>
      <w:r w:rsidR="00586192">
        <w:rPr>
          <w:rFonts w:cstheme="minorHAnsi"/>
        </w:rPr>
        <w:t>.</w:t>
      </w:r>
    </w:p>
    <w:p w14:paraId="3FCD9E78" w14:textId="399C8289" w:rsidR="0021630E" w:rsidRPr="00146F91" w:rsidRDefault="00E05604" w:rsidP="00146F91">
      <w:pPr>
        <w:pStyle w:val="Akapitzlist"/>
        <w:numPr>
          <w:ilvl w:val="0"/>
          <w:numId w:val="5"/>
        </w:numPr>
        <w:spacing w:line="276" w:lineRule="auto"/>
        <w:jc w:val="both"/>
        <w:rPr>
          <w:rFonts w:cstheme="minorHAnsi"/>
        </w:rPr>
      </w:pPr>
      <w:r w:rsidRPr="00146F91">
        <w:rPr>
          <w:rFonts w:cstheme="minorHAnsi"/>
        </w:rPr>
        <w:t xml:space="preserve">Wykonawca zobowiązuje się do przeprowadzenia na własny koszt szkolenia dla 3 administratorów w zakresie wdrożenia i zarządzania dostarczonymi urządzeniami w terminie </w:t>
      </w:r>
      <w:r w:rsidRPr="00E43EE1">
        <w:rPr>
          <w:rFonts w:cstheme="minorHAnsi"/>
        </w:rPr>
        <w:t xml:space="preserve">ustalonym z Zamawiającym. Szkolenie musi </w:t>
      </w:r>
      <w:r w:rsidR="00DD7F53" w:rsidRPr="00E43EE1">
        <w:rPr>
          <w:rFonts w:cstheme="minorHAnsi"/>
        </w:rPr>
        <w:t xml:space="preserve">trwać nie krócej aniżeli 16 godzin i być </w:t>
      </w:r>
      <w:r w:rsidRPr="00E43EE1">
        <w:rPr>
          <w:rFonts w:cstheme="minorHAnsi"/>
        </w:rPr>
        <w:t>zakończ</w:t>
      </w:r>
      <w:r w:rsidR="00DD7F53" w:rsidRPr="00E43EE1">
        <w:rPr>
          <w:rFonts w:cstheme="minorHAnsi"/>
        </w:rPr>
        <w:t>one</w:t>
      </w:r>
      <w:r w:rsidRPr="00146F91">
        <w:rPr>
          <w:rFonts w:cstheme="minorHAnsi"/>
        </w:rPr>
        <w:t xml:space="preserve"> testem </w:t>
      </w:r>
      <w:r w:rsidR="00DD7F53">
        <w:rPr>
          <w:rFonts w:cstheme="minorHAnsi"/>
        </w:rPr>
        <w:t>oraz</w:t>
      </w:r>
      <w:r w:rsidRPr="00146F91">
        <w:rPr>
          <w:rFonts w:cstheme="minorHAnsi"/>
        </w:rPr>
        <w:t xml:space="preserve"> uzyskaniem dokumentu ukończenia kursu administracyjnego.</w:t>
      </w:r>
      <w:r w:rsidR="00E43EE1">
        <w:rPr>
          <w:rFonts w:cstheme="minorHAnsi"/>
        </w:rPr>
        <w:t xml:space="preserve"> Zamawiający nie narzuca formy szkolenia i dopuszcza szkolenie on-line. Szkolenie musi odbywać się w formie praktycznych warsztatów. Niedopuszczalne jest przeprowadzenia szkolenia w formie odtworzenia nagranego szkolenia.</w:t>
      </w:r>
    </w:p>
    <w:tbl>
      <w:tblPr>
        <w:tblStyle w:val="Tabela-Siatka"/>
        <w:tblW w:w="10201" w:type="dxa"/>
        <w:jc w:val="center"/>
        <w:tblLook w:val="04A0" w:firstRow="1" w:lastRow="0" w:firstColumn="1" w:lastColumn="0" w:noHBand="0" w:noVBand="1"/>
      </w:tblPr>
      <w:tblGrid>
        <w:gridCol w:w="10201"/>
      </w:tblGrid>
      <w:tr w:rsidR="0021630E" w:rsidRPr="00146F91" w14:paraId="526A52F5" w14:textId="77777777" w:rsidTr="00257F20">
        <w:trPr>
          <w:trHeight w:val="380"/>
          <w:jc w:val="center"/>
        </w:trPr>
        <w:tc>
          <w:tcPr>
            <w:tcW w:w="10201" w:type="dxa"/>
          </w:tcPr>
          <w:p w14:paraId="4E4544B9" w14:textId="62831930" w:rsidR="0021630E" w:rsidRPr="00146F91" w:rsidRDefault="0021630E" w:rsidP="00146F9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ARCHITEKTURA </w:t>
            </w:r>
            <w:r w:rsidR="007A4F9C"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t>SYSTEMU</w:t>
            </w:r>
          </w:p>
        </w:tc>
      </w:tr>
      <w:tr w:rsidR="0021630E" w:rsidRPr="00146F91" w14:paraId="250BCF14" w14:textId="77777777" w:rsidTr="00DD7F53">
        <w:trPr>
          <w:jc w:val="center"/>
        </w:trPr>
        <w:tc>
          <w:tcPr>
            <w:tcW w:w="10201" w:type="dxa"/>
            <w:tcBorders>
              <w:bottom w:val="single" w:sz="4" w:space="0" w:color="auto"/>
            </w:tcBorders>
          </w:tcPr>
          <w:p w14:paraId="5A55DFF5" w14:textId="016A9190" w:rsidR="00E05604" w:rsidRPr="00146F91" w:rsidRDefault="00E05604" w:rsidP="00146F91">
            <w:pPr>
              <w:pStyle w:val="Akapitzlist"/>
              <w:numPr>
                <w:ilvl w:val="0"/>
                <w:numId w:val="6"/>
              </w:numPr>
              <w:spacing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ochrony sieci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zostać dostarczony w postaci komercyjnej platformy sprzętowej z zabezpieczonym systemem operacyjnym, złożonej z dwóch takich samych urządzeń pracujących w klastrze wysokiej dostępności typu Active-Passive</w:t>
            </w:r>
            <w:r w:rsidR="00DD7F53">
              <w:rPr>
                <w:rFonts w:cstheme="minorHAnsi"/>
              </w:rPr>
              <w:t>, o specyfikacji opisanej poniżej</w:t>
            </w:r>
          </w:p>
          <w:p w14:paraId="3D69F5E9" w14:textId="7B96916C" w:rsidR="0021630E" w:rsidRPr="00146F91" w:rsidRDefault="0021630E" w:rsidP="00146F91">
            <w:pPr>
              <w:pStyle w:val="Akapitzlist"/>
              <w:numPr>
                <w:ilvl w:val="0"/>
                <w:numId w:val="6"/>
              </w:numPr>
              <w:spacing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Rozwiązanie musi wspierać następujące tryby pracy: routing (warstwa 3), bridge (warstwa 2) i hybrydowy (część jako router, część jako bridge).</w:t>
            </w:r>
          </w:p>
        </w:tc>
      </w:tr>
      <w:tr w:rsidR="0021630E" w:rsidRPr="00146F91" w14:paraId="0751AF49" w14:textId="77777777" w:rsidTr="00DD7F53">
        <w:trPr>
          <w:jc w:val="center"/>
        </w:trPr>
        <w:tc>
          <w:tcPr>
            <w:tcW w:w="10201" w:type="dxa"/>
          </w:tcPr>
          <w:p w14:paraId="5113E72A" w14:textId="705EE7D3" w:rsidR="0021630E" w:rsidRPr="00146F91" w:rsidRDefault="0021630E" w:rsidP="00146F91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Metalowa obudowa o wysokości max</w:t>
            </w:r>
            <w:r w:rsidR="00DD7F53">
              <w:rPr>
                <w:rFonts w:cstheme="minorHAnsi"/>
              </w:rPr>
              <w:t>.</w:t>
            </w:r>
            <w:r w:rsidRPr="00146F91">
              <w:rPr>
                <w:rFonts w:cstheme="minorHAnsi"/>
              </w:rPr>
              <w:t xml:space="preserve"> </w:t>
            </w:r>
            <w:r w:rsidR="00E05604" w:rsidRPr="00146F91">
              <w:rPr>
                <w:rFonts w:cstheme="minorHAnsi"/>
              </w:rPr>
              <w:t>2</w:t>
            </w:r>
            <w:r w:rsidRPr="00146F91">
              <w:rPr>
                <w:rFonts w:cstheme="minorHAnsi"/>
              </w:rPr>
              <w:t>U przeznaczona do montażu w szafie RACK 19’’</w:t>
            </w:r>
          </w:p>
          <w:p w14:paraId="62CE2722" w14:textId="77777777" w:rsidR="00E05604" w:rsidRPr="00146F91" w:rsidRDefault="00E05604" w:rsidP="00146F91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Obsługa nielimitowanej ilości hostów w sieci chronionej.</w:t>
            </w:r>
          </w:p>
          <w:p w14:paraId="606CDB18" w14:textId="126046E8" w:rsidR="00E05604" w:rsidRPr="00146F91" w:rsidRDefault="00E05604" w:rsidP="00146F91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być wyposażone w wielordzeniowy procesor x86 wraz z dedykowanym procesorem do analizy ruchu dla warstwy aplikacji.</w:t>
            </w:r>
          </w:p>
          <w:p w14:paraId="0398193E" w14:textId="77777777" w:rsidR="003D227F" w:rsidRPr="00146F91" w:rsidRDefault="0021630E" w:rsidP="00146F91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Minimalna liczba i typ interfejsów fizycznych: </w:t>
            </w:r>
          </w:p>
          <w:p w14:paraId="7D0D10F9" w14:textId="77777777" w:rsidR="003D227F" w:rsidRPr="00146F91" w:rsidRDefault="0021630E" w:rsidP="00146F91">
            <w:pPr>
              <w:pStyle w:val="Akapitzlist"/>
              <w:spacing w:line="276" w:lineRule="auto"/>
              <w:rPr>
                <w:rFonts w:cstheme="minorHAnsi"/>
                <w:lang w:val="en-US"/>
              </w:rPr>
            </w:pPr>
            <w:r w:rsidRPr="00146F91">
              <w:rPr>
                <w:rFonts w:cstheme="minorHAnsi"/>
                <w:lang w:val="en-US"/>
              </w:rPr>
              <w:t xml:space="preserve">8x GE (IEEE 1000Base-T), </w:t>
            </w:r>
          </w:p>
          <w:p w14:paraId="751E5E31" w14:textId="77777777" w:rsidR="009B7870" w:rsidRPr="00146F91" w:rsidRDefault="009B7870" w:rsidP="00146F91">
            <w:pPr>
              <w:pStyle w:val="Akapitzlist"/>
              <w:spacing w:line="276" w:lineRule="auto"/>
              <w:rPr>
                <w:rFonts w:cstheme="minorHAnsi"/>
                <w:lang w:val="en-US"/>
              </w:rPr>
            </w:pPr>
            <w:r w:rsidRPr="00146F91">
              <w:rPr>
                <w:rFonts w:cstheme="minorHAnsi"/>
                <w:lang w:val="en-US"/>
              </w:rPr>
              <w:t>8</w:t>
            </w:r>
            <w:r w:rsidR="0021630E" w:rsidRPr="00146F91">
              <w:rPr>
                <w:rFonts w:cstheme="minorHAnsi"/>
                <w:lang w:val="en-US"/>
              </w:rPr>
              <w:t>x 10GE (IEEE 10GBase-X),</w:t>
            </w:r>
          </w:p>
          <w:p w14:paraId="6820F307" w14:textId="77777777" w:rsidR="009B7870" w:rsidRPr="00146F91" w:rsidRDefault="009B7870" w:rsidP="00146F91">
            <w:pPr>
              <w:pStyle w:val="Akapitzlist"/>
              <w:spacing w:line="276" w:lineRule="auto"/>
              <w:rPr>
                <w:rFonts w:eastAsia="WenQuanYi Micro Hei" w:cstheme="minorHAnsi"/>
                <w:kern w:val="3"/>
                <w:lang w:eastAsia="zh-CN" w:bidi="hi-IN"/>
              </w:rPr>
            </w:pPr>
            <w:r w:rsidRPr="00146F91">
              <w:rPr>
                <w:rFonts w:cstheme="minorHAnsi"/>
                <w:lang w:val="en-US"/>
              </w:rPr>
              <w:t>2x 40GE (IEEE 40GBase-X),</w:t>
            </w:r>
          </w:p>
          <w:p w14:paraId="64383BC0" w14:textId="5A0EA3D6" w:rsidR="009B7870" w:rsidRPr="00146F91" w:rsidRDefault="00DD7F53" w:rsidP="00146F91">
            <w:pPr>
              <w:pStyle w:val="Akapitzlist"/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MGMT: </w:t>
            </w:r>
            <w:r w:rsidR="00E05604" w:rsidRPr="00146F91">
              <w:rPr>
                <w:rFonts w:cstheme="minorHAnsi"/>
              </w:rPr>
              <w:t>1 x RJ45lub 1 x COM Micro-USB</w:t>
            </w:r>
            <w:r w:rsidR="002B3CCC" w:rsidRPr="00146F91">
              <w:rPr>
                <w:rFonts w:cstheme="minorHAnsi"/>
              </w:rPr>
              <w:t xml:space="preserve">, </w:t>
            </w:r>
          </w:p>
          <w:p w14:paraId="18D7E419" w14:textId="5EC1A872" w:rsidR="009B7870" w:rsidRPr="00146F91" w:rsidRDefault="00DD7F53" w:rsidP="00146F91">
            <w:pPr>
              <w:pStyle w:val="Akapitzlist"/>
              <w:spacing w:line="276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Modem USB: </w:t>
            </w:r>
            <w:r w:rsidR="002B3CCC" w:rsidRPr="00146F91">
              <w:rPr>
                <w:rFonts w:cstheme="minorHAnsi"/>
              </w:rPr>
              <w:t>1 x USB 3.0</w:t>
            </w:r>
            <w:r w:rsidR="009B7870" w:rsidRPr="00146F91">
              <w:rPr>
                <w:rFonts w:cstheme="minorHAnsi"/>
              </w:rPr>
              <w:t>,</w:t>
            </w:r>
          </w:p>
          <w:p w14:paraId="4E3D0512" w14:textId="64C8088C" w:rsidR="0021630E" w:rsidRPr="00146F91" w:rsidRDefault="0021630E" w:rsidP="00146F91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Zainstalowane </w:t>
            </w:r>
            <w:r w:rsidR="009B7870" w:rsidRPr="00146F91">
              <w:rPr>
                <w:rFonts w:cstheme="minorHAnsi"/>
              </w:rPr>
              <w:t>moduły światłowodowe</w:t>
            </w:r>
            <w:r w:rsidRPr="00146F91">
              <w:rPr>
                <w:rFonts w:cstheme="minorHAnsi"/>
              </w:rPr>
              <w:t xml:space="preserve"> </w:t>
            </w:r>
            <w:r w:rsidR="00DD7F53">
              <w:rPr>
                <w:rFonts w:cstheme="minorHAnsi"/>
              </w:rPr>
              <w:t xml:space="preserve">SFP+ </w:t>
            </w:r>
            <w:r w:rsidR="009B7870" w:rsidRPr="00146F91">
              <w:rPr>
                <w:rFonts w:cstheme="minorHAnsi"/>
              </w:rPr>
              <w:t>jedno</w:t>
            </w:r>
            <w:r w:rsidRPr="00146F91">
              <w:rPr>
                <w:rFonts w:cstheme="minorHAnsi"/>
              </w:rPr>
              <w:t>modowe</w:t>
            </w:r>
            <w:r w:rsidR="00DD7F53">
              <w:rPr>
                <w:rFonts w:cstheme="minorHAnsi"/>
              </w:rPr>
              <w:t xml:space="preserve"> LC Dup</w:t>
            </w:r>
            <w:r w:rsidR="001010D5">
              <w:rPr>
                <w:rFonts w:cstheme="minorHAnsi"/>
              </w:rPr>
              <w:t>l</w:t>
            </w:r>
            <w:r w:rsidR="00DD7F53">
              <w:rPr>
                <w:rFonts w:cstheme="minorHAnsi"/>
              </w:rPr>
              <w:t>ex</w:t>
            </w:r>
            <w:r w:rsidRPr="00146F91">
              <w:rPr>
                <w:rFonts w:cstheme="minorHAnsi"/>
              </w:rPr>
              <w:t>:</w:t>
            </w:r>
            <w:r w:rsidR="007A4F9C" w:rsidRPr="00146F91">
              <w:rPr>
                <w:rFonts w:cstheme="minorHAnsi"/>
              </w:rPr>
              <w:t xml:space="preserve"> </w:t>
            </w:r>
            <w:r w:rsidR="00DD7F53">
              <w:rPr>
                <w:rFonts w:cstheme="minorHAnsi"/>
              </w:rPr>
              <w:t>4</w:t>
            </w:r>
            <w:r w:rsidRPr="00146F91">
              <w:rPr>
                <w:rFonts w:cstheme="minorHAnsi"/>
              </w:rPr>
              <w:t xml:space="preserve"> szt.</w:t>
            </w:r>
          </w:p>
          <w:p w14:paraId="195A8E59" w14:textId="1BCFA804" w:rsidR="009B7870" w:rsidRPr="00146F91" w:rsidRDefault="009B7870" w:rsidP="00146F91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Możliwość rozbudowy urządzenia o dodatkowe interfejsy</w:t>
            </w:r>
            <w:r w:rsidR="00DD7F53">
              <w:rPr>
                <w:rFonts w:cstheme="minorHAnsi"/>
              </w:rPr>
              <w:t>:</w:t>
            </w:r>
            <w:r w:rsidRPr="00146F91">
              <w:rPr>
                <w:rFonts w:cstheme="minorHAnsi"/>
              </w:rPr>
              <w:t xml:space="preserve"> </w:t>
            </w:r>
            <w:r w:rsidR="00DA6326" w:rsidRPr="00146F91">
              <w:rPr>
                <w:rFonts w:cstheme="minorHAnsi"/>
              </w:rPr>
              <w:t xml:space="preserve">8x 10GE (IEEE 10GBase-X) </w:t>
            </w:r>
          </w:p>
          <w:p w14:paraId="37A6E4E7" w14:textId="37C995B2" w:rsidR="00E05604" w:rsidRPr="00C72309" w:rsidRDefault="00E05604" w:rsidP="00146F91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cstheme="minorHAnsi"/>
              </w:rPr>
            </w:pPr>
            <w:r w:rsidRPr="00C72309">
              <w:rPr>
                <w:rFonts w:cstheme="minorHAnsi"/>
              </w:rPr>
              <w:t xml:space="preserve">Minimalna liczba nowych połączeń na sekundę: </w:t>
            </w:r>
            <w:r w:rsidR="00DA6326" w:rsidRPr="00C72309">
              <w:rPr>
                <w:rFonts w:cstheme="minorHAnsi"/>
              </w:rPr>
              <w:t>400</w:t>
            </w:r>
            <w:r w:rsidRPr="00C72309">
              <w:rPr>
                <w:rFonts w:cstheme="minorHAnsi"/>
              </w:rPr>
              <w:t xml:space="preserve"> 000</w:t>
            </w:r>
          </w:p>
          <w:p w14:paraId="18A8320F" w14:textId="22D08508" w:rsidR="00E05604" w:rsidRPr="00C72309" w:rsidRDefault="00E05604" w:rsidP="00146F91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cstheme="minorHAnsi"/>
              </w:rPr>
            </w:pPr>
            <w:r w:rsidRPr="00C72309">
              <w:rPr>
                <w:rFonts w:cstheme="minorHAnsi"/>
              </w:rPr>
              <w:t xml:space="preserve">Minimalna liczba jednoczesnych połączeń: </w:t>
            </w:r>
            <w:r w:rsidR="00DA6326" w:rsidRPr="00C72309">
              <w:rPr>
                <w:rFonts w:cstheme="minorHAnsi"/>
              </w:rPr>
              <w:t>32</w:t>
            </w:r>
            <w:r w:rsidRPr="00C72309">
              <w:rPr>
                <w:rFonts w:cstheme="minorHAnsi"/>
              </w:rPr>
              <w:t xml:space="preserve"> 000 000</w:t>
            </w:r>
          </w:p>
          <w:p w14:paraId="014C61B3" w14:textId="7E611E14" w:rsidR="00E05604" w:rsidRPr="00C72309" w:rsidRDefault="00E05604" w:rsidP="00146F91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cstheme="minorHAnsi"/>
              </w:rPr>
            </w:pPr>
            <w:r w:rsidRPr="00C72309">
              <w:rPr>
                <w:rFonts w:cstheme="minorHAnsi"/>
              </w:rPr>
              <w:t xml:space="preserve">Minimalna przepustowość Firewall: </w:t>
            </w:r>
            <w:r w:rsidR="00DA6326" w:rsidRPr="00C72309">
              <w:rPr>
                <w:rFonts w:cstheme="minorHAnsi"/>
              </w:rPr>
              <w:t>100</w:t>
            </w:r>
            <w:r w:rsidRPr="00C72309">
              <w:rPr>
                <w:rFonts w:cstheme="minorHAnsi"/>
              </w:rPr>
              <w:t xml:space="preserve"> 000 Mbps</w:t>
            </w:r>
          </w:p>
          <w:p w14:paraId="6A4CD0D7" w14:textId="0910350B" w:rsidR="00E05604" w:rsidRPr="00C72309" w:rsidRDefault="00E05604" w:rsidP="00146F91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cstheme="minorHAnsi"/>
              </w:rPr>
            </w:pPr>
            <w:r w:rsidRPr="00C72309">
              <w:rPr>
                <w:rFonts w:cstheme="minorHAnsi"/>
              </w:rPr>
              <w:t xml:space="preserve">Minimalna przepustowość IPS: </w:t>
            </w:r>
            <w:r w:rsidR="00DA6326" w:rsidRPr="00C72309">
              <w:rPr>
                <w:rFonts w:cstheme="minorHAnsi"/>
              </w:rPr>
              <w:t>40</w:t>
            </w:r>
            <w:r w:rsidRPr="00C72309">
              <w:rPr>
                <w:rFonts w:cstheme="minorHAnsi"/>
              </w:rPr>
              <w:t xml:space="preserve"> </w:t>
            </w:r>
            <w:r w:rsidR="00DA6326" w:rsidRPr="00C72309">
              <w:rPr>
                <w:rFonts w:cstheme="minorHAnsi"/>
              </w:rPr>
              <w:t>0</w:t>
            </w:r>
            <w:r w:rsidRPr="00C72309">
              <w:rPr>
                <w:rFonts w:cstheme="minorHAnsi"/>
              </w:rPr>
              <w:t>00 Mbps</w:t>
            </w:r>
          </w:p>
          <w:p w14:paraId="1FF4A685" w14:textId="02B86B0D" w:rsidR="00E05604" w:rsidRPr="00C72309" w:rsidRDefault="00E05604" w:rsidP="00146F91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cstheme="minorHAnsi"/>
              </w:rPr>
            </w:pPr>
            <w:r w:rsidRPr="00C72309">
              <w:rPr>
                <w:rFonts w:cstheme="minorHAnsi"/>
              </w:rPr>
              <w:t xml:space="preserve">Minimalna przepustowość Threat Protection: </w:t>
            </w:r>
            <w:r w:rsidR="00DA6326" w:rsidRPr="00C72309">
              <w:rPr>
                <w:rFonts w:cstheme="minorHAnsi"/>
              </w:rPr>
              <w:t>1</w:t>
            </w:r>
            <w:r w:rsidRPr="00C72309">
              <w:rPr>
                <w:rFonts w:cstheme="minorHAnsi"/>
              </w:rPr>
              <w:t>2 000 Mbps</w:t>
            </w:r>
          </w:p>
          <w:p w14:paraId="07A4F62A" w14:textId="77777777" w:rsidR="00E05604" w:rsidRPr="00C72309" w:rsidRDefault="00E05604" w:rsidP="00146F91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cstheme="minorHAnsi"/>
              </w:rPr>
            </w:pPr>
            <w:r w:rsidRPr="00C72309">
              <w:rPr>
                <w:rFonts w:cstheme="minorHAnsi"/>
              </w:rPr>
              <w:t>Minimalna przepustowość IPSec: 5 000 Mbps</w:t>
            </w:r>
          </w:p>
          <w:p w14:paraId="1833DAF8" w14:textId="2FCE1010" w:rsidR="00E05604" w:rsidRPr="00146F91" w:rsidRDefault="00E05604" w:rsidP="00146F91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Zintegrowane dwa dyski SSD do celów logowania i raportowania o pojemności nie mniejszej niż 480 GB każdy ze sprzętowym RAID-1</w:t>
            </w:r>
          </w:p>
          <w:p w14:paraId="186423CE" w14:textId="59531E8E" w:rsidR="00E05604" w:rsidRPr="00146F91" w:rsidRDefault="00E05604" w:rsidP="00146F91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Zintegrowany wielofunkcyjny wyświetlacz LCD</w:t>
            </w:r>
            <w:r w:rsidR="001010D5">
              <w:rPr>
                <w:rFonts w:cstheme="minorHAnsi"/>
              </w:rPr>
              <w:t xml:space="preserve"> lub LED</w:t>
            </w:r>
          </w:p>
          <w:p w14:paraId="0FC157CB" w14:textId="681B667E" w:rsidR="00E05604" w:rsidRPr="00146F91" w:rsidRDefault="00E05604" w:rsidP="00146F91">
            <w:pPr>
              <w:pStyle w:val="Akapitzlist"/>
              <w:numPr>
                <w:ilvl w:val="0"/>
                <w:numId w:val="7"/>
              </w:numPr>
              <w:spacing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lastRenderedPageBreak/>
              <w:t>Zainstalowany wewnętrzny redundantny zasilacz sieciowy</w:t>
            </w:r>
            <w:r w:rsidR="00257F20">
              <w:rPr>
                <w:rFonts w:cstheme="minorHAnsi"/>
              </w:rPr>
              <w:t xml:space="preserve"> 230V</w:t>
            </w:r>
          </w:p>
        </w:tc>
      </w:tr>
    </w:tbl>
    <w:p w14:paraId="1C4F079B" w14:textId="2CAE837B" w:rsidR="001218DC" w:rsidRPr="00146F91" w:rsidRDefault="001218DC" w:rsidP="00146F91">
      <w:pPr>
        <w:pStyle w:val="Nagwek2"/>
        <w:spacing w:line="276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551"/>
        <w:gridCol w:w="7655"/>
      </w:tblGrid>
      <w:tr w:rsidR="00146F91" w:rsidRPr="00146F91" w14:paraId="7449C7D3" w14:textId="77777777" w:rsidTr="00DD7F53">
        <w:tc>
          <w:tcPr>
            <w:tcW w:w="10206" w:type="dxa"/>
            <w:gridSpan w:val="2"/>
          </w:tcPr>
          <w:p w14:paraId="48849BEB" w14:textId="77777777" w:rsidR="00146F91" w:rsidRPr="00146F91" w:rsidRDefault="00146F91" w:rsidP="00146F9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1" w:name="_Hlk78299413"/>
          </w:p>
          <w:p w14:paraId="225E7305" w14:textId="77777777" w:rsidR="00146F91" w:rsidRPr="00146F91" w:rsidRDefault="00146F91" w:rsidP="00146F9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t>PODSTAWOWE FUNKCJE SYSTEMU OCHRONY</w:t>
            </w:r>
          </w:p>
          <w:p w14:paraId="1C6F48D5" w14:textId="77777777" w:rsidR="00146F91" w:rsidRPr="00146F91" w:rsidRDefault="00146F91" w:rsidP="00146F9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146F91" w:rsidRPr="00146F91" w14:paraId="5B91F06F" w14:textId="77777777" w:rsidTr="00DD7F53">
        <w:tc>
          <w:tcPr>
            <w:tcW w:w="2551" w:type="dxa"/>
          </w:tcPr>
          <w:p w14:paraId="4D83EF8C" w14:textId="77777777" w:rsidR="00146F91" w:rsidRPr="00146F91" w:rsidRDefault="00146F91" w:rsidP="00146F91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t>Zarządzanie i utrzymanie</w:t>
            </w:r>
          </w:p>
        </w:tc>
        <w:tc>
          <w:tcPr>
            <w:tcW w:w="7655" w:type="dxa"/>
          </w:tcPr>
          <w:p w14:paraId="5989BE7A" w14:textId="48FACA11" w:rsidR="00146F91" w:rsidRPr="00146F91" w:rsidRDefault="00146F91" w:rsidP="00146F91">
            <w:pPr>
              <w:pStyle w:val="Akapitzlist"/>
              <w:numPr>
                <w:ilvl w:val="0"/>
                <w:numId w:val="2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być zarządzanie przez wbudowany webowy graficzny interfejs użytkownika (Web GUI)</w:t>
            </w:r>
            <w:r w:rsidR="00257F20">
              <w:rPr>
                <w:rFonts w:cstheme="minorHAnsi"/>
              </w:rPr>
              <w:t>,</w:t>
            </w:r>
            <w:r w:rsidR="00257F20" w:rsidRPr="00146F91">
              <w:rPr>
                <w:rFonts w:cstheme="minorHAnsi"/>
              </w:rPr>
              <w:t xml:space="preserve"> z poziomu portu konsolowego oraz za pośrednictwem bezpiecznego protokołu SSH.</w:t>
            </w:r>
          </w:p>
          <w:p w14:paraId="145D2863" w14:textId="42EC4E25" w:rsidR="00146F91" w:rsidRPr="00146F91" w:rsidRDefault="00146F91" w:rsidP="00146F91">
            <w:pPr>
              <w:pStyle w:val="Akapitzlist"/>
              <w:numPr>
                <w:ilvl w:val="0"/>
                <w:numId w:val="2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Wbudowany webowy graficzny interfejs użytkownika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narzędzia diagnostyczne</w:t>
            </w:r>
            <w:r w:rsidR="00257F20">
              <w:rPr>
                <w:rFonts w:cstheme="minorHAnsi"/>
              </w:rPr>
              <w:t xml:space="preserve">, </w:t>
            </w:r>
            <w:r w:rsidRPr="00146F91">
              <w:rPr>
                <w:rFonts w:cstheme="minorHAnsi"/>
              </w:rPr>
              <w:t>co najmniej: ping, traceroute, name lookup, route lookup</w:t>
            </w:r>
          </w:p>
          <w:p w14:paraId="54E31E2D" w14:textId="419E6AC9" w:rsidR="00146F91" w:rsidRPr="00146F91" w:rsidRDefault="00146F91" w:rsidP="00146F91">
            <w:pPr>
              <w:pStyle w:val="Akapitzlist"/>
              <w:numPr>
                <w:ilvl w:val="0"/>
                <w:numId w:val="2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Interfejs graficzny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zapewniać narzędzia do przechwytywania pakietów, wyświetlania otwartych połączeń sieciowych</w:t>
            </w:r>
            <w:r w:rsidR="00257F20">
              <w:rPr>
                <w:rFonts w:cstheme="minorHAnsi"/>
              </w:rPr>
              <w:t xml:space="preserve"> oraz</w:t>
            </w:r>
            <w:r w:rsidRPr="00146F91">
              <w:rPr>
                <w:rFonts w:cstheme="minorHAnsi"/>
              </w:rPr>
              <w:t xml:space="preserve"> wyświetlania tablicy ARP.</w:t>
            </w:r>
          </w:p>
          <w:p w14:paraId="130EFD03" w14:textId="51768E88" w:rsidR="00146F91" w:rsidRPr="00146F91" w:rsidRDefault="00146F91" w:rsidP="00146F91">
            <w:pPr>
              <w:pStyle w:val="Akapitzlist"/>
              <w:numPr>
                <w:ilvl w:val="0"/>
                <w:numId w:val="2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możliwość definiowania profili administracyjnych określających dostęp do poszczególnych modułów konfiguracyjnych systemu na prawach: brak dostępu, dostęp tylko do odczytu lub pełen odczyt i zapis.</w:t>
            </w:r>
          </w:p>
          <w:p w14:paraId="410D1D47" w14:textId="371174B0" w:rsidR="00146F91" w:rsidRPr="00146F91" w:rsidRDefault="00146F91" w:rsidP="00146F91">
            <w:pPr>
              <w:pStyle w:val="Akapitzlist"/>
              <w:numPr>
                <w:ilvl w:val="0"/>
                <w:numId w:val="2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możliwość zdefiniowania polityki bezpieczeństwa dla haseł administratorów  w zakresie minimalnej ilości znaków czy złożoności hasła.</w:t>
            </w:r>
          </w:p>
          <w:p w14:paraId="2F2907AF" w14:textId="5564F420" w:rsidR="00146F91" w:rsidRPr="00146F91" w:rsidRDefault="00146F91" w:rsidP="00146F91">
            <w:pPr>
              <w:pStyle w:val="Akapitzlist"/>
              <w:numPr>
                <w:ilvl w:val="0"/>
                <w:numId w:val="2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musi posiadać mechanizm informowania o aktualizacjach oprogramowania systemowego wraz z automatycznym procesem ich aplikowania (upgrade) i </w:t>
            </w:r>
            <w:r w:rsidR="00257F20">
              <w:rPr>
                <w:rFonts w:cstheme="minorHAnsi"/>
              </w:rPr>
              <w:t xml:space="preserve">możliwością </w:t>
            </w:r>
            <w:r w:rsidRPr="00146F91">
              <w:rPr>
                <w:rFonts w:cstheme="minorHAnsi"/>
              </w:rPr>
              <w:t>wycofywania (rollback).</w:t>
            </w:r>
          </w:p>
          <w:p w14:paraId="541884B6" w14:textId="2C99A4C1" w:rsidR="00146F91" w:rsidRPr="00146F91" w:rsidRDefault="00146F91" w:rsidP="00146F91">
            <w:pPr>
              <w:pStyle w:val="Akapitzlist"/>
              <w:numPr>
                <w:ilvl w:val="0"/>
                <w:numId w:val="2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możliwość zdefiniowania własnych obiektów typu sieć, usługa, host, harmonogram czasowy, użytkownik, grupa użytkowników, Dodawanie tego typu obiektów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być możliwe bezpośrednio podczas tworzenia reguły </w:t>
            </w:r>
            <w:r w:rsidR="00257F20">
              <w:rPr>
                <w:rFonts w:cstheme="minorHAnsi"/>
              </w:rPr>
              <w:t>zapory sieciowej</w:t>
            </w:r>
            <w:r w:rsidRPr="00146F91">
              <w:rPr>
                <w:rFonts w:cstheme="minorHAnsi"/>
              </w:rPr>
              <w:t>.</w:t>
            </w:r>
          </w:p>
          <w:p w14:paraId="4BA8268A" w14:textId="6F8EBF52" w:rsidR="00146F91" w:rsidRPr="00146F91" w:rsidRDefault="00146F91" w:rsidP="00146F91">
            <w:pPr>
              <w:pStyle w:val="Akapitzlist"/>
              <w:numPr>
                <w:ilvl w:val="0"/>
                <w:numId w:val="2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samoobsługowy portal dla użytkowników celem zmniejszenia liczby zadań wymagających udziału administratora.</w:t>
            </w:r>
          </w:p>
          <w:p w14:paraId="0CDB4F9B" w14:textId="656B28E4" w:rsidR="00146F91" w:rsidRPr="00146F91" w:rsidRDefault="00146F91" w:rsidP="00146F91">
            <w:pPr>
              <w:pStyle w:val="Akapitzlist"/>
              <w:numPr>
                <w:ilvl w:val="0"/>
                <w:numId w:val="2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mechanizm pozwalający na śledzenie zmian w konfiguracji.</w:t>
            </w:r>
          </w:p>
          <w:p w14:paraId="5489AE1F" w14:textId="7C2B085A" w:rsidR="00146F91" w:rsidRPr="00146F91" w:rsidRDefault="00146F91" w:rsidP="00146F91">
            <w:pPr>
              <w:pStyle w:val="Akapitzlist"/>
              <w:numPr>
                <w:ilvl w:val="0"/>
                <w:numId w:val="2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być wyposażony w mechanizm automatycznego powiadamiania za pośrednictwem protokołów SMTP lub SNMP</w:t>
            </w:r>
          </w:p>
          <w:p w14:paraId="40E9B9AC" w14:textId="3567CC6E" w:rsidR="00146F91" w:rsidRPr="00146F91" w:rsidRDefault="00146F91" w:rsidP="00146F91">
            <w:pPr>
              <w:pStyle w:val="Akapitzlist"/>
              <w:numPr>
                <w:ilvl w:val="0"/>
                <w:numId w:val="2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wsparcie dla protokołów SNMP v1, v2 i v3</w:t>
            </w:r>
          </w:p>
          <w:p w14:paraId="6184D03A" w14:textId="622B817F" w:rsidR="00146F91" w:rsidRPr="00146F91" w:rsidRDefault="00146F91" w:rsidP="00146F91">
            <w:pPr>
              <w:pStyle w:val="Akapitzlist"/>
              <w:numPr>
                <w:ilvl w:val="0"/>
                <w:numId w:val="2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Wymagane jest aby rozwiązanie oferowało wbudowany mechanizm do tworzenia kopii zapasowych konfiguracji z zapisem do pliku lokalnego, do serwera FTP lub via email. 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mechanizm pozwalający na automatyczne tworzenie kopii zapasowych w odstępach czasowych: codziennie</w:t>
            </w:r>
            <w:r w:rsidR="00257F20">
              <w:rPr>
                <w:rFonts w:cstheme="minorHAnsi"/>
              </w:rPr>
              <w:t xml:space="preserve"> oraz tygodniowo</w:t>
            </w:r>
          </w:p>
          <w:p w14:paraId="3F352B9E" w14:textId="12AA8DF3" w:rsidR="00146F91" w:rsidRPr="00146F91" w:rsidRDefault="00146F91" w:rsidP="00146F91">
            <w:pPr>
              <w:pStyle w:val="Akapitzlist"/>
              <w:numPr>
                <w:ilvl w:val="0"/>
                <w:numId w:val="2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Rozwiązanie musi umożliwiać przechowywanie przynajmniej dwóch wersji oprogramowania systemowego (firmware)</w:t>
            </w:r>
          </w:p>
          <w:p w14:paraId="75D73179" w14:textId="32680376" w:rsidR="00146F91" w:rsidRPr="00146F91" w:rsidRDefault="00146F91" w:rsidP="00146F91">
            <w:pPr>
              <w:pStyle w:val="Akapitzlist"/>
              <w:numPr>
                <w:ilvl w:val="0"/>
                <w:numId w:val="2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lastRenderedPageBreak/>
              <w:t xml:space="preserve">System ochrony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umożliwiać </w:t>
            </w:r>
            <w:r w:rsidR="00257F20">
              <w:rPr>
                <w:rFonts w:cstheme="minorHAnsi"/>
              </w:rPr>
              <w:t>konfigurację jako</w:t>
            </w:r>
            <w:r w:rsidRPr="00146F91">
              <w:rPr>
                <w:rFonts w:cstheme="minorHAnsi"/>
              </w:rPr>
              <w:t xml:space="preserve"> klast</w:t>
            </w:r>
            <w:r w:rsidR="00257F20">
              <w:rPr>
                <w:rFonts w:cstheme="minorHAnsi"/>
              </w:rPr>
              <w:t>er</w:t>
            </w:r>
            <w:r w:rsidRPr="00146F91">
              <w:rPr>
                <w:rFonts w:cstheme="minorHAnsi"/>
              </w:rPr>
              <w:t xml:space="preserve"> złożon</w:t>
            </w:r>
            <w:r w:rsidR="00257F20">
              <w:rPr>
                <w:rFonts w:cstheme="minorHAnsi"/>
              </w:rPr>
              <w:t>y</w:t>
            </w:r>
            <w:r w:rsidRPr="00146F91">
              <w:rPr>
                <w:rFonts w:cstheme="minorHAnsi"/>
              </w:rPr>
              <w:t xml:space="preserve"> z dwóch </w:t>
            </w:r>
            <w:r w:rsidR="00257F20">
              <w:rPr>
                <w:rFonts w:cstheme="minorHAnsi"/>
              </w:rPr>
              <w:t xml:space="preserve">aktywnych </w:t>
            </w:r>
            <w:r w:rsidRPr="00146F91">
              <w:rPr>
                <w:rFonts w:cstheme="minorHAnsi"/>
              </w:rPr>
              <w:t>urządzeń w celu zapewnienia wysokiej dostępności w trybie Active-Active (po zakupie dodatkowej licencji i/lub subskrypcji)</w:t>
            </w:r>
          </w:p>
        </w:tc>
      </w:tr>
      <w:tr w:rsidR="00146F91" w:rsidRPr="00146F91" w14:paraId="32D2BD40" w14:textId="77777777" w:rsidTr="00DD7F53">
        <w:tc>
          <w:tcPr>
            <w:tcW w:w="2551" w:type="dxa"/>
          </w:tcPr>
          <w:p w14:paraId="08C1A75F" w14:textId="77777777" w:rsidR="00146F91" w:rsidRPr="00146F91" w:rsidRDefault="00146F91" w:rsidP="00146F91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Zapora sieciowa, konfiguracja sieciowa oraz routing</w:t>
            </w:r>
          </w:p>
        </w:tc>
        <w:tc>
          <w:tcPr>
            <w:tcW w:w="7655" w:type="dxa"/>
          </w:tcPr>
          <w:p w14:paraId="083EA136" w14:textId="77777777" w:rsidR="00146F91" w:rsidRPr="00146F91" w:rsidRDefault="00146F91" w:rsidP="00146F91">
            <w:pPr>
              <w:pStyle w:val="Akapitzlist"/>
              <w:numPr>
                <w:ilvl w:val="0"/>
                <w:numId w:val="3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Wymagane jest aby zapora sieciowa działała w oparciu o mechanizm Stateful Deep Packet Inspection.</w:t>
            </w:r>
          </w:p>
          <w:p w14:paraId="65BB42D9" w14:textId="13F79163" w:rsidR="00146F91" w:rsidRPr="00146F91" w:rsidRDefault="00146F91" w:rsidP="00146F91">
            <w:pPr>
              <w:pStyle w:val="Akapitzlist"/>
              <w:numPr>
                <w:ilvl w:val="0"/>
                <w:numId w:val="3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umożliwiać budowanie reguł </w:t>
            </w:r>
            <w:r w:rsidR="00257F20">
              <w:rPr>
                <w:rFonts w:cstheme="minorHAnsi"/>
              </w:rPr>
              <w:t xml:space="preserve">zapory sieciowych </w:t>
            </w:r>
            <w:r w:rsidRPr="00146F91">
              <w:rPr>
                <w:rFonts w:cstheme="minorHAnsi"/>
              </w:rPr>
              <w:t>w oparciu o takie obiekty jak sieć, użytkownik, grupa oraz strefy</w:t>
            </w:r>
          </w:p>
          <w:p w14:paraId="5C005B71" w14:textId="3C72F8EB" w:rsidR="00146F91" w:rsidRPr="00146F91" w:rsidRDefault="00146F91" w:rsidP="00146F91">
            <w:pPr>
              <w:pStyle w:val="Akapitzlist"/>
              <w:numPr>
                <w:ilvl w:val="0"/>
                <w:numId w:val="3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umożliwiać budowanie </w:t>
            </w:r>
            <w:r w:rsidR="00257F20">
              <w:rPr>
                <w:rFonts w:cstheme="minorHAnsi"/>
              </w:rPr>
              <w:t>reguł</w:t>
            </w:r>
            <w:r w:rsidRPr="00146F91">
              <w:rPr>
                <w:rFonts w:cstheme="minorHAnsi"/>
              </w:rPr>
              <w:t xml:space="preserve"> bezpieczeństwa dla użytkowników i grup użytkowników w oparciu o definiowane przez administratora harmonogramy czasowe.</w:t>
            </w:r>
          </w:p>
          <w:p w14:paraId="14C0EB60" w14:textId="32E6E221" w:rsidR="00146F91" w:rsidRPr="00146F91" w:rsidRDefault="00146F91" w:rsidP="00146F91">
            <w:pPr>
              <w:pStyle w:val="Akapitzlist"/>
              <w:numPr>
                <w:ilvl w:val="0"/>
                <w:numId w:val="3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zapewniać możliwość tworzenia</w:t>
            </w:r>
            <w:r w:rsidR="00257F20">
              <w:rPr>
                <w:rFonts w:cstheme="minorHAnsi"/>
              </w:rPr>
              <w:t xml:space="preserve"> reguł</w:t>
            </w:r>
            <w:r w:rsidRPr="00146F91">
              <w:rPr>
                <w:rFonts w:cstheme="minorHAnsi"/>
              </w:rPr>
              <w:t xml:space="preserve"> w oparciu o relacje między strefami zapory sieciowej</w:t>
            </w:r>
          </w:p>
          <w:p w14:paraId="481275E0" w14:textId="681892B9" w:rsidR="00146F91" w:rsidRPr="00146F91" w:rsidRDefault="00146F91" w:rsidP="00146F91">
            <w:pPr>
              <w:pStyle w:val="Akapitzlist"/>
              <w:numPr>
                <w:ilvl w:val="0"/>
                <w:numId w:val="3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możliwość definiowania własnych stref zapory sieciowej.</w:t>
            </w:r>
          </w:p>
          <w:p w14:paraId="0740EE77" w14:textId="5169DC35" w:rsidR="00146F91" w:rsidRPr="00146F91" w:rsidRDefault="00146F91" w:rsidP="00146F91">
            <w:pPr>
              <w:pStyle w:val="Akapitzlist"/>
              <w:numPr>
                <w:ilvl w:val="0"/>
                <w:numId w:val="3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pozwolić na definiowanie własnych polis NAT wraz z IP masquerading.</w:t>
            </w:r>
          </w:p>
          <w:p w14:paraId="610907C5" w14:textId="4AE93E29" w:rsidR="00146F91" w:rsidRPr="00146F91" w:rsidRDefault="00146F91" w:rsidP="00146F91">
            <w:pPr>
              <w:pStyle w:val="Akapitzlist"/>
              <w:numPr>
                <w:ilvl w:val="0"/>
                <w:numId w:val="3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zapewniać ochronę przed atakami DoS czy DDoS (flood protection).</w:t>
            </w:r>
          </w:p>
          <w:p w14:paraId="327C07C7" w14:textId="066C0BD6" w:rsidR="00146F91" w:rsidRPr="00146F91" w:rsidRDefault="00146F91" w:rsidP="00146F91">
            <w:pPr>
              <w:pStyle w:val="Akapitzlist"/>
              <w:numPr>
                <w:ilvl w:val="0"/>
                <w:numId w:val="3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zapewniać ochrona przed skanowaniem portów (portscan blocking).</w:t>
            </w:r>
          </w:p>
          <w:p w14:paraId="5B4336C2" w14:textId="2647CA76" w:rsidR="00146F91" w:rsidRPr="00146F91" w:rsidRDefault="00146F91" w:rsidP="00146F91">
            <w:pPr>
              <w:pStyle w:val="Akapitzlist"/>
              <w:numPr>
                <w:ilvl w:val="0"/>
                <w:numId w:val="3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zapewniać blokowanie ruchu na podstawie kraju pochodzenia (geolokalizacja IP).</w:t>
            </w:r>
          </w:p>
          <w:p w14:paraId="3C9885AC" w14:textId="3FB7207A" w:rsidR="00146F91" w:rsidRPr="00146F91" w:rsidRDefault="00146F91" w:rsidP="00146F91">
            <w:pPr>
              <w:pStyle w:val="Akapitzlist"/>
              <w:numPr>
                <w:ilvl w:val="0"/>
                <w:numId w:val="3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zapewniać obsługę routingu statycznego.</w:t>
            </w:r>
          </w:p>
          <w:p w14:paraId="424CDF1E" w14:textId="3665AF4B" w:rsidR="00146F91" w:rsidRPr="00146F91" w:rsidRDefault="00146F91" w:rsidP="00146F91">
            <w:pPr>
              <w:pStyle w:val="Akapitzlist"/>
              <w:numPr>
                <w:ilvl w:val="0"/>
                <w:numId w:val="3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zapewniać obsługę protokołów routingu dynamicznego (RIP,</w:t>
            </w:r>
            <w:r w:rsidR="00C72309">
              <w:rPr>
                <w:rFonts w:cstheme="minorHAnsi"/>
              </w:rPr>
              <w:t xml:space="preserve"> </w:t>
            </w:r>
            <w:r w:rsidRPr="00146F91">
              <w:rPr>
                <w:rFonts w:cstheme="minorHAnsi"/>
              </w:rPr>
              <w:t>OSPF).</w:t>
            </w:r>
          </w:p>
          <w:p w14:paraId="317ECA9D" w14:textId="40AD01E9" w:rsidR="00146F91" w:rsidRPr="00146F91" w:rsidRDefault="00146F91" w:rsidP="00146F91">
            <w:pPr>
              <w:pStyle w:val="Akapitzlist"/>
              <w:numPr>
                <w:ilvl w:val="0"/>
                <w:numId w:val="3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wsparcie dla IGMP snooping.</w:t>
            </w:r>
          </w:p>
          <w:p w14:paraId="682FA8F2" w14:textId="2135A507" w:rsidR="00146F91" w:rsidRPr="00146F91" w:rsidRDefault="00146F91" w:rsidP="00146F91">
            <w:pPr>
              <w:pStyle w:val="Akapitzlist"/>
              <w:numPr>
                <w:ilvl w:val="0"/>
                <w:numId w:val="3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możliwość łączenia interfejsów w warstwie L2 (bridge) wraz z </w:t>
            </w:r>
            <w:r w:rsidR="00257F20">
              <w:rPr>
                <w:rFonts w:cstheme="minorHAnsi"/>
              </w:rPr>
              <w:t xml:space="preserve">obsługą </w:t>
            </w:r>
            <w:r w:rsidRPr="00146F91">
              <w:rPr>
                <w:rFonts w:cstheme="minorHAnsi"/>
              </w:rPr>
              <w:t>STP.</w:t>
            </w:r>
          </w:p>
          <w:p w14:paraId="077149CC" w14:textId="2208D1FD" w:rsidR="00146F91" w:rsidRPr="00146F91" w:rsidRDefault="00146F91" w:rsidP="00146F91">
            <w:pPr>
              <w:pStyle w:val="Akapitzlist"/>
              <w:numPr>
                <w:ilvl w:val="0"/>
                <w:numId w:val="3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funkcjonalność serwera DHCP i DHCP Relay.</w:t>
            </w:r>
          </w:p>
          <w:p w14:paraId="2028D095" w14:textId="1B70E50D" w:rsidR="00146F91" w:rsidRPr="00146F91" w:rsidRDefault="00146F91" w:rsidP="00146F91">
            <w:pPr>
              <w:pStyle w:val="Akapitzlist"/>
              <w:numPr>
                <w:ilvl w:val="0"/>
                <w:numId w:val="3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wsparcie dla IEEE 802.3Q VLAN z niezależnymi pulami DHCP.</w:t>
            </w:r>
          </w:p>
          <w:p w14:paraId="58D6A3D1" w14:textId="078FDB47" w:rsidR="00146F91" w:rsidRPr="00146F91" w:rsidRDefault="00146F91" w:rsidP="00146F91">
            <w:pPr>
              <w:pStyle w:val="Akapitzlist"/>
              <w:numPr>
                <w:ilvl w:val="0"/>
                <w:numId w:val="3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zapewniać rozkład ruchu pomiędzy wieloma interfejsami WAN, z automatyczną diagnostyką łączy oraz automatycznym przełączaniem ruchu w przypadku awarii łącza. </w:t>
            </w:r>
          </w:p>
          <w:p w14:paraId="3D5771E7" w14:textId="72827DB8" w:rsidR="00146F91" w:rsidRPr="00146F91" w:rsidRDefault="00146F91" w:rsidP="00146F91">
            <w:pPr>
              <w:pStyle w:val="Akapitzlist"/>
              <w:numPr>
                <w:ilvl w:val="0"/>
                <w:numId w:val="3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umożliwiać rozkładanie ruchu do strefy WAN w oparciu o wagi interfejsów.</w:t>
            </w:r>
          </w:p>
          <w:p w14:paraId="5EB970C0" w14:textId="05253C96" w:rsidR="00146F91" w:rsidRPr="00146F91" w:rsidRDefault="00146F91" w:rsidP="00146F91">
            <w:pPr>
              <w:pStyle w:val="Akapitzlist"/>
              <w:numPr>
                <w:ilvl w:val="0"/>
                <w:numId w:val="3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Wymagane jest by rozwiązanie zapewniało obsługę modemów USB</w:t>
            </w:r>
            <w:r w:rsidR="00257F20">
              <w:rPr>
                <w:rFonts w:cstheme="minorHAnsi"/>
              </w:rPr>
              <w:t xml:space="preserve"> </w:t>
            </w:r>
            <w:r w:rsidRPr="00146F91">
              <w:rPr>
                <w:rFonts w:cstheme="minorHAnsi"/>
              </w:rPr>
              <w:t>LTE jako zapasowe łącz</w:t>
            </w:r>
            <w:r w:rsidR="00257F20">
              <w:rPr>
                <w:rFonts w:cstheme="minorHAnsi"/>
              </w:rPr>
              <w:t>e</w:t>
            </w:r>
            <w:r w:rsidRPr="00146F91">
              <w:rPr>
                <w:rFonts w:cstheme="minorHAnsi"/>
              </w:rPr>
              <w:t xml:space="preserve"> awaryjne.</w:t>
            </w:r>
          </w:p>
          <w:p w14:paraId="0B275AAF" w14:textId="7F24B812" w:rsidR="00146F91" w:rsidRPr="00146F91" w:rsidRDefault="00146F91" w:rsidP="00146F91">
            <w:pPr>
              <w:pStyle w:val="Akapitzlist"/>
              <w:numPr>
                <w:ilvl w:val="0"/>
                <w:numId w:val="3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możliwość agregowania linków fizycznych w oparciu o IEEE 802.3ad (LACP).</w:t>
            </w:r>
          </w:p>
          <w:p w14:paraId="7FCE9262" w14:textId="33B3BF80" w:rsidR="00146F91" w:rsidRPr="00146F91" w:rsidRDefault="00146F91" w:rsidP="00146F91">
            <w:pPr>
              <w:pStyle w:val="Akapitzlist"/>
              <w:numPr>
                <w:ilvl w:val="0"/>
                <w:numId w:val="3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zapewniać pełną obsługę usług DNS</w:t>
            </w:r>
            <w:r w:rsidR="00A16E7E">
              <w:rPr>
                <w:rFonts w:cstheme="minorHAnsi"/>
              </w:rPr>
              <w:t xml:space="preserve"> </w:t>
            </w:r>
            <w:r w:rsidRPr="00146F91">
              <w:rPr>
                <w:rFonts w:cstheme="minorHAnsi"/>
              </w:rPr>
              <w:t>oraz NTP.</w:t>
            </w:r>
          </w:p>
        </w:tc>
      </w:tr>
      <w:tr w:rsidR="00146F91" w:rsidRPr="00146F91" w14:paraId="4BEA1DC8" w14:textId="77777777" w:rsidTr="00DD7F53">
        <w:tc>
          <w:tcPr>
            <w:tcW w:w="2551" w:type="dxa"/>
          </w:tcPr>
          <w:p w14:paraId="59B31FA2" w14:textId="77777777" w:rsidR="00146F91" w:rsidRPr="00146F91" w:rsidRDefault="00146F91" w:rsidP="00146F91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t>Podstawowe kształtowanie pasma oraz limity ilości danych</w:t>
            </w:r>
          </w:p>
        </w:tc>
        <w:tc>
          <w:tcPr>
            <w:tcW w:w="7655" w:type="dxa"/>
          </w:tcPr>
          <w:p w14:paraId="47D16C75" w14:textId="59BFF1CF" w:rsidR="00146F91" w:rsidRPr="00146F91" w:rsidRDefault="00146F91" w:rsidP="00146F91">
            <w:pPr>
              <w:pStyle w:val="Akapitzlist"/>
              <w:numPr>
                <w:ilvl w:val="0"/>
                <w:numId w:val="31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zapewniać możliwość elastycznego kształtowania pasma (QoS) dla sieci lub użytkowników.</w:t>
            </w:r>
          </w:p>
          <w:p w14:paraId="483A9FD7" w14:textId="61888602" w:rsidR="00146F91" w:rsidRPr="00146F91" w:rsidRDefault="00146F91" w:rsidP="00146F91">
            <w:pPr>
              <w:pStyle w:val="Akapitzlist"/>
              <w:numPr>
                <w:ilvl w:val="0"/>
                <w:numId w:val="31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lastRenderedPageBreak/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pozwalać na tworzenie limitów ilości danych dla użytkowników w kierunku upload, download lub total. Limity </w:t>
            </w:r>
            <w:r w:rsidR="00DD7F53">
              <w:rPr>
                <w:rFonts w:cstheme="minorHAnsi"/>
              </w:rPr>
              <w:t>muszą</w:t>
            </w:r>
            <w:r w:rsidRPr="00146F91">
              <w:rPr>
                <w:rFonts w:cstheme="minorHAnsi"/>
              </w:rPr>
              <w:t xml:space="preserve"> być przyznawane cykliczne lub niecykliczne.</w:t>
            </w:r>
          </w:p>
          <w:p w14:paraId="0C12E50F" w14:textId="78ED4AF9" w:rsidR="00146F91" w:rsidRPr="00146F91" w:rsidRDefault="00146F91" w:rsidP="00146F91">
            <w:pPr>
              <w:pStyle w:val="Akapitzlist"/>
              <w:numPr>
                <w:ilvl w:val="0"/>
                <w:numId w:val="31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mieć zaimplementowane mechanizmy optymalizujące ruch VoIP.</w:t>
            </w:r>
          </w:p>
        </w:tc>
      </w:tr>
      <w:tr w:rsidR="00146F91" w:rsidRPr="00146F91" w14:paraId="37A9242E" w14:textId="77777777" w:rsidTr="00DD7F53">
        <w:tc>
          <w:tcPr>
            <w:tcW w:w="2551" w:type="dxa"/>
          </w:tcPr>
          <w:p w14:paraId="527571F1" w14:textId="77777777" w:rsidR="00146F91" w:rsidRPr="00146F91" w:rsidRDefault="00146F91" w:rsidP="00146F91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Autoryzacja użytkowników</w:t>
            </w:r>
          </w:p>
        </w:tc>
        <w:tc>
          <w:tcPr>
            <w:tcW w:w="7655" w:type="dxa"/>
          </w:tcPr>
          <w:p w14:paraId="7EA10FED" w14:textId="77777777" w:rsidR="00146F91" w:rsidRPr="00146F91" w:rsidRDefault="00146F91" w:rsidP="00146F91">
            <w:pPr>
              <w:pStyle w:val="Akapitzlist"/>
              <w:numPr>
                <w:ilvl w:val="0"/>
                <w:numId w:val="32"/>
              </w:numPr>
              <w:spacing w:after="0" w:line="276" w:lineRule="auto"/>
              <w:rPr>
                <w:rFonts w:cstheme="minorHAnsi"/>
                <w:lang w:val="en-GB"/>
              </w:rPr>
            </w:pPr>
            <w:r w:rsidRPr="00146F91">
              <w:rPr>
                <w:rFonts w:cstheme="minorHAnsi"/>
                <w:lang w:val="en-GB"/>
              </w:rPr>
              <w:t>Wymagana praca w trybie Transparent Proxy Authentication (NTLM/Kerberos) lub Client Authentication.</w:t>
            </w:r>
          </w:p>
          <w:p w14:paraId="03ECEE16" w14:textId="103AE38C" w:rsidR="00146F91" w:rsidRPr="00146F91" w:rsidRDefault="00146F91" w:rsidP="00146F91">
            <w:pPr>
              <w:pStyle w:val="Akapitzlist"/>
              <w:numPr>
                <w:ilvl w:val="0"/>
                <w:numId w:val="32"/>
              </w:numPr>
              <w:spacing w:after="0" w:line="276" w:lineRule="auto"/>
              <w:rPr>
                <w:rFonts w:cstheme="minorHAnsi"/>
                <w:lang w:val="en-GB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być wyposażone w lokalną bazę użytkowników umożliwiającą wykreowanie nie mniej niż 500 kont.</w:t>
            </w:r>
          </w:p>
          <w:p w14:paraId="3376868D" w14:textId="1D355EAB" w:rsidR="00146F91" w:rsidRPr="00146F91" w:rsidRDefault="00146F91" w:rsidP="00146F91">
            <w:pPr>
              <w:pStyle w:val="Akapitzlist"/>
              <w:numPr>
                <w:ilvl w:val="0"/>
                <w:numId w:val="32"/>
              </w:numPr>
              <w:spacing w:after="0" w:line="276" w:lineRule="auto"/>
              <w:rPr>
                <w:rFonts w:cstheme="minorHAnsi"/>
                <w:lang w:val="en-GB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zapewniać możliwość autentykacji w oparciu o Active Directory, RADIUS i LDAP</w:t>
            </w:r>
          </w:p>
          <w:p w14:paraId="6514B0C7" w14:textId="0A2E2F3B" w:rsidR="00146F91" w:rsidRPr="00146F91" w:rsidRDefault="00146F91" w:rsidP="00146F91">
            <w:pPr>
              <w:pStyle w:val="Akapitzlist"/>
              <w:numPr>
                <w:ilvl w:val="0"/>
                <w:numId w:val="32"/>
              </w:numPr>
              <w:spacing w:after="0" w:line="276" w:lineRule="auto"/>
              <w:rPr>
                <w:rFonts w:cstheme="minorHAnsi"/>
                <w:lang w:val="en-GB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umożliwiać automatyczne uwierzytelnianie i identyfikowanie użytkowników w trybie Single Sign On (SSO) w środowiskach opartych o Active Directory</w:t>
            </w:r>
          </w:p>
          <w:p w14:paraId="65CEAF29" w14:textId="22B3F178" w:rsidR="00146F91" w:rsidRPr="00146F91" w:rsidRDefault="00146F91" w:rsidP="00146F91">
            <w:pPr>
              <w:pStyle w:val="Akapitzlist"/>
              <w:numPr>
                <w:ilvl w:val="0"/>
                <w:numId w:val="32"/>
              </w:numPr>
              <w:spacing w:after="0" w:line="276" w:lineRule="auto"/>
              <w:rPr>
                <w:rFonts w:cstheme="minorHAnsi"/>
                <w:lang w:val="en-GB"/>
              </w:rPr>
            </w:pPr>
            <w:r w:rsidRPr="00146F91">
              <w:rPr>
                <w:rFonts w:eastAsia="Times New Roman" w:cstheme="minorHAnsi"/>
              </w:rPr>
              <w:t xml:space="preserve">Dodatkowo system </w:t>
            </w:r>
            <w:r w:rsidR="00DD7F53">
              <w:rPr>
                <w:rFonts w:eastAsia="Times New Roman" w:cstheme="minorHAnsi"/>
              </w:rPr>
              <w:t>musi</w:t>
            </w:r>
            <w:r w:rsidRPr="00146F91">
              <w:rPr>
                <w:rFonts w:eastAsia="Times New Roman" w:cstheme="minorHAnsi"/>
              </w:rPr>
              <w:t xml:space="preserve"> umożliwiać autoryzację dwustopniową za pomocą hasła jednorazowego</w:t>
            </w:r>
          </w:p>
          <w:p w14:paraId="4522B52D" w14:textId="6AEB6A21" w:rsidR="00146F91" w:rsidRPr="00146F91" w:rsidRDefault="00146F91" w:rsidP="00146F91">
            <w:pPr>
              <w:pStyle w:val="Akapitzlist"/>
              <w:numPr>
                <w:ilvl w:val="0"/>
                <w:numId w:val="32"/>
              </w:numPr>
              <w:spacing w:after="0" w:line="276" w:lineRule="auto"/>
              <w:rPr>
                <w:rFonts w:cstheme="minorHAnsi"/>
                <w:lang w:val="en-GB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możliwość uwierzytelniania użytkowników za pośrednictwem oprogramowania (klienta) dostępnego dla platform Windows, Mac OS X, Linux, iOS, Android.</w:t>
            </w:r>
          </w:p>
          <w:p w14:paraId="5F8D4DCC" w14:textId="4ADC97AE" w:rsidR="00146F91" w:rsidRPr="00146F91" w:rsidRDefault="00146F91" w:rsidP="00146F91">
            <w:pPr>
              <w:pStyle w:val="Akapitzlist"/>
              <w:numPr>
                <w:ilvl w:val="0"/>
                <w:numId w:val="32"/>
              </w:numPr>
              <w:spacing w:after="0" w:line="276" w:lineRule="auto"/>
              <w:rPr>
                <w:rFonts w:cstheme="minorHAnsi"/>
                <w:lang w:val="en-GB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zapewniać możliwość uwierzytelniania klientów VPN w tym IPSec, SSL, PPTP.</w:t>
            </w:r>
          </w:p>
          <w:p w14:paraId="4AEE6BC4" w14:textId="0C72DC5D" w:rsidR="00146F91" w:rsidRPr="00146F91" w:rsidRDefault="00146F91" w:rsidP="00146F91">
            <w:pPr>
              <w:pStyle w:val="Akapitzlist"/>
              <w:numPr>
                <w:ilvl w:val="0"/>
                <w:numId w:val="32"/>
              </w:numPr>
              <w:spacing w:after="0" w:line="276" w:lineRule="auto"/>
              <w:rPr>
                <w:rFonts w:cstheme="minorHAnsi"/>
                <w:lang w:val="en-GB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możliwość uwierzytelniania przez wbudowany Captive Portal.</w:t>
            </w:r>
          </w:p>
        </w:tc>
      </w:tr>
      <w:tr w:rsidR="00146F91" w:rsidRPr="00146F91" w14:paraId="064D39A6" w14:textId="77777777" w:rsidTr="00DD7F53">
        <w:tc>
          <w:tcPr>
            <w:tcW w:w="2551" w:type="dxa"/>
          </w:tcPr>
          <w:p w14:paraId="6EDDDAB7" w14:textId="77777777" w:rsidR="00146F91" w:rsidRPr="00146F91" w:rsidRDefault="00146F91" w:rsidP="00146F91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t>Samoobsługowy portal dla użytkowników</w:t>
            </w:r>
          </w:p>
        </w:tc>
        <w:tc>
          <w:tcPr>
            <w:tcW w:w="7655" w:type="dxa"/>
          </w:tcPr>
          <w:p w14:paraId="501C8ECC" w14:textId="1CA82500" w:rsidR="00146F91" w:rsidRPr="00146F91" w:rsidRDefault="00146F91" w:rsidP="00146F91">
            <w:pPr>
              <w:pStyle w:val="Akapitzlist"/>
              <w:numPr>
                <w:ilvl w:val="0"/>
                <w:numId w:val="33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udostępniać plik instalacyjny agenta do autentykacji w sieci.</w:t>
            </w:r>
          </w:p>
          <w:p w14:paraId="729F0CBC" w14:textId="11141D71" w:rsidR="00146F91" w:rsidRPr="00146F91" w:rsidRDefault="00146F91" w:rsidP="00146F91">
            <w:pPr>
              <w:pStyle w:val="Akapitzlist"/>
              <w:numPr>
                <w:ilvl w:val="0"/>
                <w:numId w:val="33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udostępniać plik instalacyjny klienta SSL VPN dla Windows (wraz z konfiguracją).</w:t>
            </w:r>
          </w:p>
          <w:p w14:paraId="5AB88653" w14:textId="41891BAE" w:rsidR="00146F91" w:rsidRPr="00146F91" w:rsidRDefault="00146F91" w:rsidP="00146F91">
            <w:pPr>
              <w:pStyle w:val="Akapitzlist"/>
              <w:numPr>
                <w:ilvl w:val="0"/>
                <w:numId w:val="33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udostępniać plik z konfiguracją dla klienta SSL VPN dla Windows, Mac OS X, Linux, iOS, Android</w:t>
            </w:r>
          </w:p>
          <w:p w14:paraId="74060C12" w14:textId="100D6662" w:rsidR="00146F91" w:rsidRPr="00146F91" w:rsidRDefault="00146F91" w:rsidP="00146F91">
            <w:pPr>
              <w:pStyle w:val="Akapitzlist"/>
              <w:numPr>
                <w:ilvl w:val="0"/>
                <w:numId w:val="33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umożliwiać zmianę nazwy użytkownika oraz hasła.</w:t>
            </w:r>
          </w:p>
          <w:p w14:paraId="44D3A427" w14:textId="41C1EAB0" w:rsidR="00146F91" w:rsidRPr="00146F91" w:rsidRDefault="00146F91" w:rsidP="00146F91">
            <w:pPr>
              <w:pStyle w:val="Akapitzlist"/>
              <w:numPr>
                <w:ilvl w:val="0"/>
                <w:numId w:val="33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samoobsługowe zarządzanie kwarantanną dla wiadomości email.</w:t>
            </w:r>
          </w:p>
        </w:tc>
      </w:tr>
      <w:tr w:rsidR="00146F91" w:rsidRPr="00146F91" w14:paraId="34F064B3" w14:textId="77777777" w:rsidTr="00DD7F53">
        <w:tc>
          <w:tcPr>
            <w:tcW w:w="2551" w:type="dxa"/>
          </w:tcPr>
          <w:p w14:paraId="5BA941BC" w14:textId="77777777" w:rsidR="00146F91" w:rsidRPr="00146F91" w:rsidRDefault="00146F91" w:rsidP="00146F91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t>Podstawowe opcje VPN</w:t>
            </w:r>
          </w:p>
        </w:tc>
        <w:tc>
          <w:tcPr>
            <w:tcW w:w="7655" w:type="dxa"/>
          </w:tcPr>
          <w:p w14:paraId="074BBE7D" w14:textId="7047116D" w:rsidR="00146F91" w:rsidRPr="00146F91" w:rsidRDefault="00146F91" w:rsidP="00146F9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146F91">
              <w:rPr>
                <w:rFonts w:asciiTheme="minorHAnsi" w:hAnsiTheme="minorHAnsi" w:cstheme="minorHAnsi"/>
                <w:sz w:val="22"/>
                <w:szCs w:val="22"/>
              </w:rPr>
              <w:t xml:space="preserve">System </w:t>
            </w:r>
            <w:r w:rsidR="00DD7F53">
              <w:rPr>
                <w:rFonts w:asciiTheme="minorHAnsi" w:hAnsiTheme="minorHAnsi" w:cstheme="minorHAnsi"/>
                <w:sz w:val="22"/>
                <w:szCs w:val="22"/>
              </w:rPr>
              <w:t>musi</w:t>
            </w:r>
            <w:r w:rsidRPr="00146F91">
              <w:rPr>
                <w:rFonts w:asciiTheme="minorHAnsi" w:hAnsiTheme="minorHAnsi" w:cstheme="minorHAnsi"/>
                <w:sz w:val="22"/>
                <w:szCs w:val="22"/>
              </w:rPr>
              <w:t xml:space="preserve"> zapewniać funkcjonalność koncentratora VPN w zakresie połączeń:</w:t>
            </w:r>
          </w:p>
          <w:p w14:paraId="7FD7782E" w14:textId="77777777" w:rsidR="00146F91" w:rsidRPr="00146F91" w:rsidRDefault="00146F91" w:rsidP="00146F91">
            <w:pPr>
              <w:pStyle w:val="Akapitzlist"/>
              <w:numPr>
                <w:ilvl w:val="0"/>
                <w:numId w:val="34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Site-to-site VPN: IPSec, 256-bit AES/3DES, autoryzacja z użyciem klucza RSA, PKI (X.509) lub współdzielonego klucza Pre-Shared Key (PSK)</w:t>
            </w:r>
          </w:p>
          <w:p w14:paraId="082A7473" w14:textId="77777777" w:rsidR="00146F91" w:rsidRPr="00146F91" w:rsidRDefault="00146F91" w:rsidP="00146F91">
            <w:pPr>
              <w:pStyle w:val="Akapitzlist"/>
              <w:numPr>
                <w:ilvl w:val="0"/>
                <w:numId w:val="34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Client-to-site VPN: IPSec, PPTP, L2TP, SSL (klient dla Windows dostępny z poziomu samoobsługowego portalu użytkownika).</w:t>
            </w:r>
          </w:p>
          <w:p w14:paraId="5FC21D71" w14:textId="77777777" w:rsidR="00146F91" w:rsidRPr="00146F91" w:rsidRDefault="00146F91" w:rsidP="00146F91">
            <w:pPr>
              <w:pStyle w:val="Akapitzlist"/>
              <w:numPr>
                <w:ilvl w:val="0"/>
                <w:numId w:val="34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Udostępnianie zasobów w postaci usług HTTP, HTTPS, RDP, VNC, SSH, Telnet, FTP, FTPS, SFTP, SMB za pośrednictwem szyfrowanego kanału komunikacji realizowanego przy użyciu przeglądarki web obsługującej HTML5 – tzw. Clientless VPN</w:t>
            </w:r>
          </w:p>
        </w:tc>
      </w:tr>
      <w:tr w:rsidR="006868A4" w:rsidRPr="00146F91" w14:paraId="11392AE6" w14:textId="77777777" w:rsidTr="006868A4">
        <w:trPr>
          <w:trHeight w:val="1044"/>
        </w:trPr>
        <w:tc>
          <w:tcPr>
            <w:tcW w:w="10206" w:type="dxa"/>
            <w:gridSpan w:val="2"/>
          </w:tcPr>
          <w:p w14:paraId="3DB62F16" w14:textId="77777777" w:rsidR="006868A4" w:rsidRDefault="006868A4" w:rsidP="00F8649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146F91" w:rsidRPr="00146F91" w14:paraId="17AD0F89" w14:textId="77777777" w:rsidTr="00DD7F53">
        <w:tc>
          <w:tcPr>
            <w:tcW w:w="10206" w:type="dxa"/>
            <w:gridSpan w:val="2"/>
          </w:tcPr>
          <w:p w14:paraId="699A7AE5" w14:textId="77777777" w:rsidR="00F86495" w:rsidRDefault="00F86495" w:rsidP="00F8649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C04C9F7" w14:textId="77777777" w:rsidR="00146F91" w:rsidRDefault="00146F91" w:rsidP="00F8649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t>OCHRONA SIECI</w:t>
            </w:r>
          </w:p>
          <w:p w14:paraId="099797F4" w14:textId="6669984E" w:rsidR="00F86495" w:rsidRPr="00146F91" w:rsidRDefault="00F86495" w:rsidP="00F86495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46F91" w:rsidRPr="00146F91" w14:paraId="064AC6A0" w14:textId="77777777" w:rsidTr="00DD7F53">
        <w:tc>
          <w:tcPr>
            <w:tcW w:w="2551" w:type="dxa"/>
          </w:tcPr>
          <w:p w14:paraId="6539AE78" w14:textId="77777777" w:rsidR="00146F91" w:rsidRPr="00146F91" w:rsidRDefault="00146F91" w:rsidP="00146F91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t>IPS</w:t>
            </w:r>
          </w:p>
        </w:tc>
        <w:tc>
          <w:tcPr>
            <w:tcW w:w="7655" w:type="dxa"/>
          </w:tcPr>
          <w:p w14:paraId="70E7182B" w14:textId="4695FB63" w:rsidR="00146F91" w:rsidRPr="00146F91" w:rsidRDefault="00146F91" w:rsidP="00146F91">
            <w:pPr>
              <w:pStyle w:val="Akapitzlist"/>
              <w:numPr>
                <w:ilvl w:val="0"/>
                <w:numId w:val="35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Dodatkowy moduł ochrony klasy IPS z bazą minimum </w:t>
            </w:r>
            <w:r w:rsidR="00A16E7E">
              <w:rPr>
                <w:rFonts w:cstheme="minorHAnsi"/>
              </w:rPr>
              <w:t>5</w:t>
            </w:r>
            <w:r w:rsidRPr="00146F91">
              <w:rPr>
                <w:rFonts w:cstheme="minorHAnsi"/>
              </w:rPr>
              <w:t>000 sygnatur.</w:t>
            </w:r>
          </w:p>
          <w:p w14:paraId="6C971D02" w14:textId="29FA68F4" w:rsidR="00146F91" w:rsidRPr="00146F91" w:rsidRDefault="00146F91" w:rsidP="00146F91">
            <w:pPr>
              <w:pStyle w:val="Akapitzlist"/>
              <w:numPr>
                <w:ilvl w:val="0"/>
                <w:numId w:val="35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zapewniać możliwość dodawania własnych sygnatur IPS.</w:t>
            </w:r>
          </w:p>
          <w:p w14:paraId="7C40CB70" w14:textId="77777777" w:rsidR="00146F91" w:rsidRPr="00146F91" w:rsidRDefault="00146F91" w:rsidP="00146F91">
            <w:pPr>
              <w:pStyle w:val="Akapitzlist"/>
              <w:numPr>
                <w:ilvl w:val="0"/>
                <w:numId w:val="35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Wymagane jest by system automatycznie aktualizował sygnatury zagrożeń.</w:t>
            </w:r>
          </w:p>
          <w:p w14:paraId="5CC96F50" w14:textId="049D93F2" w:rsidR="00146F91" w:rsidRPr="00146F91" w:rsidRDefault="00146F91" w:rsidP="00146F91">
            <w:pPr>
              <w:pStyle w:val="Akapitzlist"/>
              <w:numPr>
                <w:ilvl w:val="0"/>
                <w:numId w:val="35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możliwość wyłączenia/włączenia poszczególnych kategorii/sygnatur</w:t>
            </w:r>
          </w:p>
          <w:p w14:paraId="36C031FF" w14:textId="1A4CCC5E" w:rsidR="00146F91" w:rsidRPr="00146F91" w:rsidRDefault="00146F91" w:rsidP="00146F91">
            <w:pPr>
              <w:pStyle w:val="Akapitzlist"/>
              <w:numPr>
                <w:ilvl w:val="0"/>
                <w:numId w:val="35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generować alerty w przypadku wykrycia ataku.</w:t>
            </w:r>
          </w:p>
        </w:tc>
      </w:tr>
      <w:tr w:rsidR="00146F91" w:rsidRPr="00146F91" w14:paraId="592E9DC1" w14:textId="77777777" w:rsidTr="00DD7F53">
        <w:tc>
          <w:tcPr>
            <w:tcW w:w="10206" w:type="dxa"/>
            <w:gridSpan w:val="2"/>
          </w:tcPr>
          <w:p w14:paraId="7DB2AA6F" w14:textId="77777777" w:rsidR="00146F91" w:rsidRPr="00146F91" w:rsidRDefault="00146F91" w:rsidP="00146F9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A415B03" w14:textId="77777777" w:rsidR="00146F91" w:rsidRPr="00146F91" w:rsidRDefault="00146F91" w:rsidP="00146F9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t>OCHRONA I KONTORLA WEB ORAZ APLIKACJI</w:t>
            </w:r>
          </w:p>
          <w:p w14:paraId="484D5124" w14:textId="77777777" w:rsidR="00146F91" w:rsidRPr="00146F91" w:rsidRDefault="00146F91" w:rsidP="00146F9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146F91" w:rsidRPr="00146F91" w14:paraId="1546F76F" w14:textId="77777777" w:rsidTr="00DD7F53">
        <w:tc>
          <w:tcPr>
            <w:tcW w:w="2551" w:type="dxa"/>
          </w:tcPr>
          <w:p w14:paraId="6C66E07C" w14:textId="77777777" w:rsidR="00146F91" w:rsidRPr="00146F91" w:rsidRDefault="00146F91" w:rsidP="00146F91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t>Ochrona i kontrola Web</w:t>
            </w:r>
          </w:p>
        </w:tc>
        <w:tc>
          <w:tcPr>
            <w:tcW w:w="7655" w:type="dxa"/>
          </w:tcPr>
          <w:p w14:paraId="41BEDA0D" w14:textId="13840225" w:rsidR="00146F91" w:rsidRPr="00146F91" w:rsidRDefault="00146F91" w:rsidP="00146F91">
            <w:pPr>
              <w:pStyle w:val="Akapitzlist"/>
              <w:numPr>
                <w:ilvl w:val="0"/>
                <w:numId w:val="36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działać jako Transparent Web Proxy filtrując treści oraz szkodliwe oprogramowanie w obrębie protokołów HTTP i HTTPS.</w:t>
            </w:r>
          </w:p>
          <w:p w14:paraId="4CBB35D0" w14:textId="77777777" w:rsidR="00146F91" w:rsidRPr="00146F91" w:rsidRDefault="00146F91" w:rsidP="00146F91">
            <w:pPr>
              <w:pStyle w:val="Akapitzlist"/>
              <w:numPr>
                <w:ilvl w:val="0"/>
                <w:numId w:val="36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System oferujący inspekcję i ochronę przed malware dla protokołów HTTP, HTTPS oraz FTP.</w:t>
            </w:r>
          </w:p>
          <w:p w14:paraId="450C4C3F" w14:textId="6B77A8CD" w:rsidR="00146F91" w:rsidRPr="00146F91" w:rsidRDefault="00146F91" w:rsidP="00146F91">
            <w:pPr>
              <w:pStyle w:val="Akapitzlist"/>
              <w:numPr>
                <w:ilvl w:val="0"/>
                <w:numId w:val="36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zapewniać skanowanie plików w czasie rzeczywistym </w:t>
            </w:r>
          </w:p>
          <w:p w14:paraId="03D5E502" w14:textId="0411E41A" w:rsidR="00146F91" w:rsidRPr="00146F91" w:rsidRDefault="00146F91" w:rsidP="00146F91">
            <w:pPr>
              <w:pStyle w:val="Akapitzlist"/>
              <w:numPr>
                <w:ilvl w:val="0"/>
                <w:numId w:val="36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funkcję inspekcji tunelowanego ruchu SSL wraz z tzw. walidacją certyfikatów.</w:t>
            </w:r>
          </w:p>
          <w:p w14:paraId="3FBF2238" w14:textId="7CE86269" w:rsidR="00146F91" w:rsidRPr="00146F91" w:rsidRDefault="00146F91" w:rsidP="00146F91">
            <w:pPr>
              <w:pStyle w:val="Akapitzlist"/>
              <w:numPr>
                <w:ilvl w:val="0"/>
                <w:numId w:val="36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funkcję Web cache dla ograniczenia zużycia pasma.</w:t>
            </w:r>
          </w:p>
          <w:p w14:paraId="2290836E" w14:textId="79AEA129" w:rsidR="00146F91" w:rsidRPr="00146F91" w:rsidRDefault="00146F91" w:rsidP="00146F91">
            <w:pPr>
              <w:pStyle w:val="Akapitzlist"/>
              <w:numPr>
                <w:ilvl w:val="0"/>
                <w:numId w:val="36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filtrować pliki na podstawie tak rozszerzeń jak i nagłówków MIME.</w:t>
            </w:r>
          </w:p>
          <w:p w14:paraId="1D0ED892" w14:textId="6C01B611" w:rsidR="00146F91" w:rsidRPr="00146F91" w:rsidRDefault="00146F91" w:rsidP="00146F91">
            <w:pPr>
              <w:pStyle w:val="Akapitzlist"/>
              <w:numPr>
                <w:ilvl w:val="0"/>
                <w:numId w:val="36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możliwość filtrowania wyników wyszukiwania z użyciem SafeSearch.</w:t>
            </w:r>
          </w:p>
          <w:p w14:paraId="5D972910" w14:textId="7BAB2ACD" w:rsidR="00146F91" w:rsidRPr="00146F91" w:rsidRDefault="00146F91" w:rsidP="00146F91">
            <w:pPr>
              <w:pStyle w:val="Akapitzlist"/>
              <w:numPr>
                <w:ilvl w:val="0"/>
                <w:numId w:val="36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zawierać przynajmniej </w:t>
            </w:r>
            <w:r w:rsidR="00A16E7E">
              <w:rPr>
                <w:rFonts w:cstheme="minorHAnsi"/>
              </w:rPr>
              <w:t>50</w:t>
            </w:r>
            <w:r w:rsidRPr="00146F91">
              <w:rPr>
                <w:rFonts w:cstheme="minorHAnsi"/>
              </w:rPr>
              <w:t xml:space="preserve"> kategorii stron www i umożliwiać tworzenie własnych kategorii stron www.</w:t>
            </w:r>
          </w:p>
          <w:p w14:paraId="0B0F245B" w14:textId="61E40ED5" w:rsidR="00146F91" w:rsidRPr="00146F91" w:rsidRDefault="00146F91" w:rsidP="00146F91">
            <w:pPr>
              <w:pStyle w:val="Akapitzlist"/>
              <w:numPr>
                <w:ilvl w:val="0"/>
                <w:numId w:val="36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zapewniać możliwość blokowanie wysyłania treści poprzez HTTP i HTTPS.</w:t>
            </w:r>
          </w:p>
          <w:p w14:paraId="5EF26CDB" w14:textId="4B76DCCA" w:rsidR="00146F91" w:rsidRPr="00146F91" w:rsidRDefault="00146F91" w:rsidP="00146F91">
            <w:pPr>
              <w:pStyle w:val="Akapitzlist"/>
              <w:numPr>
                <w:ilvl w:val="0"/>
                <w:numId w:val="36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wyświetlać komunikat o przyczynie zablokowania dostępu do strony www. Administrator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mieć możliwość edytowania treści komunikatu i dodania logo </w:t>
            </w:r>
            <w:r w:rsidR="00A16E7E">
              <w:rPr>
                <w:rFonts w:cstheme="minorHAnsi"/>
              </w:rPr>
              <w:t>Zamawiającego</w:t>
            </w:r>
            <w:r w:rsidRPr="00146F91">
              <w:rPr>
                <w:rFonts w:cstheme="minorHAnsi"/>
              </w:rPr>
              <w:t>.</w:t>
            </w:r>
          </w:p>
        </w:tc>
      </w:tr>
      <w:tr w:rsidR="00146F91" w:rsidRPr="00146F91" w14:paraId="3F192243" w14:textId="77777777" w:rsidTr="00DD7F53">
        <w:tc>
          <w:tcPr>
            <w:tcW w:w="2551" w:type="dxa"/>
          </w:tcPr>
          <w:p w14:paraId="5E8F2A0D" w14:textId="77777777" w:rsidR="00146F91" w:rsidRPr="00146F91" w:rsidRDefault="00146F91" w:rsidP="00146F91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t>Ochrona i kontrola aplikacji</w:t>
            </w:r>
          </w:p>
        </w:tc>
        <w:tc>
          <w:tcPr>
            <w:tcW w:w="7655" w:type="dxa"/>
          </w:tcPr>
          <w:p w14:paraId="354D0E90" w14:textId="02C27648" w:rsidR="00146F91" w:rsidRPr="00146F91" w:rsidRDefault="00146F91" w:rsidP="00146F91">
            <w:pPr>
              <w:pStyle w:val="Akapitzlist"/>
              <w:numPr>
                <w:ilvl w:val="0"/>
                <w:numId w:val="37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bazę danych opisująca co najmniej 2</w:t>
            </w:r>
            <w:r w:rsidR="00A16E7E">
              <w:rPr>
                <w:rFonts w:cstheme="minorHAnsi"/>
              </w:rPr>
              <w:t>0</w:t>
            </w:r>
            <w:r w:rsidRPr="00146F91">
              <w:rPr>
                <w:rFonts w:cstheme="minorHAnsi"/>
              </w:rPr>
              <w:t>00 aplikacji.</w:t>
            </w:r>
          </w:p>
          <w:p w14:paraId="68347BFB" w14:textId="28BFEEAA" w:rsidR="00146F91" w:rsidRPr="00146F91" w:rsidRDefault="00146F91" w:rsidP="00146F91">
            <w:pPr>
              <w:pStyle w:val="Akapitzlist"/>
              <w:numPr>
                <w:ilvl w:val="0"/>
                <w:numId w:val="37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zapewniać automatyczną aktualizację sygnatur aplikacji.</w:t>
            </w:r>
          </w:p>
          <w:p w14:paraId="40854BF0" w14:textId="628F4FA0" w:rsidR="00146F91" w:rsidRPr="00146F91" w:rsidRDefault="00146F91" w:rsidP="00146F91">
            <w:pPr>
              <w:pStyle w:val="Akapitzlist"/>
              <w:numPr>
                <w:ilvl w:val="0"/>
                <w:numId w:val="37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umożliwiać wykrywanie i kontrolę mikroaplikacji</w:t>
            </w:r>
            <w:r w:rsidR="00A16E7E">
              <w:rPr>
                <w:rFonts w:cstheme="minorHAnsi"/>
              </w:rPr>
              <w:t xml:space="preserve"> (np. Gry portalu Facebook) </w:t>
            </w:r>
          </w:p>
          <w:p w14:paraId="54BF0469" w14:textId="52DA47C6" w:rsidR="00146F91" w:rsidRPr="00146F91" w:rsidRDefault="00146F91" w:rsidP="00146F91">
            <w:pPr>
              <w:pStyle w:val="Akapitzlist"/>
              <w:numPr>
                <w:ilvl w:val="0"/>
                <w:numId w:val="37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identyfikować aplikacje niezależnie od wykorzystywanego portu, protokołu, szyfrowania.</w:t>
            </w:r>
          </w:p>
        </w:tc>
      </w:tr>
      <w:tr w:rsidR="00146F91" w:rsidRPr="00146F91" w14:paraId="1193F0FE" w14:textId="77777777" w:rsidTr="00DD7F53">
        <w:tc>
          <w:tcPr>
            <w:tcW w:w="2551" w:type="dxa"/>
          </w:tcPr>
          <w:p w14:paraId="42443051" w14:textId="77777777" w:rsidR="00146F91" w:rsidRPr="00146F91" w:rsidRDefault="00146F91" w:rsidP="00146F91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t>Kształtowanie pasma dla Web i Aplikacji</w:t>
            </w:r>
          </w:p>
        </w:tc>
        <w:tc>
          <w:tcPr>
            <w:tcW w:w="7655" w:type="dxa"/>
          </w:tcPr>
          <w:p w14:paraId="4CFE744F" w14:textId="3790BC8E" w:rsidR="00146F91" w:rsidRPr="00146F91" w:rsidRDefault="00146F91" w:rsidP="00146F91">
            <w:pPr>
              <w:pStyle w:val="Akapitzlist"/>
              <w:numPr>
                <w:ilvl w:val="0"/>
                <w:numId w:val="38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funkcjonalność pozwalając</w:t>
            </w:r>
            <w:r w:rsidR="00A16E7E">
              <w:rPr>
                <w:rFonts w:cstheme="minorHAnsi"/>
              </w:rPr>
              <w:t>ą</w:t>
            </w:r>
            <w:r w:rsidRPr="00146F91">
              <w:rPr>
                <w:rFonts w:cstheme="minorHAnsi"/>
              </w:rPr>
              <w:t xml:space="preserve"> na kształtowanie pasma </w:t>
            </w:r>
            <w:r w:rsidR="00A16E7E">
              <w:rPr>
                <w:rFonts w:cstheme="minorHAnsi"/>
              </w:rPr>
              <w:t>dla</w:t>
            </w:r>
            <w:r w:rsidRPr="00146F91">
              <w:rPr>
                <w:rFonts w:cstheme="minorHAnsi"/>
              </w:rPr>
              <w:t xml:space="preserve"> kategori</w:t>
            </w:r>
            <w:r w:rsidR="00A16E7E">
              <w:rPr>
                <w:rFonts w:cstheme="minorHAnsi"/>
              </w:rPr>
              <w:t>i</w:t>
            </w:r>
            <w:r w:rsidRPr="00146F91">
              <w:rPr>
                <w:rFonts w:cstheme="minorHAnsi"/>
              </w:rPr>
              <w:t xml:space="preserve"> stron lub aplikacj</w:t>
            </w:r>
            <w:r w:rsidR="00A16E7E">
              <w:rPr>
                <w:rFonts w:cstheme="minorHAnsi"/>
              </w:rPr>
              <w:t>i</w:t>
            </w:r>
            <w:r w:rsidRPr="00146F91">
              <w:rPr>
                <w:rFonts w:cstheme="minorHAnsi"/>
              </w:rPr>
              <w:t xml:space="preserve"> celem ograniczenia lub zagwarantowania odpowiedniego pasma w kierunku upload/download/</w:t>
            </w:r>
            <w:r w:rsidR="00A16E7E">
              <w:rPr>
                <w:rFonts w:cstheme="minorHAnsi"/>
              </w:rPr>
              <w:t>total</w:t>
            </w:r>
            <w:r w:rsidRPr="00146F91">
              <w:rPr>
                <w:rFonts w:cstheme="minorHAnsi"/>
              </w:rPr>
              <w:t xml:space="preserve">. </w:t>
            </w:r>
          </w:p>
          <w:p w14:paraId="58C0CF38" w14:textId="05D5A9CB" w:rsidR="00146F91" w:rsidRPr="00146F91" w:rsidRDefault="00146F91" w:rsidP="00146F91">
            <w:pPr>
              <w:pStyle w:val="Akapitzlist"/>
              <w:numPr>
                <w:ilvl w:val="0"/>
                <w:numId w:val="38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zapewniać możliwość nadawania priorytetów dla określonego typu ruchu.</w:t>
            </w:r>
          </w:p>
          <w:p w14:paraId="77DA6CFC" w14:textId="4E7CB813" w:rsidR="00146F91" w:rsidRPr="00146F91" w:rsidRDefault="00146F91" w:rsidP="00146F91">
            <w:pPr>
              <w:pStyle w:val="Akapitzlist"/>
              <w:numPr>
                <w:ilvl w:val="0"/>
                <w:numId w:val="38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lastRenderedPageBreak/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możliwość gwarantowania pasma w trybie indywidualnym (per użytkownik) oraz współdzielonym.</w:t>
            </w:r>
          </w:p>
        </w:tc>
      </w:tr>
      <w:tr w:rsidR="00146F91" w:rsidRPr="00146F91" w14:paraId="4AE6FEE7" w14:textId="77777777" w:rsidTr="00DD7F53">
        <w:tc>
          <w:tcPr>
            <w:tcW w:w="10206" w:type="dxa"/>
            <w:gridSpan w:val="2"/>
          </w:tcPr>
          <w:p w14:paraId="7390F40C" w14:textId="77777777" w:rsidR="00146F91" w:rsidRPr="00146F91" w:rsidRDefault="00146F91" w:rsidP="00146F9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  <w:lang w:val="en-GB"/>
              </w:rPr>
            </w:pPr>
          </w:p>
          <w:p w14:paraId="1AEF5DE8" w14:textId="1A48111C" w:rsidR="00146F91" w:rsidRPr="00A16E7E" w:rsidRDefault="00146F91" w:rsidP="00146F9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16E7E">
              <w:rPr>
                <w:rFonts w:asciiTheme="minorHAnsi" w:hAnsiTheme="minorHAnsi" w:cstheme="minorHAnsi"/>
                <w:b/>
                <w:sz w:val="22"/>
                <w:szCs w:val="22"/>
              </w:rPr>
              <w:t>OCHRONA ANTYWIRUSOWA</w:t>
            </w:r>
          </w:p>
          <w:p w14:paraId="6BF25655" w14:textId="77777777" w:rsidR="00146F91" w:rsidRPr="00146F91" w:rsidRDefault="00146F91" w:rsidP="00146F9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</w:pPr>
          </w:p>
        </w:tc>
      </w:tr>
      <w:tr w:rsidR="00146F91" w:rsidRPr="00146F91" w14:paraId="10ADC356" w14:textId="77777777" w:rsidTr="00DD7F53">
        <w:tc>
          <w:tcPr>
            <w:tcW w:w="2551" w:type="dxa"/>
          </w:tcPr>
          <w:p w14:paraId="1ACDBFDC" w14:textId="77777777" w:rsidR="00146F91" w:rsidRPr="00146F91" w:rsidRDefault="00146F91" w:rsidP="00146F9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  <w:lang w:val="en-GB"/>
              </w:rPr>
            </w:pPr>
          </w:p>
          <w:p w14:paraId="62460987" w14:textId="77777777" w:rsidR="00146F91" w:rsidRPr="00146F91" w:rsidRDefault="00146F91" w:rsidP="00146F9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</w:pPr>
            <w:r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t>Ochrona i kontrola Email</w:t>
            </w:r>
          </w:p>
        </w:tc>
        <w:tc>
          <w:tcPr>
            <w:tcW w:w="7655" w:type="dxa"/>
          </w:tcPr>
          <w:p w14:paraId="33E85922" w14:textId="77777777" w:rsidR="00146F91" w:rsidRPr="00146F91" w:rsidRDefault="00146F91" w:rsidP="00146F91">
            <w:pPr>
              <w:pStyle w:val="Akapitzlist"/>
              <w:numPr>
                <w:ilvl w:val="0"/>
                <w:numId w:val="3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Rozwiązanie musi oferować możliwość wyboru trybu pracy: Transparent Email Proxy lub jako MTA</w:t>
            </w:r>
          </w:p>
          <w:p w14:paraId="73B04610" w14:textId="77777777" w:rsidR="00146F91" w:rsidRPr="00146F91" w:rsidRDefault="00146F91" w:rsidP="00146F91">
            <w:pPr>
              <w:pStyle w:val="Akapitzlist"/>
              <w:numPr>
                <w:ilvl w:val="0"/>
                <w:numId w:val="3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System musi umożliwiać inspekcję komunikacji email realizowanej przy użyciu protokołów SMTP, SMTPS, POP3, POP3S, IMAP, IMAPS.</w:t>
            </w:r>
          </w:p>
          <w:p w14:paraId="4C7CD669" w14:textId="77777777" w:rsidR="00146F91" w:rsidRPr="00146F91" w:rsidRDefault="00146F91" w:rsidP="00146F91">
            <w:pPr>
              <w:pStyle w:val="Akapitzlist"/>
              <w:numPr>
                <w:ilvl w:val="0"/>
                <w:numId w:val="3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Rozwiązanie musi zapewniać ochronę przed spamem i szkodliwym oprogramowaniem w trakcie transakcji SMTP.</w:t>
            </w:r>
          </w:p>
          <w:p w14:paraId="6C3A6B0F" w14:textId="77777777" w:rsidR="00146F91" w:rsidRPr="00146F91" w:rsidRDefault="00146F91" w:rsidP="00146F91">
            <w:pPr>
              <w:pStyle w:val="Akapitzlist"/>
              <w:numPr>
                <w:ilvl w:val="0"/>
                <w:numId w:val="3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System musi umożliwiać uruchomienie drugiego niezależnego silnika antywirusowego.</w:t>
            </w:r>
          </w:p>
          <w:p w14:paraId="182A1464" w14:textId="77777777" w:rsidR="00146F91" w:rsidRPr="00146F91" w:rsidRDefault="00146F91" w:rsidP="00146F91">
            <w:pPr>
              <w:pStyle w:val="Akapitzlist"/>
              <w:numPr>
                <w:ilvl w:val="0"/>
                <w:numId w:val="3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Rozwiązanie musi zapewniać automatyczną aktualizację sygnatur zagrożeń.</w:t>
            </w:r>
          </w:p>
          <w:p w14:paraId="215CF036" w14:textId="77777777" w:rsidR="00146F91" w:rsidRPr="00146F91" w:rsidRDefault="00146F91" w:rsidP="00146F91">
            <w:pPr>
              <w:pStyle w:val="Akapitzlist"/>
              <w:numPr>
                <w:ilvl w:val="0"/>
                <w:numId w:val="3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System musi zapewniać wykrywanie, blokowanie i skanowanie załączników.</w:t>
            </w:r>
          </w:p>
          <w:p w14:paraId="0577FDB8" w14:textId="77777777" w:rsidR="00146F91" w:rsidRPr="00146F91" w:rsidRDefault="00146F91" w:rsidP="00146F91">
            <w:pPr>
              <w:pStyle w:val="Akapitzlist"/>
              <w:numPr>
                <w:ilvl w:val="0"/>
                <w:numId w:val="3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Rozwiązanie musi umożliwiać akceptowanie lub odrzucanie wiadomości przekraczających określony przez administratora rozmiar.</w:t>
            </w:r>
          </w:p>
          <w:p w14:paraId="674D34DD" w14:textId="77777777" w:rsidR="00146F91" w:rsidRPr="00146F91" w:rsidRDefault="00146F91" w:rsidP="00146F91">
            <w:pPr>
              <w:pStyle w:val="Akapitzlist"/>
              <w:numPr>
                <w:ilvl w:val="0"/>
                <w:numId w:val="3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System musi wykrywać próby phishingu przez analizę adresów URL zamieszczanych w treści wiadomości.</w:t>
            </w:r>
          </w:p>
          <w:p w14:paraId="17F1E4E5" w14:textId="77777777" w:rsidR="00146F91" w:rsidRPr="00146F91" w:rsidRDefault="00146F91" w:rsidP="00146F91">
            <w:pPr>
              <w:pStyle w:val="Akapitzlist"/>
              <w:numPr>
                <w:ilvl w:val="0"/>
                <w:numId w:val="3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Rozwiązanie musi oferować ochronę przed wyciekiem danych (DLP) na podstawie predefiniowanych wzorców lub kryteriów zdefiniowanych przez administratora.</w:t>
            </w:r>
          </w:p>
          <w:p w14:paraId="35E6DA2B" w14:textId="77777777" w:rsidR="00146F91" w:rsidRPr="00146F91" w:rsidRDefault="00146F91" w:rsidP="00146F91">
            <w:pPr>
              <w:pStyle w:val="Akapitzlist"/>
              <w:numPr>
                <w:ilvl w:val="0"/>
                <w:numId w:val="3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Rozwiązanie musi współpracować z co najmniej dwoma bazami RBL.</w:t>
            </w:r>
          </w:p>
          <w:p w14:paraId="744C6734" w14:textId="5C86E0BC" w:rsidR="00146F91" w:rsidRPr="00146F91" w:rsidRDefault="00146F91" w:rsidP="00146F91">
            <w:pPr>
              <w:pStyle w:val="Akapitzlist"/>
              <w:numPr>
                <w:ilvl w:val="0"/>
                <w:numId w:val="3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musi umożliwiać tworzenie białych i czarnych list adresów IP  i </w:t>
            </w:r>
            <w:r w:rsidR="00A16E7E">
              <w:rPr>
                <w:rFonts w:cstheme="minorHAnsi"/>
              </w:rPr>
              <w:t xml:space="preserve">adresów </w:t>
            </w:r>
            <w:r w:rsidRPr="00146F91">
              <w:rPr>
                <w:rFonts w:cstheme="minorHAnsi"/>
              </w:rPr>
              <w:t>email.</w:t>
            </w:r>
          </w:p>
          <w:p w14:paraId="32202FF3" w14:textId="77777777" w:rsidR="00146F91" w:rsidRPr="00146F91" w:rsidRDefault="00146F91" w:rsidP="00146F91">
            <w:pPr>
              <w:pStyle w:val="Akapitzlist"/>
              <w:numPr>
                <w:ilvl w:val="0"/>
                <w:numId w:val="39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Rozwiązanie musi zapewniać wykrywanie spamu niezależnie od stosowanego języka.</w:t>
            </w:r>
          </w:p>
          <w:p w14:paraId="17DC5313" w14:textId="77777777" w:rsidR="00146F91" w:rsidRPr="00146F91" w:rsidRDefault="00146F91" w:rsidP="00146F91">
            <w:pPr>
              <w:pStyle w:val="Akapitzlist"/>
              <w:spacing w:after="0" w:line="276" w:lineRule="auto"/>
              <w:rPr>
                <w:rFonts w:cstheme="minorHAnsi"/>
              </w:rPr>
            </w:pPr>
          </w:p>
          <w:p w14:paraId="7A6BB28D" w14:textId="77777777" w:rsidR="00146F91" w:rsidRPr="00146F91" w:rsidRDefault="00146F91" w:rsidP="00146F91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</w:pPr>
            <w:r w:rsidRPr="00146F91">
              <w:rPr>
                <w:rFonts w:asciiTheme="minorHAnsi" w:hAnsiTheme="minorHAnsi" w:cstheme="minorHAnsi"/>
                <w:sz w:val="22"/>
                <w:szCs w:val="22"/>
              </w:rPr>
              <w:t>Dopuszcza się zastosowanie modułu wbudowanego w urządzenie lub poprzez dostarczenie dedykowanego urządzenia tego samego producenta.</w:t>
            </w:r>
          </w:p>
        </w:tc>
      </w:tr>
      <w:tr w:rsidR="00146F91" w:rsidRPr="00146F91" w14:paraId="3EA771C7" w14:textId="77777777" w:rsidTr="00DD7F53">
        <w:tc>
          <w:tcPr>
            <w:tcW w:w="10206" w:type="dxa"/>
            <w:gridSpan w:val="2"/>
          </w:tcPr>
          <w:p w14:paraId="752B744F" w14:textId="77777777" w:rsidR="00146F91" w:rsidRPr="00A16E7E" w:rsidRDefault="00146F91" w:rsidP="00146F9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</w:p>
          <w:p w14:paraId="71222D62" w14:textId="77777777" w:rsidR="00146F91" w:rsidRDefault="00146F91" w:rsidP="00A16E7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16E7E">
              <w:rPr>
                <w:rFonts w:asciiTheme="minorHAnsi" w:hAnsiTheme="minorHAnsi" w:cstheme="minorHAnsi"/>
                <w:b/>
                <w:sz w:val="22"/>
                <w:szCs w:val="22"/>
              </w:rPr>
              <w:t>OCHRONA SERWERÓW APLIKACYJNYCH WEB</w:t>
            </w:r>
          </w:p>
          <w:p w14:paraId="416AF0DF" w14:textId="0416936B" w:rsidR="00146C5A" w:rsidRPr="00A16E7E" w:rsidRDefault="00146C5A" w:rsidP="00A16E7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146F91" w:rsidRPr="00146F91" w14:paraId="5F5CCF70" w14:textId="77777777" w:rsidTr="00DD7F53">
        <w:tc>
          <w:tcPr>
            <w:tcW w:w="2551" w:type="dxa"/>
          </w:tcPr>
          <w:p w14:paraId="38C4C62C" w14:textId="77777777" w:rsidR="00146F91" w:rsidRPr="00146F91" w:rsidRDefault="00146F91" w:rsidP="00146F91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t>WAF</w:t>
            </w:r>
          </w:p>
        </w:tc>
        <w:tc>
          <w:tcPr>
            <w:tcW w:w="7655" w:type="dxa"/>
          </w:tcPr>
          <w:p w14:paraId="6FF34885" w14:textId="3B61F776" w:rsidR="00146F91" w:rsidRPr="001010D5" w:rsidRDefault="001010D5" w:rsidP="001010D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Rozwiązanie musi posiadać d</w:t>
            </w:r>
            <w:r w:rsidR="00146F91" w:rsidRPr="001010D5">
              <w:rPr>
                <w:rFonts w:asciiTheme="minorHAnsi" w:hAnsiTheme="minorHAnsi" w:cstheme="minorHAnsi"/>
                <w:sz w:val="22"/>
                <w:szCs w:val="22"/>
              </w:rPr>
              <w:t>odatkowy moduł ochrony klasy Web Application Firewall</w:t>
            </w:r>
            <w:r w:rsidR="00A16E7E" w:rsidRPr="001010D5">
              <w:rPr>
                <w:rFonts w:asciiTheme="minorHAnsi" w:hAnsiTheme="minorHAnsi" w:cstheme="minorHAnsi"/>
                <w:sz w:val="22"/>
                <w:szCs w:val="22"/>
              </w:rPr>
              <w:t xml:space="preserve"> o poniższej funcjonalności:</w:t>
            </w:r>
          </w:p>
          <w:p w14:paraId="6331FB8B" w14:textId="77777777" w:rsidR="00146F91" w:rsidRPr="00146F91" w:rsidRDefault="00146F91" w:rsidP="00146F91">
            <w:pPr>
              <w:pStyle w:val="Akapitzlist"/>
              <w:numPr>
                <w:ilvl w:val="0"/>
                <w:numId w:val="4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Funkcjonalność oparta o mechanizm Reverse Proxy.</w:t>
            </w:r>
          </w:p>
          <w:p w14:paraId="0F8BECA0" w14:textId="0CA7DB7B" w:rsidR="00146F91" w:rsidRPr="00146F91" w:rsidRDefault="00146F91" w:rsidP="00146F91">
            <w:pPr>
              <w:pStyle w:val="Akapitzlist"/>
              <w:numPr>
                <w:ilvl w:val="0"/>
                <w:numId w:val="4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  <w:lang w:val="en-GB"/>
              </w:rPr>
              <w:t xml:space="preserve">Rozwiązanie </w:t>
            </w:r>
            <w:r w:rsidR="00DD7F53">
              <w:rPr>
                <w:rFonts w:cstheme="minorHAnsi"/>
                <w:lang w:val="en-GB"/>
              </w:rPr>
              <w:t>musi</w:t>
            </w:r>
            <w:r w:rsidRPr="00146F91">
              <w:rPr>
                <w:rFonts w:cstheme="minorHAnsi"/>
                <w:lang w:val="en-GB"/>
              </w:rPr>
              <w:t xml:space="preserve"> oferować mechanizm URL hardening</w:t>
            </w:r>
          </w:p>
          <w:p w14:paraId="06016389" w14:textId="58B1237E" w:rsidR="00146F91" w:rsidRPr="00146F91" w:rsidRDefault="00146F91" w:rsidP="00146F91">
            <w:pPr>
              <w:pStyle w:val="Akapitzlist"/>
              <w:numPr>
                <w:ilvl w:val="0"/>
                <w:numId w:val="4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mechanizm Form hardening.</w:t>
            </w:r>
          </w:p>
          <w:p w14:paraId="7E543517" w14:textId="34586BB0" w:rsidR="00146F91" w:rsidRPr="00146F91" w:rsidRDefault="00146F91" w:rsidP="00146F91">
            <w:pPr>
              <w:pStyle w:val="Akapitzlist"/>
              <w:numPr>
                <w:ilvl w:val="0"/>
                <w:numId w:val="4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ochronę przed SQL injection.</w:t>
            </w:r>
          </w:p>
          <w:p w14:paraId="7F85A7A4" w14:textId="00303F38" w:rsidR="00146F91" w:rsidRPr="00146F91" w:rsidRDefault="00146F91" w:rsidP="00146F91">
            <w:pPr>
              <w:pStyle w:val="Akapitzlist"/>
              <w:numPr>
                <w:ilvl w:val="0"/>
                <w:numId w:val="4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zapewniać inspekcję ruchu HTTP oraz HTTPS (SSL).</w:t>
            </w:r>
          </w:p>
          <w:p w14:paraId="457D3B2F" w14:textId="5808E2F2" w:rsidR="00146F91" w:rsidRPr="00146F91" w:rsidRDefault="00146F91" w:rsidP="00146F91">
            <w:pPr>
              <w:pStyle w:val="Akapitzlist"/>
              <w:numPr>
                <w:ilvl w:val="0"/>
                <w:numId w:val="4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pozwalać na podpisywanie plików cookies.</w:t>
            </w:r>
          </w:p>
          <w:p w14:paraId="6E8B8505" w14:textId="77777777" w:rsidR="00146F91" w:rsidRPr="00146F91" w:rsidRDefault="00146F91" w:rsidP="00146F91">
            <w:pPr>
              <w:pStyle w:val="Akapitzlist"/>
              <w:numPr>
                <w:ilvl w:val="0"/>
                <w:numId w:val="4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>Rozwiązanie umożliwiające publikowanie aplikacji web w Internecie na zasadzie wirtualnych serwerów aplikacyjnych.</w:t>
            </w:r>
          </w:p>
          <w:p w14:paraId="797B15D0" w14:textId="4510E1C6" w:rsidR="00146F91" w:rsidRPr="00146F91" w:rsidRDefault="00146F91" w:rsidP="00146F91">
            <w:pPr>
              <w:pStyle w:val="Akapitzlist"/>
              <w:numPr>
                <w:ilvl w:val="0"/>
                <w:numId w:val="4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lastRenderedPageBreak/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mechanizm rozkładający ruch odwiedzających między rzeczywiste serwery aplikacyjne (Load Balancing).</w:t>
            </w:r>
          </w:p>
          <w:p w14:paraId="0200B64A" w14:textId="13142DED" w:rsidR="00146F91" w:rsidRPr="00146F91" w:rsidRDefault="00146F91" w:rsidP="00146F91">
            <w:pPr>
              <w:pStyle w:val="Akapitzlist"/>
              <w:numPr>
                <w:ilvl w:val="0"/>
                <w:numId w:val="4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umożliwiać stosowania masek typu wildcard dla ścieżek dostępowych.</w:t>
            </w:r>
          </w:p>
          <w:p w14:paraId="705DF3BF" w14:textId="16AD6B68" w:rsidR="00146F91" w:rsidRPr="00146F91" w:rsidRDefault="00146F91" w:rsidP="00146F91">
            <w:pPr>
              <w:pStyle w:val="Akapitzlist"/>
              <w:numPr>
                <w:ilvl w:val="0"/>
                <w:numId w:val="40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umożliwiać stosowanie operatorów logicznych AND/OR.</w:t>
            </w:r>
          </w:p>
        </w:tc>
      </w:tr>
      <w:tr w:rsidR="00146F91" w:rsidRPr="00146F91" w14:paraId="19FFDA69" w14:textId="77777777" w:rsidTr="00DD7F53">
        <w:tc>
          <w:tcPr>
            <w:tcW w:w="10206" w:type="dxa"/>
            <w:gridSpan w:val="2"/>
          </w:tcPr>
          <w:p w14:paraId="068EDF92" w14:textId="77777777" w:rsidR="00146F91" w:rsidRPr="00146F91" w:rsidRDefault="00146F91" w:rsidP="00146F91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2239C63" w14:textId="77777777" w:rsidR="00146F91" w:rsidRPr="00146F91" w:rsidRDefault="00146F91" w:rsidP="00146F9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t>OCHRONA PRZED EXPLOITAMI I ZAGROŻENIAMI ZERO-DAY</w:t>
            </w:r>
          </w:p>
          <w:p w14:paraId="1B334C39" w14:textId="77777777" w:rsidR="00146F91" w:rsidRPr="00146F91" w:rsidRDefault="00146F91" w:rsidP="00146F9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46F91" w:rsidRPr="00146F91" w14:paraId="7D362FF2" w14:textId="77777777" w:rsidTr="00DD7F53">
        <w:tc>
          <w:tcPr>
            <w:tcW w:w="2551" w:type="dxa"/>
          </w:tcPr>
          <w:p w14:paraId="076AAE5D" w14:textId="77777777" w:rsidR="00146F91" w:rsidRPr="00146F91" w:rsidRDefault="00146F91" w:rsidP="00146F91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t>On-cloud Sandboxing</w:t>
            </w:r>
          </w:p>
        </w:tc>
        <w:tc>
          <w:tcPr>
            <w:tcW w:w="7655" w:type="dxa"/>
          </w:tcPr>
          <w:p w14:paraId="22AFCC73" w14:textId="6EA3F95A" w:rsidR="00146F91" w:rsidRPr="001010D5" w:rsidRDefault="001010D5" w:rsidP="001010D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10D5">
              <w:rPr>
                <w:rFonts w:asciiTheme="minorHAnsi" w:hAnsiTheme="minorHAnsi" w:cstheme="minorHAnsi"/>
                <w:sz w:val="22"/>
                <w:szCs w:val="22"/>
              </w:rPr>
              <w:t>Rozwiązaniem musi posiadać d</w:t>
            </w:r>
            <w:r w:rsidR="00146F91" w:rsidRPr="001010D5">
              <w:rPr>
                <w:rFonts w:asciiTheme="minorHAnsi" w:hAnsiTheme="minorHAnsi" w:cstheme="minorHAnsi"/>
                <w:sz w:val="22"/>
                <w:szCs w:val="22"/>
              </w:rPr>
              <w:t>odatkowy moduł ochrony klasy on-cloud Sanbox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 poniższej funkcjonalności:</w:t>
            </w:r>
          </w:p>
          <w:p w14:paraId="4D432720" w14:textId="468C4B45" w:rsidR="00146F91" w:rsidRPr="00146F91" w:rsidRDefault="00146F91" w:rsidP="00146F91">
            <w:pPr>
              <w:pStyle w:val="Akapitzlist"/>
              <w:numPr>
                <w:ilvl w:val="0"/>
                <w:numId w:val="41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1010D5">
              <w:rPr>
                <w:rFonts w:cstheme="minorHAnsi"/>
              </w:rPr>
              <w:t xml:space="preserve">musi </w:t>
            </w:r>
            <w:r w:rsidRPr="00146F91">
              <w:rPr>
                <w:rFonts w:cstheme="minorHAnsi"/>
              </w:rPr>
              <w:t>umożliwia</w:t>
            </w:r>
            <w:r w:rsidR="001010D5">
              <w:rPr>
                <w:rFonts w:cstheme="minorHAnsi"/>
              </w:rPr>
              <w:t>ć</w:t>
            </w:r>
            <w:r w:rsidRPr="00146F91">
              <w:rPr>
                <w:rFonts w:cstheme="minorHAnsi"/>
              </w:rPr>
              <w:t xml:space="preserve"> dodatkową inspekcję plików wykonywalnych w tym .exe, .com, .dll.</w:t>
            </w:r>
          </w:p>
          <w:p w14:paraId="2440DE2E" w14:textId="78100398" w:rsidR="00146F91" w:rsidRPr="00146F91" w:rsidRDefault="00146F91" w:rsidP="00146F91">
            <w:pPr>
              <w:pStyle w:val="Akapitzlist"/>
              <w:numPr>
                <w:ilvl w:val="0"/>
                <w:numId w:val="41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1010D5">
              <w:rPr>
                <w:rFonts w:cstheme="minorHAnsi"/>
              </w:rPr>
              <w:t xml:space="preserve">musi </w:t>
            </w:r>
            <w:r w:rsidRPr="00146F91">
              <w:rPr>
                <w:rFonts w:cstheme="minorHAnsi"/>
              </w:rPr>
              <w:t>umożliwia</w:t>
            </w:r>
            <w:r w:rsidR="001010D5">
              <w:rPr>
                <w:rFonts w:cstheme="minorHAnsi"/>
              </w:rPr>
              <w:t>ć</w:t>
            </w:r>
            <w:r w:rsidRPr="00146F91">
              <w:rPr>
                <w:rFonts w:cstheme="minorHAnsi"/>
              </w:rPr>
              <w:t xml:space="preserve"> dodatkową inspekcję plików dokumentów w tym .doc, .docx, .rtf.</w:t>
            </w:r>
          </w:p>
          <w:p w14:paraId="67983F3C" w14:textId="665D5CDB" w:rsidR="00146F91" w:rsidRPr="00146F91" w:rsidRDefault="00146F91" w:rsidP="00146F91">
            <w:pPr>
              <w:pStyle w:val="Akapitzlist"/>
              <w:numPr>
                <w:ilvl w:val="0"/>
                <w:numId w:val="41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1010D5">
              <w:rPr>
                <w:rFonts w:cstheme="minorHAnsi"/>
              </w:rPr>
              <w:t xml:space="preserve">musi </w:t>
            </w:r>
            <w:r w:rsidRPr="00146F91">
              <w:rPr>
                <w:rFonts w:cstheme="minorHAnsi"/>
              </w:rPr>
              <w:t>umożliwia</w:t>
            </w:r>
            <w:r w:rsidR="001010D5">
              <w:rPr>
                <w:rFonts w:cstheme="minorHAnsi"/>
              </w:rPr>
              <w:t>ć</w:t>
            </w:r>
            <w:r w:rsidRPr="00146F91">
              <w:rPr>
                <w:rFonts w:cstheme="minorHAnsi"/>
              </w:rPr>
              <w:t xml:space="preserve"> dodatkową inspekcję plików .pdf.</w:t>
            </w:r>
          </w:p>
          <w:p w14:paraId="56BEC74C" w14:textId="6BBCE260" w:rsidR="00146F91" w:rsidRPr="00146F91" w:rsidRDefault="00146F91" w:rsidP="00146F91">
            <w:pPr>
              <w:pStyle w:val="Akapitzlist"/>
              <w:numPr>
                <w:ilvl w:val="0"/>
                <w:numId w:val="41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1010D5">
              <w:rPr>
                <w:rFonts w:cstheme="minorHAnsi"/>
              </w:rPr>
              <w:t xml:space="preserve">mus </w:t>
            </w:r>
            <w:r w:rsidRPr="00146F91">
              <w:rPr>
                <w:rFonts w:cstheme="minorHAnsi"/>
              </w:rPr>
              <w:t>umożliwia</w:t>
            </w:r>
            <w:r w:rsidR="001010D5">
              <w:rPr>
                <w:rFonts w:cstheme="minorHAnsi"/>
              </w:rPr>
              <w:t>ć</w:t>
            </w:r>
            <w:r w:rsidRPr="00146F91">
              <w:rPr>
                <w:rFonts w:cstheme="minorHAnsi"/>
              </w:rPr>
              <w:t xml:space="preserve"> dodatkową inspekcję plików archiwów w tym .zip, .bzip, .gzip, .rar, .tar,</w:t>
            </w:r>
            <w:r w:rsidR="001010D5">
              <w:rPr>
                <w:rFonts w:cstheme="minorHAnsi"/>
              </w:rPr>
              <w:t xml:space="preserve"> </w:t>
            </w:r>
            <w:r w:rsidRPr="00146F91">
              <w:rPr>
                <w:rFonts w:cstheme="minorHAnsi"/>
              </w:rPr>
              <w:t>.7z, .cab.</w:t>
            </w:r>
          </w:p>
          <w:p w14:paraId="6FF09B07" w14:textId="5FCD6E2A" w:rsidR="00146F91" w:rsidRPr="00146F91" w:rsidRDefault="00146F91" w:rsidP="00146F91">
            <w:pPr>
              <w:pStyle w:val="Akapitzlist"/>
              <w:numPr>
                <w:ilvl w:val="0"/>
                <w:numId w:val="41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1010D5">
              <w:rPr>
                <w:rFonts w:cstheme="minorHAnsi"/>
              </w:rPr>
              <w:t xml:space="preserve">musi </w:t>
            </w:r>
            <w:r w:rsidRPr="00146F91">
              <w:rPr>
                <w:rFonts w:cstheme="minorHAnsi"/>
              </w:rPr>
              <w:t>zapewnia</w:t>
            </w:r>
            <w:r w:rsidR="001010D5">
              <w:rPr>
                <w:rFonts w:cstheme="minorHAnsi"/>
              </w:rPr>
              <w:t>ć</w:t>
            </w:r>
            <w:r w:rsidRPr="00146F91">
              <w:rPr>
                <w:rFonts w:cstheme="minorHAnsi"/>
              </w:rPr>
              <w:t xml:space="preserve"> dynamiczną analizę behawioralna kodu uruchamianego w realnych środowiskach testowych Windows i MacOS.</w:t>
            </w:r>
          </w:p>
          <w:p w14:paraId="7C78555F" w14:textId="2FE9DBAF" w:rsidR="00146F91" w:rsidRPr="00146F91" w:rsidRDefault="00146F91" w:rsidP="00146F91">
            <w:pPr>
              <w:pStyle w:val="Akapitzlist"/>
              <w:numPr>
                <w:ilvl w:val="0"/>
                <w:numId w:val="41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1010D5">
              <w:rPr>
                <w:rFonts w:cstheme="minorHAnsi"/>
              </w:rPr>
              <w:t xml:space="preserve">musi oferować </w:t>
            </w:r>
            <w:r w:rsidRPr="00146F91">
              <w:rPr>
                <w:rFonts w:cstheme="minorHAnsi"/>
              </w:rPr>
              <w:t>ochron</w:t>
            </w:r>
            <w:r w:rsidR="001010D5">
              <w:rPr>
                <w:rFonts w:cstheme="minorHAnsi"/>
              </w:rPr>
              <w:t>ę</w:t>
            </w:r>
            <w:r w:rsidRPr="00146F91">
              <w:rPr>
                <w:rFonts w:cstheme="minorHAnsi"/>
              </w:rPr>
              <w:t xml:space="preserve"> ze średnim realnym czasem analizy kodu poniżej </w:t>
            </w:r>
            <w:r w:rsidR="001010D5">
              <w:rPr>
                <w:rFonts w:cstheme="minorHAnsi"/>
              </w:rPr>
              <w:t>180</w:t>
            </w:r>
            <w:r w:rsidRPr="00146F91">
              <w:rPr>
                <w:rFonts w:cstheme="minorHAnsi"/>
              </w:rPr>
              <w:t xml:space="preserve"> sekund.</w:t>
            </w:r>
          </w:p>
          <w:p w14:paraId="2F702B34" w14:textId="51E842D2" w:rsidR="00146F91" w:rsidRPr="00146F91" w:rsidRDefault="00146F91" w:rsidP="00146F91">
            <w:pPr>
              <w:pStyle w:val="Akapitzlist"/>
              <w:numPr>
                <w:ilvl w:val="0"/>
                <w:numId w:val="41"/>
              </w:numPr>
              <w:spacing w:after="0" w:line="276" w:lineRule="auto"/>
              <w:rPr>
                <w:rFonts w:cstheme="minorHAnsi"/>
              </w:rPr>
            </w:pPr>
            <w:r w:rsidRPr="00146F91">
              <w:rPr>
                <w:rFonts w:cstheme="minorHAnsi"/>
              </w:rPr>
              <w:t xml:space="preserve">System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szczegółowe raporty wyników analizy.</w:t>
            </w:r>
          </w:p>
        </w:tc>
      </w:tr>
      <w:tr w:rsidR="00146F91" w:rsidRPr="00146F91" w14:paraId="576CA2DC" w14:textId="77777777" w:rsidTr="00DD7F53">
        <w:tc>
          <w:tcPr>
            <w:tcW w:w="10206" w:type="dxa"/>
            <w:gridSpan w:val="2"/>
          </w:tcPr>
          <w:p w14:paraId="127091BC" w14:textId="77777777" w:rsidR="00146F91" w:rsidRPr="00146F91" w:rsidRDefault="00146F91" w:rsidP="00146F91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3939E3C" w14:textId="77777777" w:rsidR="00146F91" w:rsidRPr="00146F91" w:rsidRDefault="00146F91" w:rsidP="00146F9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t>LOGOWANIE I RAPORTOWANIE</w:t>
            </w:r>
          </w:p>
          <w:p w14:paraId="512A1B78" w14:textId="77777777" w:rsidR="00146F91" w:rsidRPr="00146F91" w:rsidRDefault="00146F91" w:rsidP="00146F91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46F91" w:rsidRPr="00146F91" w14:paraId="3474922F" w14:textId="77777777" w:rsidTr="00DD7F53">
        <w:tc>
          <w:tcPr>
            <w:tcW w:w="2551" w:type="dxa"/>
          </w:tcPr>
          <w:p w14:paraId="7DB0AAB5" w14:textId="77777777" w:rsidR="00146F91" w:rsidRPr="00146F91" w:rsidRDefault="00146F91" w:rsidP="00146F91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655" w:type="dxa"/>
          </w:tcPr>
          <w:p w14:paraId="7D91EB52" w14:textId="16110CC8" w:rsidR="00146F91" w:rsidRPr="00146F91" w:rsidRDefault="00146F91" w:rsidP="00146F91">
            <w:pPr>
              <w:pStyle w:val="Akapitzlist"/>
              <w:widowControl w:val="0"/>
              <w:numPr>
                <w:ilvl w:val="0"/>
                <w:numId w:val="42"/>
              </w:numPr>
              <w:suppressAutoHyphens/>
              <w:spacing w:after="0" w:line="276" w:lineRule="auto"/>
              <w:ind w:right="86"/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</w:pP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 xml:space="preserve">System </w:t>
            </w:r>
            <w:r w:rsidR="00DD7F53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musi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 xml:space="preserve"> umożliwiać składowanie oraz archiwizację logów.</w:t>
            </w:r>
          </w:p>
          <w:p w14:paraId="61FD9582" w14:textId="1B2B194B" w:rsidR="00146F91" w:rsidRPr="00146F91" w:rsidRDefault="00146F91" w:rsidP="00146F91">
            <w:pPr>
              <w:pStyle w:val="Akapitzlist"/>
              <w:widowControl w:val="0"/>
              <w:numPr>
                <w:ilvl w:val="0"/>
                <w:numId w:val="42"/>
              </w:numPr>
              <w:suppressAutoHyphens/>
              <w:spacing w:after="0" w:line="276" w:lineRule="auto"/>
              <w:ind w:right="86"/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</w:pP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 xml:space="preserve">System </w:t>
            </w:r>
            <w:r w:rsidR="00DD7F53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musi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 xml:space="preserve"> gromadzić informacje o zdarzeniach dotyczących protokołów Web, FTP, VPN, SSL VPN, wykorzystywanych aplikacjach sieciowych, wykrytych: atakach sieciowych, wirusach, zablokowanych aplikacjach sieciowych  oraz musi powiązać wszystkie powyższe zdarzenia z nazwami użytkowników.</w:t>
            </w:r>
          </w:p>
          <w:p w14:paraId="17C3169B" w14:textId="571D39E3" w:rsidR="00146F91" w:rsidRPr="00146F91" w:rsidRDefault="00146F91" w:rsidP="00146F91">
            <w:pPr>
              <w:pStyle w:val="Akapitzlist"/>
              <w:widowControl w:val="0"/>
              <w:numPr>
                <w:ilvl w:val="0"/>
                <w:numId w:val="42"/>
              </w:numPr>
              <w:suppressAutoHyphens/>
              <w:spacing w:after="0" w:line="276" w:lineRule="auto"/>
              <w:ind w:right="86"/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</w:pP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 xml:space="preserve">System </w:t>
            </w:r>
            <w:r w:rsidR="00DD7F53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musi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 xml:space="preserve"> zapewniać przeglądanie archiwalnych logów przy zastosowaniu funkcji filtrujących.</w:t>
            </w:r>
          </w:p>
          <w:p w14:paraId="3246EDBC" w14:textId="6EF4B632" w:rsidR="00146F91" w:rsidRPr="00146F91" w:rsidRDefault="00146F91" w:rsidP="00146F91">
            <w:pPr>
              <w:pStyle w:val="Akapitzlist"/>
              <w:widowControl w:val="0"/>
              <w:numPr>
                <w:ilvl w:val="0"/>
                <w:numId w:val="42"/>
              </w:numPr>
              <w:suppressAutoHyphens/>
              <w:spacing w:after="0" w:line="276" w:lineRule="auto"/>
              <w:ind w:right="86"/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</w:pP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 xml:space="preserve">System </w:t>
            </w:r>
            <w:r w:rsidR="00DD7F53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musi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 xml:space="preserve"> zapewniać eksport zgromadzonych logów do zewnętrznych systemów składowania danych (długoterminowe przechowywanie danych).</w:t>
            </w:r>
          </w:p>
          <w:p w14:paraId="661B0C54" w14:textId="5D7CA65D" w:rsidR="00146F91" w:rsidRPr="00146F91" w:rsidRDefault="00146F91" w:rsidP="00146F91">
            <w:pPr>
              <w:pStyle w:val="Akapitzlist"/>
              <w:widowControl w:val="0"/>
              <w:numPr>
                <w:ilvl w:val="0"/>
                <w:numId w:val="42"/>
              </w:numPr>
              <w:suppressAutoHyphens/>
              <w:spacing w:after="0" w:line="276" w:lineRule="auto"/>
              <w:ind w:right="86"/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umożliwiać wysyłanie raportów </w:t>
            </w:r>
            <w:r w:rsidR="001010D5">
              <w:rPr>
                <w:rFonts w:cstheme="minorHAnsi"/>
              </w:rPr>
              <w:t xml:space="preserve">poprzez </w:t>
            </w:r>
            <w:r w:rsidRPr="00146F91">
              <w:rPr>
                <w:rFonts w:cstheme="minorHAnsi"/>
              </w:rPr>
              <w:t>email.</w:t>
            </w:r>
          </w:p>
          <w:p w14:paraId="36B4D3D9" w14:textId="740618E0" w:rsidR="00146F91" w:rsidRPr="00146F91" w:rsidRDefault="00146F91" w:rsidP="00146F91">
            <w:pPr>
              <w:pStyle w:val="Akapitzlist"/>
              <w:widowControl w:val="0"/>
              <w:numPr>
                <w:ilvl w:val="0"/>
                <w:numId w:val="42"/>
              </w:numPr>
              <w:suppressAutoHyphens/>
              <w:spacing w:after="0" w:line="276" w:lineRule="auto"/>
              <w:ind w:right="86"/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</w:pPr>
            <w:r w:rsidRPr="00146F91">
              <w:rPr>
                <w:rFonts w:eastAsia="Times New Roman" w:cstheme="minorHAnsi"/>
                <w:color w:val="000000"/>
              </w:rPr>
              <w:t xml:space="preserve">Rozwiązanie </w:t>
            </w:r>
            <w:r w:rsidR="00DD7F53">
              <w:rPr>
                <w:rFonts w:cstheme="minorHAnsi"/>
                <w:color w:val="000000"/>
              </w:rPr>
              <w:t>musi</w:t>
            </w:r>
            <w:r w:rsidRPr="00146F91">
              <w:rPr>
                <w:rFonts w:eastAsia="Times New Roman" w:cstheme="minorHAnsi"/>
                <w:color w:val="000000"/>
              </w:rPr>
              <w:t xml:space="preserve"> </w:t>
            </w:r>
            <w:r w:rsidRPr="00146F91">
              <w:rPr>
                <w:rFonts w:cstheme="minorHAnsi"/>
                <w:color w:val="000000"/>
              </w:rPr>
              <w:t>generować</w:t>
            </w:r>
            <w:r w:rsidRPr="00146F91">
              <w:rPr>
                <w:rFonts w:eastAsia="Times New Roman" w:cstheme="minorHAnsi"/>
                <w:color w:val="000000"/>
              </w:rPr>
              <w:t xml:space="preserve"> </w:t>
            </w:r>
            <w:r w:rsidRPr="00146F91">
              <w:rPr>
                <w:rFonts w:cstheme="minorHAnsi"/>
                <w:color w:val="000000"/>
              </w:rPr>
              <w:t>raporty</w:t>
            </w:r>
            <w:r w:rsidRPr="00146F91">
              <w:rPr>
                <w:rFonts w:eastAsia="Times New Roman" w:cstheme="minorHAnsi"/>
                <w:color w:val="000000"/>
              </w:rPr>
              <w:t xml:space="preserve"> </w:t>
            </w:r>
            <w:r w:rsidRPr="00146F91">
              <w:rPr>
                <w:rFonts w:cstheme="minorHAnsi"/>
                <w:color w:val="000000"/>
              </w:rPr>
              <w:t>w</w:t>
            </w:r>
            <w:r w:rsidRPr="00146F91">
              <w:rPr>
                <w:rFonts w:eastAsia="Times New Roman" w:cstheme="minorHAnsi"/>
                <w:color w:val="000000"/>
              </w:rPr>
              <w:t xml:space="preserve"> </w:t>
            </w:r>
            <w:r w:rsidRPr="00146F91">
              <w:rPr>
                <w:rFonts w:cstheme="minorHAnsi"/>
                <w:color w:val="000000"/>
              </w:rPr>
              <w:t>PDF</w:t>
            </w:r>
            <w:r w:rsidR="001010D5">
              <w:rPr>
                <w:rFonts w:cstheme="minorHAnsi"/>
                <w:color w:val="000000"/>
              </w:rPr>
              <w:t>/</w:t>
            </w:r>
            <w:r w:rsidRPr="00146F91">
              <w:rPr>
                <w:rFonts w:cstheme="minorHAnsi"/>
                <w:color w:val="000000"/>
              </w:rPr>
              <w:t>HTML i XLS.</w:t>
            </w:r>
          </w:p>
          <w:p w14:paraId="523003CC" w14:textId="76029BFF" w:rsidR="00146F91" w:rsidRPr="00146F91" w:rsidRDefault="00146F91" w:rsidP="00146F91">
            <w:pPr>
              <w:pStyle w:val="Akapitzlist"/>
              <w:widowControl w:val="0"/>
              <w:numPr>
                <w:ilvl w:val="0"/>
                <w:numId w:val="42"/>
              </w:numPr>
              <w:suppressAutoHyphens/>
              <w:spacing w:after="0" w:line="276" w:lineRule="auto"/>
              <w:ind w:right="86"/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</w:pPr>
            <w:r w:rsidRPr="00146F91">
              <w:rPr>
                <w:rFonts w:cstheme="minorHAnsi"/>
              </w:rPr>
              <w:t xml:space="preserve">Rozwiązanie </w:t>
            </w:r>
            <w:r w:rsidR="00DD7F53">
              <w:rPr>
                <w:rFonts w:cstheme="minorHAnsi"/>
              </w:rPr>
              <w:t>musi</w:t>
            </w:r>
            <w:r w:rsidRPr="00146F91">
              <w:rPr>
                <w:rFonts w:cstheme="minorHAnsi"/>
              </w:rPr>
              <w:t xml:space="preserve"> oferować możliwość wysyłania logów systemowych do serwerów syslog.</w:t>
            </w:r>
          </w:p>
          <w:p w14:paraId="170E8C64" w14:textId="12D1910D" w:rsidR="00146F91" w:rsidRPr="00146F91" w:rsidRDefault="00146F91" w:rsidP="00146F91">
            <w:pPr>
              <w:pStyle w:val="Akapitzlist"/>
              <w:widowControl w:val="0"/>
              <w:numPr>
                <w:ilvl w:val="0"/>
                <w:numId w:val="42"/>
              </w:numPr>
              <w:suppressAutoHyphens/>
              <w:spacing w:after="0" w:line="276" w:lineRule="auto"/>
              <w:ind w:right="86"/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</w:pP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System </w:t>
            </w:r>
            <w:r w:rsidR="00DD7F53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musi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zapewniać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podgląd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wykorzystania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łącza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internetowego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w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ujęciu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dziennym,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tygodniowym,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miesięcznym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="001010D5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dla każdego z łącza</w:t>
            </w:r>
          </w:p>
          <w:p w14:paraId="242CA5A8" w14:textId="4CB75DA6" w:rsidR="00146F91" w:rsidRPr="00146F91" w:rsidRDefault="00146F91" w:rsidP="00146F91">
            <w:pPr>
              <w:pStyle w:val="Akapitzlist"/>
              <w:widowControl w:val="0"/>
              <w:numPr>
                <w:ilvl w:val="0"/>
                <w:numId w:val="42"/>
              </w:numPr>
              <w:suppressAutoHyphens/>
              <w:spacing w:after="0" w:line="276" w:lineRule="auto"/>
              <w:ind w:right="86"/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</w:pP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System </w:t>
            </w:r>
            <w:r w:rsidR="00DD7F53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musi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zapewniać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podgląd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w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czasie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rzeczywistym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wykorzystania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łącza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i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ilości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wysyłanych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danych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w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oparciu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o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użytkownika/adres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IP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lub</w:t>
            </w:r>
            <w:r w:rsidRPr="00146F91">
              <w:rPr>
                <w:rFonts w:eastAsia="Times New Roman" w:cstheme="minorHAnsi"/>
                <w:color w:val="000000"/>
                <w:kern w:val="1"/>
                <w:lang w:eastAsia="zh-CN" w:bidi="hi-IN"/>
              </w:rPr>
              <w:t xml:space="preserve"> 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aplikację</w:t>
            </w:r>
          </w:p>
          <w:p w14:paraId="5FDBE2E4" w14:textId="0A7114CE" w:rsidR="00146F91" w:rsidRPr="00146F91" w:rsidRDefault="00146F91" w:rsidP="00146F91">
            <w:pPr>
              <w:pStyle w:val="Akapitzlist"/>
              <w:widowControl w:val="0"/>
              <w:numPr>
                <w:ilvl w:val="0"/>
                <w:numId w:val="42"/>
              </w:numPr>
              <w:suppressAutoHyphens/>
              <w:spacing w:after="0" w:line="276" w:lineRule="auto"/>
              <w:ind w:right="86"/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</w:pP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lastRenderedPageBreak/>
              <w:t xml:space="preserve">Rozwiązanie </w:t>
            </w:r>
            <w:r w:rsidR="00DD7F53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musi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 xml:space="preserve"> oferować możliwość zanonimizowania danych w raportach.</w:t>
            </w:r>
          </w:p>
          <w:p w14:paraId="2CE6FC94" w14:textId="4AE30BEE" w:rsidR="00F3335C" w:rsidRPr="00146F91" w:rsidRDefault="00146F91" w:rsidP="006868A4">
            <w:pPr>
              <w:pStyle w:val="Akapitzlist"/>
              <w:widowControl w:val="0"/>
              <w:numPr>
                <w:ilvl w:val="0"/>
                <w:numId w:val="42"/>
              </w:numPr>
              <w:suppressAutoHyphens/>
              <w:spacing w:after="0" w:line="276" w:lineRule="auto"/>
              <w:ind w:right="86"/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</w:pP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 xml:space="preserve">System </w:t>
            </w:r>
            <w:r w:rsidR="00DD7F53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>musi</w:t>
            </w:r>
            <w:r w:rsidRPr="00146F91">
              <w:rPr>
                <w:rFonts w:eastAsia="DejaVu Sans Condensed" w:cstheme="minorHAnsi"/>
                <w:color w:val="000000"/>
                <w:kern w:val="1"/>
                <w:lang w:eastAsia="zh-CN" w:bidi="hi-IN"/>
              </w:rPr>
              <w:t xml:space="preserve"> pozwalać ustalić okres retencji danych dla poszczególnych kategorii informacji.</w:t>
            </w:r>
          </w:p>
        </w:tc>
      </w:tr>
      <w:tr w:rsidR="00146F91" w:rsidRPr="00146F91" w14:paraId="25D9F0F9" w14:textId="77777777" w:rsidTr="00DD7F53">
        <w:tc>
          <w:tcPr>
            <w:tcW w:w="10206" w:type="dxa"/>
            <w:gridSpan w:val="2"/>
          </w:tcPr>
          <w:p w14:paraId="7718D56F" w14:textId="77777777" w:rsidR="00146F91" w:rsidRPr="00146F91" w:rsidRDefault="00146F91" w:rsidP="00146F9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EC104A7" w14:textId="77777777" w:rsidR="00146F91" w:rsidRPr="00146F91" w:rsidRDefault="00146F91" w:rsidP="00146F9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t>POZOSTAŁE</w:t>
            </w:r>
          </w:p>
          <w:p w14:paraId="1DDC41ED" w14:textId="77777777" w:rsidR="00146F91" w:rsidRPr="00146F91" w:rsidRDefault="00146F91" w:rsidP="00146F9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46F91" w:rsidRPr="00146F91" w14:paraId="3CA4F752" w14:textId="77777777" w:rsidTr="00DD7F53">
        <w:tc>
          <w:tcPr>
            <w:tcW w:w="2551" w:type="dxa"/>
          </w:tcPr>
          <w:p w14:paraId="34FE4C10" w14:textId="034D8002" w:rsidR="00146F91" w:rsidRPr="006868A4" w:rsidRDefault="00146F91" w:rsidP="00146F91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46F91">
              <w:rPr>
                <w:rFonts w:asciiTheme="minorHAnsi" w:hAnsiTheme="minorHAnsi" w:cstheme="minorHAnsi"/>
                <w:b/>
                <w:sz w:val="22"/>
                <w:szCs w:val="22"/>
              </w:rPr>
              <w:t>Certyfikaty</w:t>
            </w:r>
            <w:r w:rsidR="006868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655" w:type="dxa"/>
          </w:tcPr>
          <w:p w14:paraId="1AB8BFDB" w14:textId="4B6B8739" w:rsidR="00146F91" w:rsidRPr="00146F91" w:rsidRDefault="006868A4" w:rsidP="00146F91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Urządzenie musi posiadać certyfikaty: </w:t>
            </w:r>
            <w:r w:rsidR="00146F91" w:rsidRPr="00146F91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CE, FCC Class A,</w:t>
            </w:r>
          </w:p>
        </w:tc>
      </w:tr>
      <w:bookmarkEnd w:id="1"/>
    </w:tbl>
    <w:p w14:paraId="3DF6D93B" w14:textId="04209FF8" w:rsidR="00146F91" w:rsidRDefault="00146F91" w:rsidP="00146F91">
      <w:pPr>
        <w:spacing w:line="276" w:lineRule="auto"/>
        <w:rPr>
          <w:rFonts w:asciiTheme="minorHAnsi" w:hAnsiTheme="minorHAnsi" w:cstheme="minorHAnsi"/>
          <w:sz w:val="22"/>
          <w:szCs w:val="22"/>
          <w:lang w:eastAsia="en-US" w:bidi="ar-SA"/>
        </w:rPr>
      </w:pPr>
    </w:p>
    <w:tbl>
      <w:tblPr>
        <w:tblStyle w:val="Tabela-Siatka"/>
        <w:tblW w:w="10201" w:type="dxa"/>
        <w:jc w:val="center"/>
        <w:tblLook w:val="04A0" w:firstRow="1" w:lastRow="0" w:firstColumn="1" w:lastColumn="0" w:noHBand="0" w:noVBand="1"/>
      </w:tblPr>
      <w:tblGrid>
        <w:gridCol w:w="10201"/>
      </w:tblGrid>
      <w:tr w:rsidR="001409E0" w14:paraId="7035EF76" w14:textId="77777777" w:rsidTr="001409E0">
        <w:trPr>
          <w:jc w:val="center"/>
        </w:trPr>
        <w:tc>
          <w:tcPr>
            <w:tcW w:w="10201" w:type="dxa"/>
          </w:tcPr>
          <w:p w14:paraId="5430D3B0" w14:textId="77777777" w:rsidR="001409E0" w:rsidRPr="001409E0" w:rsidRDefault="001409E0" w:rsidP="00BC4F0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09E0">
              <w:rPr>
                <w:rFonts w:asciiTheme="minorHAnsi" w:hAnsiTheme="minorHAnsi" w:cstheme="minorHAnsi"/>
                <w:b/>
                <w:sz w:val="22"/>
                <w:szCs w:val="22"/>
              </w:rPr>
              <w:t>PODSTAWOWE WYMAGANIA</w:t>
            </w:r>
          </w:p>
        </w:tc>
      </w:tr>
      <w:tr w:rsidR="001409E0" w14:paraId="47266D41" w14:textId="77777777" w:rsidTr="001409E0">
        <w:trPr>
          <w:jc w:val="center"/>
        </w:trPr>
        <w:tc>
          <w:tcPr>
            <w:tcW w:w="10201" w:type="dxa"/>
          </w:tcPr>
          <w:p w14:paraId="60306A9E" w14:textId="2AD388F2" w:rsidR="001409E0" w:rsidRPr="001409E0" w:rsidRDefault="001409E0" w:rsidP="00BC4F0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09E0">
              <w:rPr>
                <w:rFonts w:asciiTheme="minorHAnsi" w:hAnsiTheme="minorHAnsi" w:cstheme="minorHAnsi"/>
                <w:sz w:val="22"/>
                <w:szCs w:val="22"/>
              </w:rPr>
              <w:t>Zamawiający wymaga dostarczenia i montażu urządzeń we wskazanej lokalizacji (węzeł sieciowy przy ul.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409E0">
              <w:rPr>
                <w:rFonts w:asciiTheme="minorHAnsi" w:hAnsiTheme="minorHAnsi" w:cstheme="minorHAnsi"/>
                <w:sz w:val="22"/>
                <w:szCs w:val="22"/>
              </w:rPr>
              <w:t>Dąbrowskiego 69 w Częstochowie).</w:t>
            </w:r>
          </w:p>
          <w:p w14:paraId="3C7706D7" w14:textId="77777777" w:rsidR="001409E0" w:rsidRPr="001409E0" w:rsidRDefault="001409E0" w:rsidP="00BC4F0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09E0">
              <w:rPr>
                <w:rFonts w:asciiTheme="minorHAnsi" w:hAnsiTheme="minorHAnsi" w:cstheme="minorHAnsi"/>
                <w:sz w:val="22"/>
                <w:szCs w:val="22"/>
              </w:rPr>
              <w:t>Wykonawca będzie zobowiązany:</w:t>
            </w:r>
          </w:p>
          <w:p w14:paraId="114F09EA" w14:textId="5D3FDF66" w:rsidR="005D3135" w:rsidRDefault="005D3135" w:rsidP="001409E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wraz z urządzeniami należy dostarczyć:</w:t>
            </w:r>
          </w:p>
          <w:p w14:paraId="6343736F" w14:textId="0E67F200" w:rsidR="009600E6" w:rsidRPr="009600E6" w:rsidRDefault="009600E6" w:rsidP="00146C5A">
            <w:pPr>
              <w:pStyle w:val="Akapitzlist"/>
              <w:numPr>
                <w:ilvl w:val="0"/>
                <w:numId w:val="4"/>
              </w:numPr>
              <w:ind w:left="1023"/>
              <w:rPr>
                <w:rFonts w:cstheme="minorHAnsi"/>
              </w:rPr>
            </w:pPr>
            <w:r>
              <w:rPr>
                <w:rFonts w:cstheme="minorHAnsi"/>
              </w:rPr>
              <w:t>16 wkładek</w:t>
            </w:r>
            <w:r w:rsidRPr="009600E6">
              <w:rPr>
                <w:rFonts w:cstheme="minorHAnsi"/>
              </w:rPr>
              <w:t xml:space="preserve"> 10GE (IEEE 10GBase-X)</w:t>
            </w:r>
            <w:r>
              <w:rPr>
                <w:rFonts w:cstheme="minorHAnsi"/>
              </w:rPr>
              <w:t xml:space="preserve"> </w:t>
            </w:r>
            <w:r w:rsidRPr="005D3135">
              <w:rPr>
                <w:rFonts w:cstheme="minorHAnsi"/>
              </w:rPr>
              <w:t>niskiej mocy emisji</w:t>
            </w:r>
            <w:r>
              <w:rPr>
                <w:rFonts w:cstheme="minorHAnsi"/>
              </w:rPr>
              <w:t>,</w:t>
            </w:r>
          </w:p>
          <w:p w14:paraId="07A2C9A2" w14:textId="01C9CA79" w:rsidR="009600E6" w:rsidRDefault="009600E6" w:rsidP="00146C5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023"/>
              <w:rPr>
                <w:rFonts w:cstheme="minorHAnsi"/>
              </w:rPr>
            </w:pPr>
            <w:r w:rsidRPr="009600E6">
              <w:rPr>
                <w:rFonts w:cstheme="minorHAnsi"/>
              </w:rPr>
              <w:t>2</w:t>
            </w:r>
            <w:r>
              <w:rPr>
                <w:rFonts w:cstheme="minorHAnsi"/>
              </w:rPr>
              <w:t xml:space="preserve"> wkładki</w:t>
            </w:r>
            <w:r w:rsidRPr="009600E6">
              <w:rPr>
                <w:rFonts w:cstheme="minorHAnsi"/>
              </w:rPr>
              <w:t xml:space="preserve"> 40GE (IEEE 40GBase-X)</w:t>
            </w:r>
            <w:r>
              <w:rPr>
                <w:rFonts w:cstheme="minorHAnsi"/>
              </w:rPr>
              <w:t xml:space="preserve"> </w:t>
            </w:r>
            <w:r w:rsidRPr="005D3135">
              <w:rPr>
                <w:rFonts w:cstheme="minorHAnsi"/>
              </w:rPr>
              <w:t>niskiej mocy emisji</w:t>
            </w:r>
            <w:r>
              <w:rPr>
                <w:rFonts w:cstheme="minorHAnsi"/>
              </w:rPr>
              <w:t>,</w:t>
            </w:r>
          </w:p>
          <w:p w14:paraId="766A3DB8" w14:textId="19DEA04C" w:rsidR="005D3135" w:rsidRDefault="005D3135" w:rsidP="00146C5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1023"/>
              <w:rPr>
                <w:rFonts w:cstheme="minorHAnsi"/>
              </w:rPr>
            </w:pPr>
            <w:r w:rsidRPr="005D3135">
              <w:rPr>
                <w:rFonts w:cstheme="minorHAnsi"/>
              </w:rPr>
              <w:t>1</w:t>
            </w:r>
            <w:r>
              <w:rPr>
                <w:rFonts w:cstheme="minorHAnsi"/>
              </w:rPr>
              <w:t>6</w:t>
            </w:r>
            <w:r w:rsidRPr="005D3135">
              <w:rPr>
                <w:rFonts w:cstheme="minorHAnsi"/>
              </w:rPr>
              <w:t xml:space="preserve"> </w:t>
            </w:r>
            <w:r w:rsidR="009600E6">
              <w:rPr>
                <w:rFonts w:cstheme="minorHAnsi"/>
              </w:rPr>
              <w:t>patchcordów światłowodowych 3</w:t>
            </w:r>
            <w:r w:rsidR="00170EEA">
              <w:rPr>
                <w:rFonts w:cstheme="minorHAnsi"/>
              </w:rPr>
              <w:t>m,</w:t>
            </w:r>
          </w:p>
          <w:p w14:paraId="3D4E3EF9" w14:textId="583200A1" w:rsidR="001409E0" w:rsidRPr="001409E0" w:rsidRDefault="001409E0" w:rsidP="001409E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</w:rPr>
            </w:pPr>
            <w:r w:rsidRPr="001409E0">
              <w:rPr>
                <w:rFonts w:cstheme="minorHAnsi"/>
              </w:rPr>
              <w:t>przenieść obecnie używaną konfigurację na nowy komplet urządzeń,</w:t>
            </w:r>
          </w:p>
          <w:p w14:paraId="7DD29A44" w14:textId="77777777" w:rsidR="001409E0" w:rsidRPr="001409E0" w:rsidRDefault="001409E0" w:rsidP="001409E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</w:rPr>
            </w:pPr>
            <w:r w:rsidRPr="001409E0">
              <w:rPr>
                <w:rFonts w:cstheme="minorHAnsi"/>
              </w:rPr>
              <w:t>przeprowadzić testy funkcjonalne i wydajnościowe na środowisku testowym,</w:t>
            </w:r>
          </w:p>
          <w:p w14:paraId="13750B4E" w14:textId="77777777" w:rsidR="001409E0" w:rsidRPr="001409E0" w:rsidRDefault="001409E0" w:rsidP="001409E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</w:rPr>
            </w:pPr>
            <w:r w:rsidRPr="001409E0">
              <w:rPr>
                <w:rFonts w:cstheme="minorHAnsi"/>
              </w:rPr>
              <w:t>aktywować wszystkie zakupione licencje,</w:t>
            </w:r>
          </w:p>
          <w:p w14:paraId="0C3F78B2" w14:textId="77777777" w:rsidR="001409E0" w:rsidRPr="001409E0" w:rsidRDefault="001409E0" w:rsidP="001409E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</w:rPr>
            </w:pPr>
            <w:r w:rsidRPr="001409E0">
              <w:rPr>
                <w:rFonts w:cstheme="minorHAnsi"/>
              </w:rPr>
              <w:t>zaktualizować urządzenia i oprogramowanie do najnowszej wersji,</w:t>
            </w:r>
          </w:p>
          <w:p w14:paraId="7A05F178" w14:textId="77777777" w:rsidR="001409E0" w:rsidRPr="001409E0" w:rsidRDefault="001409E0" w:rsidP="001409E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</w:rPr>
            </w:pPr>
            <w:r w:rsidRPr="001409E0">
              <w:rPr>
                <w:rFonts w:cstheme="minorHAnsi"/>
              </w:rPr>
              <w:t>zainstalować i skonfigurować oprogramowanie zarządzające,</w:t>
            </w:r>
          </w:p>
          <w:p w14:paraId="510D7A42" w14:textId="49CE2568" w:rsidR="001409E0" w:rsidRPr="001409E0" w:rsidRDefault="001409E0" w:rsidP="001409E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</w:rPr>
            </w:pPr>
            <w:r w:rsidRPr="001409E0">
              <w:rPr>
                <w:rFonts w:cstheme="minorHAnsi"/>
              </w:rPr>
              <w:t>przeprowadzić przełączenie z nowych urządzeń na nowe (</w:t>
            </w:r>
            <w:r w:rsidRPr="001409E0">
              <w:rPr>
                <w:rFonts w:cstheme="minorHAnsi"/>
                <w:b/>
              </w:rPr>
              <w:t>ze względu na konieczność zachowania dostępności Uczelni z zewnątrz, dopuszczalna przerwa w dostępie do usług nie może być dłuższa niż 5 min!</w:t>
            </w:r>
            <w:r w:rsidRPr="001409E0">
              <w:rPr>
                <w:rFonts w:cstheme="minorHAnsi"/>
              </w:rPr>
              <w:t xml:space="preserve">) </w:t>
            </w:r>
            <w:r w:rsidRPr="0038671D">
              <w:rPr>
                <w:rFonts w:cstheme="minorHAnsi"/>
                <w:b/>
                <w:bCs/>
              </w:rPr>
              <w:t xml:space="preserve">– </w:t>
            </w:r>
            <w:r w:rsidR="0038671D" w:rsidRPr="0038671D">
              <w:rPr>
                <w:rFonts w:cstheme="minorHAnsi"/>
                <w:b/>
                <w:bCs/>
                <w:u w:val="single"/>
              </w:rPr>
              <w:t>Składając ofertę, W</w:t>
            </w:r>
            <w:r w:rsidRPr="0038671D">
              <w:rPr>
                <w:rFonts w:cstheme="minorHAnsi"/>
                <w:b/>
                <w:bCs/>
                <w:u w:val="single"/>
              </w:rPr>
              <w:t xml:space="preserve">ykonawcy </w:t>
            </w:r>
            <w:r w:rsidR="0038671D" w:rsidRPr="0038671D">
              <w:rPr>
                <w:rFonts w:cstheme="minorHAnsi"/>
                <w:b/>
                <w:bCs/>
                <w:u w:val="single"/>
              </w:rPr>
              <w:t>oświadcza</w:t>
            </w:r>
            <w:r w:rsidRPr="0038671D">
              <w:rPr>
                <w:rFonts w:cstheme="minorHAnsi"/>
                <w:b/>
                <w:bCs/>
                <w:u w:val="single"/>
              </w:rPr>
              <w:t>,</w:t>
            </w:r>
            <w:r w:rsidR="0038671D" w:rsidRPr="0038671D">
              <w:rPr>
                <w:rFonts w:cstheme="minorHAnsi"/>
                <w:b/>
                <w:bCs/>
                <w:u w:val="single"/>
              </w:rPr>
              <w:t xml:space="preserve"> że</w:t>
            </w:r>
            <w:r w:rsidRPr="0038671D">
              <w:rPr>
                <w:rFonts w:cstheme="minorHAnsi"/>
                <w:b/>
                <w:bCs/>
                <w:u w:val="single"/>
              </w:rPr>
              <w:t xml:space="preserve"> potwierdza zdolnoś</w:t>
            </w:r>
            <w:r w:rsidR="0038671D" w:rsidRPr="0038671D">
              <w:rPr>
                <w:rFonts w:cstheme="minorHAnsi"/>
                <w:b/>
                <w:bCs/>
                <w:u w:val="single"/>
              </w:rPr>
              <w:t>ć</w:t>
            </w:r>
            <w:r w:rsidRPr="0038671D">
              <w:rPr>
                <w:rFonts w:cstheme="minorHAnsi"/>
                <w:b/>
                <w:bCs/>
                <w:u w:val="single"/>
              </w:rPr>
              <w:t xml:space="preserve"> techniczn</w:t>
            </w:r>
            <w:r w:rsidR="0038671D" w:rsidRPr="0038671D">
              <w:rPr>
                <w:rFonts w:cstheme="minorHAnsi"/>
                <w:b/>
                <w:bCs/>
                <w:u w:val="single"/>
              </w:rPr>
              <w:t>ą</w:t>
            </w:r>
            <w:r w:rsidRPr="0038671D">
              <w:rPr>
                <w:rFonts w:cstheme="minorHAnsi"/>
                <w:b/>
                <w:bCs/>
                <w:u w:val="single"/>
              </w:rPr>
              <w:t xml:space="preserve"> i personaln</w:t>
            </w:r>
            <w:r w:rsidR="0038671D" w:rsidRPr="0038671D">
              <w:rPr>
                <w:rFonts w:cstheme="minorHAnsi"/>
                <w:b/>
                <w:bCs/>
                <w:u w:val="single"/>
              </w:rPr>
              <w:t>ą</w:t>
            </w:r>
            <w:r w:rsidRPr="0038671D">
              <w:rPr>
                <w:rFonts w:cstheme="minorHAnsi"/>
                <w:b/>
                <w:bCs/>
                <w:u w:val="single"/>
              </w:rPr>
              <w:t xml:space="preserve"> do przeprowadzenia wymaganego przełączenia w wymaganym reżimie czasowym</w:t>
            </w:r>
            <w:r w:rsidRPr="0038671D">
              <w:rPr>
                <w:rFonts w:cstheme="minorHAnsi"/>
              </w:rPr>
              <w:t>,</w:t>
            </w:r>
          </w:p>
          <w:p w14:paraId="0D1824F3" w14:textId="77777777" w:rsidR="001409E0" w:rsidRPr="001409E0" w:rsidRDefault="001409E0" w:rsidP="001409E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</w:rPr>
            </w:pPr>
            <w:r w:rsidRPr="001409E0">
              <w:rPr>
                <w:rFonts w:cstheme="minorHAnsi"/>
              </w:rPr>
              <w:t>przeprowadzić testy funkcjonalne i wydajnościowe na środowisku produkcyjnym,</w:t>
            </w:r>
          </w:p>
          <w:p w14:paraId="724E3220" w14:textId="77777777" w:rsidR="001409E0" w:rsidRPr="001409E0" w:rsidRDefault="001409E0" w:rsidP="001409E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</w:rPr>
            </w:pPr>
            <w:r w:rsidRPr="001409E0">
              <w:rPr>
                <w:rFonts w:cstheme="minorHAnsi"/>
              </w:rPr>
              <w:t>przeprowadzić symulację awarii i przełączenia klastra z urządzenia na urządzenie,</w:t>
            </w:r>
          </w:p>
          <w:p w14:paraId="3CE5EA24" w14:textId="510AC1E4" w:rsidR="001409E0" w:rsidRPr="001409E0" w:rsidRDefault="001409E0" w:rsidP="001409E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</w:rPr>
            </w:pPr>
            <w:r w:rsidRPr="001409E0">
              <w:rPr>
                <w:rFonts w:cstheme="minorHAnsi"/>
              </w:rPr>
              <w:t>przeprowadzić co najmniej 1</w:t>
            </w:r>
            <w:r>
              <w:rPr>
                <w:rFonts w:cstheme="minorHAnsi"/>
              </w:rPr>
              <w:t>6</w:t>
            </w:r>
            <w:r w:rsidRPr="001409E0">
              <w:rPr>
                <w:rFonts w:cstheme="minorHAnsi"/>
              </w:rPr>
              <w:t>-godzinne szkolenie stanowiskowe dla 3 administratorów z podstawowej obsługi urządzeń i oprogramowania.</w:t>
            </w:r>
          </w:p>
          <w:p w14:paraId="5B542BF0" w14:textId="77777777" w:rsidR="001409E0" w:rsidRPr="001409E0" w:rsidRDefault="001409E0" w:rsidP="00BC4F0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2A58D76" w14:textId="772F7670" w:rsidR="001409E0" w:rsidRDefault="001409E0" w:rsidP="00146F91">
      <w:pPr>
        <w:spacing w:line="276" w:lineRule="auto"/>
        <w:rPr>
          <w:rFonts w:asciiTheme="minorHAnsi" w:hAnsiTheme="minorHAnsi" w:cstheme="minorHAnsi"/>
          <w:sz w:val="22"/>
          <w:szCs w:val="22"/>
          <w:lang w:eastAsia="en-US" w:bidi="ar-SA"/>
        </w:rPr>
      </w:pPr>
    </w:p>
    <w:p w14:paraId="72DF93A1" w14:textId="062F8BE4" w:rsidR="006868A4" w:rsidRDefault="006868A4" w:rsidP="00146F91">
      <w:pPr>
        <w:spacing w:line="276" w:lineRule="auto"/>
        <w:rPr>
          <w:rFonts w:asciiTheme="minorHAnsi" w:hAnsiTheme="minorHAnsi" w:cstheme="minorHAnsi"/>
          <w:sz w:val="22"/>
          <w:szCs w:val="22"/>
          <w:lang w:eastAsia="en-US" w:bidi="ar-SA"/>
        </w:rPr>
      </w:pPr>
    </w:p>
    <w:p w14:paraId="69165BCE" w14:textId="77777777" w:rsidR="006868A4" w:rsidRDefault="006868A4" w:rsidP="00146F91">
      <w:pPr>
        <w:spacing w:line="276" w:lineRule="auto"/>
        <w:rPr>
          <w:rFonts w:asciiTheme="minorHAnsi" w:hAnsiTheme="minorHAnsi" w:cstheme="minorHAnsi"/>
          <w:sz w:val="22"/>
          <w:szCs w:val="22"/>
          <w:lang w:eastAsia="en-US" w:bidi="ar-SA"/>
        </w:rPr>
      </w:pPr>
    </w:p>
    <w:tbl>
      <w:tblPr>
        <w:tblStyle w:val="Tabela-Siatka"/>
        <w:tblW w:w="10201" w:type="dxa"/>
        <w:jc w:val="center"/>
        <w:tblLook w:val="04A0" w:firstRow="1" w:lastRow="0" w:firstColumn="1" w:lastColumn="0" w:noHBand="0" w:noVBand="1"/>
      </w:tblPr>
      <w:tblGrid>
        <w:gridCol w:w="10201"/>
      </w:tblGrid>
      <w:tr w:rsidR="001409E0" w:rsidRPr="001409E0" w14:paraId="7EA1F5F8" w14:textId="77777777" w:rsidTr="001409E0">
        <w:trPr>
          <w:jc w:val="center"/>
        </w:trPr>
        <w:tc>
          <w:tcPr>
            <w:tcW w:w="10201" w:type="dxa"/>
          </w:tcPr>
          <w:p w14:paraId="521A8F16" w14:textId="77777777" w:rsidR="00E045F0" w:rsidRDefault="00E045F0" w:rsidP="00BC4F0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A514568" w14:textId="648969A6" w:rsidR="001409E0" w:rsidRDefault="007B2EFA" w:rsidP="00BC4F0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409E0">
              <w:rPr>
                <w:rFonts w:asciiTheme="minorHAnsi" w:hAnsiTheme="minorHAnsi" w:cstheme="minorHAnsi"/>
                <w:b/>
                <w:sz w:val="22"/>
                <w:szCs w:val="22"/>
              </w:rPr>
              <w:t>GWARANCJA I SERWIS</w:t>
            </w:r>
          </w:p>
          <w:p w14:paraId="2EEABEAE" w14:textId="5FF021E5" w:rsidR="00E045F0" w:rsidRPr="001409E0" w:rsidRDefault="00E045F0" w:rsidP="00BC4F0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1409E0" w:rsidRPr="001409E0" w14:paraId="37DA1CE4" w14:textId="77777777" w:rsidTr="001409E0">
        <w:trPr>
          <w:jc w:val="center"/>
        </w:trPr>
        <w:tc>
          <w:tcPr>
            <w:tcW w:w="10201" w:type="dxa"/>
          </w:tcPr>
          <w:p w14:paraId="2666265A" w14:textId="77777777" w:rsidR="001409E0" w:rsidRPr="001409E0" w:rsidRDefault="001409E0" w:rsidP="00BC4F0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09E0">
              <w:rPr>
                <w:rFonts w:asciiTheme="minorHAnsi" w:hAnsiTheme="minorHAnsi" w:cstheme="minorHAnsi"/>
                <w:sz w:val="22"/>
                <w:szCs w:val="22"/>
              </w:rPr>
              <w:t>Wymagania ogólne dla dostarczanych rozwiązań :</w:t>
            </w:r>
          </w:p>
        </w:tc>
      </w:tr>
      <w:tr w:rsidR="001409E0" w:rsidRPr="001409E0" w14:paraId="0D5C8D7E" w14:textId="77777777" w:rsidTr="001409E0">
        <w:trPr>
          <w:jc w:val="center"/>
        </w:trPr>
        <w:tc>
          <w:tcPr>
            <w:tcW w:w="10201" w:type="dxa"/>
          </w:tcPr>
          <w:p w14:paraId="45933AA2" w14:textId="77777777" w:rsidR="001409E0" w:rsidRPr="001409E0" w:rsidRDefault="001409E0" w:rsidP="001409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454"/>
              <w:rPr>
                <w:rFonts w:cstheme="minorHAnsi"/>
              </w:rPr>
            </w:pPr>
            <w:r w:rsidRPr="001409E0">
              <w:rPr>
                <w:rFonts w:cstheme="minorHAnsi"/>
              </w:rPr>
              <w:t>Dostarczone urządzenia musza być fabrycznie nowe, nieużywane w innych projektach, nie wycofane z produkcji i pochodzić z legalnego, polskiego kanału dystrybucji.</w:t>
            </w:r>
          </w:p>
          <w:p w14:paraId="3C3D3098" w14:textId="3FB69569" w:rsidR="001409E0" w:rsidRPr="001409E0" w:rsidRDefault="001409E0" w:rsidP="001409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454"/>
              <w:rPr>
                <w:rFonts w:cstheme="minorHAnsi"/>
              </w:rPr>
            </w:pPr>
            <w:r w:rsidRPr="001409E0">
              <w:rPr>
                <w:rFonts w:cstheme="minorHAnsi"/>
              </w:rPr>
              <w:t>Całość dostarczanego sprzętu musi pochodzić z autoryzowanego kanału sprzedaży producentów na teren Polski – ze względów gwarancyjnych niedopuszczalne jest dostarczanie sprzętu z tzw. brokerki,</w:t>
            </w:r>
          </w:p>
          <w:p w14:paraId="127E0599" w14:textId="77777777" w:rsidR="001409E0" w:rsidRPr="001409E0" w:rsidRDefault="001409E0" w:rsidP="001409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454"/>
              <w:rPr>
                <w:rFonts w:cstheme="minorHAnsi"/>
              </w:rPr>
            </w:pPr>
            <w:r w:rsidRPr="001409E0">
              <w:rPr>
                <w:rFonts w:cstheme="minorHAnsi"/>
              </w:rPr>
              <w:t>Całość dostarczonego sprzętu musi być objęta gwarancją opartą o świadczenia gwarancyjne producentów w okresie zapisanym w specyfikacjach sprzętu,</w:t>
            </w:r>
          </w:p>
          <w:p w14:paraId="07A971E9" w14:textId="77777777" w:rsidR="001409E0" w:rsidRPr="001409E0" w:rsidRDefault="001409E0" w:rsidP="001409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454"/>
              <w:rPr>
                <w:rFonts w:cstheme="minorHAnsi"/>
              </w:rPr>
            </w:pPr>
            <w:r w:rsidRPr="001409E0">
              <w:rPr>
                <w:rFonts w:cstheme="minorHAnsi"/>
              </w:rPr>
              <w:t>Zamawiający wymaga, by dostarczone oprogramowanie było oprogramowaniem w wersji aktualnej na dzień dostawy,</w:t>
            </w:r>
          </w:p>
          <w:p w14:paraId="0A83BB62" w14:textId="77777777" w:rsidR="001409E0" w:rsidRPr="001409E0" w:rsidRDefault="001409E0" w:rsidP="001409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454"/>
              <w:rPr>
                <w:rFonts w:cstheme="minorHAnsi"/>
              </w:rPr>
            </w:pPr>
            <w:r w:rsidRPr="001409E0">
              <w:rPr>
                <w:rFonts w:cstheme="minorHAnsi"/>
              </w:rPr>
              <w:t>Całość dostarczonego sprzętu i oprogramowanie musi być ze sobą kompatybilna,</w:t>
            </w:r>
          </w:p>
          <w:p w14:paraId="7AB859DE" w14:textId="77777777" w:rsidR="001409E0" w:rsidRPr="001409E0" w:rsidRDefault="001409E0" w:rsidP="001409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454"/>
              <w:rPr>
                <w:rFonts w:cstheme="minorHAnsi"/>
              </w:rPr>
            </w:pPr>
            <w:r w:rsidRPr="001409E0">
              <w:rPr>
                <w:rFonts w:cstheme="minorHAnsi"/>
              </w:rPr>
              <w:t>Wykonawca winien w momencie dostawy przedłożyć dokumenty potwierdzające, że posiada autoryzację producenta w zakresie sprzedaży oferowanych rozwiązań oraz świadczenia usług z nimi związanych.</w:t>
            </w:r>
          </w:p>
        </w:tc>
      </w:tr>
      <w:tr w:rsidR="001409E0" w:rsidRPr="001409E0" w14:paraId="2968CAD2" w14:textId="77777777" w:rsidTr="001409E0">
        <w:trPr>
          <w:jc w:val="center"/>
        </w:trPr>
        <w:tc>
          <w:tcPr>
            <w:tcW w:w="10201" w:type="dxa"/>
          </w:tcPr>
          <w:p w14:paraId="32ACC75B" w14:textId="77777777" w:rsidR="001409E0" w:rsidRPr="001409E0" w:rsidRDefault="001409E0" w:rsidP="00BC4F0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09E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Warunki gwarancji i serwisu :</w:t>
            </w:r>
          </w:p>
        </w:tc>
      </w:tr>
      <w:tr w:rsidR="001409E0" w:rsidRPr="001409E0" w14:paraId="70B78E2F" w14:textId="77777777" w:rsidTr="001409E0">
        <w:trPr>
          <w:jc w:val="center"/>
        </w:trPr>
        <w:tc>
          <w:tcPr>
            <w:tcW w:w="10201" w:type="dxa"/>
          </w:tcPr>
          <w:p w14:paraId="3439AF2F" w14:textId="77777777" w:rsidR="001409E0" w:rsidRPr="001409E0" w:rsidRDefault="001409E0" w:rsidP="001409E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454"/>
              <w:rPr>
                <w:rFonts w:cstheme="minorHAnsi"/>
              </w:rPr>
            </w:pPr>
            <w:r w:rsidRPr="001409E0">
              <w:rPr>
                <w:rFonts w:cstheme="minorHAnsi"/>
              </w:rPr>
              <w:t xml:space="preserve">Na dostarczany sprzęt musi być udzielona </w:t>
            </w:r>
            <w:r w:rsidRPr="001409E0">
              <w:rPr>
                <w:rFonts w:cstheme="minorHAnsi"/>
                <w:b/>
              </w:rPr>
              <w:t>min. 60-miesięczna gwarancja</w:t>
            </w:r>
            <w:r w:rsidRPr="001409E0">
              <w:rPr>
                <w:rFonts w:cstheme="minorHAnsi"/>
              </w:rPr>
              <w:t>; Zamawiający wymaga, by serwis był autoryzowany przez producenta urządzeń, to jest by zapewniona była naprawa lub wymiana urządzeń lub ich części, na części nowe i oryginalne, zgodnie z metodyką i zaleceniami producenta dostarczonych rozwiązań,</w:t>
            </w:r>
          </w:p>
          <w:p w14:paraId="24027033" w14:textId="77777777" w:rsidR="001409E0" w:rsidRPr="001409E0" w:rsidRDefault="001409E0" w:rsidP="001409E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454"/>
              <w:rPr>
                <w:rFonts w:cstheme="minorHAnsi"/>
              </w:rPr>
            </w:pPr>
            <w:r w:rsidRPr="001409E0">
              <w:rPr>
                <w:rFonts w:cstheme="minorHAnsi"/>
              </w:rPr>
              <w:t>Serwis gwarancyjny świadczony ma być w miejscu instalacji sprzętu,</w:t>
            </w:r>
          </w:p>
          <w:p w14:paraId="0C970B01" w14:textId="77777777" w:rsidR="001409E0" w:rsidRPr="001409E0" w:rsidRDefault="001409E0" w:rsidP="001409E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454"/>
              <w:rPr>
                <w:rFonts w:cstheme="minorHAnsi"/>
              </w:rPr>
            </w:pPr>
            <w:r w:rsidRPr="001409E0">
              <w:rPr>
                <w:rFonts w:cstheme="minorHAnsi"/>
              </w:rPr>
              <w:t>Czas reakcji na zgłoszony problem (rozumiany jako podjęcie działań diagnostycznych, diagnozę usterki i kontakt ze zgłaszającym) nie może przekroczyć jednego dnia roboczego; usunięcie usterki (naprawa lub wymiana wadliwego podzespołu lub urządzenia) ma zostać wykonana w przeciągu następnego dnia roboczego od momentu zdiagnozowania usterki,</w:t>
            </w:r>
          </w:p>
          <w:p w14:paraId="198DDADD" w14:textId="77777777" w:rsidR="001409E0" w:rsidRPr="001409E0" w:rsidRDefault="001409E0" w:rsidP="001409E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454"/>
              <w:rPr>
                <w:rFonts w:cstheme="minorHAnsi"/>
              </w:rPr>
            </w:pPr>
            <w:r w:rsidRPr="001409E0">
              <w:rPr>
                <w:rFonts w:cstheme="minorHAnsi"/>
              </w:rPr>
              <w:t>Wykonawca ma obowiązek przyjmowania zgłoszeń serwisowych przez telefon (od poniedziałku do piątku, w godzinach 8-17), fax, e-mail lub WWW (przez całą dobę),</w:t>
            </w:r>
          </w:p>
          <w:p w14:paraId="72121E48" w14:textId="77777777" w:rsidR="001409E0" w:rsidRPr="001409E0" w:rsidRDefault="001409E0" w:rsidP="001409E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454"/>
              <w:rPr>
                <w:rFonts w:cstheme="minorHAnsi"/>
              </w:rPr>
            </w:pPr>
            <w:r w:rsidRPr="001409E0">
              <w:rPr>
                <w:rFonts w:cstheme="minorHAnsi"/>
              </w:rPr>
              <w:t>Wykonawca ma udostępnić pojedynczy punkt przyjmowania zgłoszeń dla wszystkich dostarczanych rozwiązań,</w:t>
            </w:r>
          </w:p>
          <w:p w14:paraId="3C20B3BB" w14:textId="77777777" w:rsidR="001409E0" w:rsidRPr="001409E0" w:rsidRDefault="001409E0" w:rsidP="001409E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454"/>
              <w:rPr>
                <w:rFonts w:cstheme="minorHAnsi"/>
              </w:rPr>
            </w:pPr>
            <w:r w:rsidRPr="001409E0">
              <w:rPr>
                <w:rFonts w:cstheme="minorHAnsi"/>
              </w:rPr>
              <w:t>W przypadku sprzętu, dla którego jest wymagany dłuższy czas na naprawę sprzętu, Zamawiający dopuszcza podstawienie na czas naprawy sprzętu o nie gorszych parametrach funkcjonalnych. Naprawa w takim przypadku nie może przekroczyć 14 dni roboczych od momentu zgłoszenia usterki. Dostarczony sprzęt zastępczy musi zostać skonfigurowany w sposób umożliwiający mu podjęcie pracy zgodnie z poprzednią funkcją jaką pełnił w infrastrukturze zamawiającego,</w:t>
            </w:r>
          </w:p>
          <w:p w14:paraId="4D9BE546" w14:textId="3408E0BA" w:rsidR="00F3335C" w:rsidRPr="001409E0" w:rsidRDefault="001409E0" w:rsidP="00F3335C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454"/>
              <w:rPr>
                <w:rFonts w:cstheme="minorHAnsi"/>
              </w:rPr>
            </w:pPr>
            <w:r w:rsidRPr="001409E0">
              <w:rPr>
                <w:rFonts w:cstheme="minorHAnsi"/>
              </w:rPr>
              <w:t>Zamawiający otrzyma dostęp do pomocy technicznej Wykonawcy (telefon, e-mail lub WWW) w zakresie rozwiązywania problemów związanych z bieżącą eksploatacją dostarczonych rozwiązań w godzinach 8-1</w:t>
            </w:r>
            <w:r w:rsidR="00E51C81">
              <w:rPr>
                <w:rFonts w:cstheme="minorHAnsi"/>
              </w:rPr>
              <w:t>6</w:t>
            </w:r>
            <w:r w:rsidRPr="001409E0">
              <w:rPr>
                <w:rFonts w:cstheme="minorHAnsi"/>
              </w:rPr>
              <w:t>. Gwarantowane min. 30h pomocy technicznej do wykorzystania w trakcie trwania gwarancji.</w:t>
            </w:r>
          </w:p>
        </w:tc>
      </w:tr>
      <w:tr w:rsidR="001409E0" w:rsidRPr="001409E0" w14:paraId="165B6A6E" w14:textId="77777777" w:rsidTr="001409E0">
        <w:trPr>
          <w:jc w:val="center"/>
        </w:trPr>
        <w:tc>
          <w:tcPr>
            <w:tcW w:w="10201" w:type="dxa"/>
          </w:tcPr>
          <w:p w14:paraId="4CD6A685" w14:textId="77777777" w:rsidR="001409E0" w:rsidRPr="001409E0" w:rsidRDefault="001409E0" w:rsidP="00BC4F0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409E0">
              <w:rPr>
                <w:rFonts w:asciiTheme="minorHAnsi" w:hAnsiTheme="minorHAnsi" w:cstheme="minorHAnsi"/>
                <w:sz w:val="22"/>
                <w:szCs w:val="22"/>
              </w:rPr>
              <w:t>Zamawiający uzyska dostęp do stron internetowych producentów rozwiązań, umożliwiający:</w:t>
            </w:r>
          </w:p>
          <w:p w14:paraId="61BF297C" w14:textId="77777777" w:rsidR="001409E0" w:rsidRPr="001409E0" w:rsidRDefault="001409E0" w:rsidP="001409E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454"/>
              <w:rPr>
                <w:rFonts w:cstheme="minorHAnsi"/>
              </w:rPr>
            </w:pPr>
            <w:r w:rsidRPr="001409E0">
              <w:rPr>
                <w:rFonts w:cstheme="minorHAnsi"/>
              </w:rPr>
              <w:t>bezpłatne pobieranie najnowszego oprogramowania aktualizującego system do najnowszej wersji przez okres trwania gwarancji,</w:t>
            </w:r>
          </w:p>
          <w:p w14:paraId="7DA76CD5" w14:textId="77777777" w:rsidR="001409E0" w:rsidRPr="001409E0" w:rsidRDefault="001409E0" w:rsidP="001409E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454"/>
              <w:rPr>
                <w:rFonts w:cstheme="minorHAnsi"/>
              </w:rPr>
            </w:pPr>
            <w:r w:rsidRPr="001409E0">
              <w:rPr>
                <w:rFonts w:cstheme="minorHAnsi"/>
              </w:rPr>
              <w:t>dostęp do dokumentacji sprzętu i oprogramowania,</w:t>
            </w:r>
          </w:p>
          <w:p w14:paraId="1B073213" w14:textId="77777777" w:rsidR="001409E0" w:rsidRPr="001409E0" w:rsidRDefault="001409E0" w:rsidP="001409E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454"/>
              <w:rPr>
                <w:rFonts w:cstheme="minorHAnsi"/>
              </w:rPr>
            </w:pPr>
            <w:r w:rsidRPr="001409E0">
              <w:rPr>
                <w:rFonts w:cstheme="minorHAnsi"/>
              </w:rPr>
              <w:t>dostęp do narzędzi konfiguracyjnych i dokumentacji technicznej,</w:t>
            </w:r>
          </w:p>
          <w:p w14:paraId="08A7F182" w14:textId="005D81D9" w:rsidR="001409E0" w:rsidRDefault="001409E0" w:rsidP="001409E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454"/>
              <w:rPr>
                <w:rFonts w:cstheme="minorHAnsi"/>
              </w:rPr>
            </w:pPr>
            <w:r w:rsidRPr="001409E0">
              <w:rPr>
                <w:rFonts w:cstheme="minorHAnsi"/>
              </w:rPr>
              <w:t>dostęp do pomocy technicznej producenta.</w:t>
            </w:r>
          </w:p>
          <w:p w14:paraId="1E4B0739" w14:textId="0374C89E" w:rsidR="00F3335C" w:rsidRPr="00F3335C" w:rsidRDefault="00F3335C" w:rsidP="00F3335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3335C">
              <w:rPr>
                <w:rFonts w:asciiTheme="minorHAnsi" w:hAnsiTheme="minorHAnsi" w:cstheme="minorHAnsi"/>
                <w:sz w:val="22"/>
                <w:szCs w:val="22"/>
              </w:rPr>
              <w:t>Zamawiający w momencie odbioru otrzyma:</w:t>
            </w:r>
          </w:p>
          <w:p w14:paraId="60EB2CFA" w14:textId="226C8298" w:rsidR="00F3335C" w:rsidRPr="00F3335C" w:rsidRDefault="00F3335C" w:rsidP="00F3335C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454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F3335C">
              <w:rPr>
                <w:rFonts w:cstheme="minorHAnsi"/>
              </w:rPr>
              <w:t>ubskrypcje obejm</w:t>
            </w:r>
            <w:r>
              <w:rPr>
                <w:rFonts w:cstheme="minorHAnsi"/>
              </w:rPr>
              <w:t>ujące</w:t>
            </w:r>
            <w:r w:rsidRPr="00F3335C">
              <w:rPr>
                <w:rFonts w:cstheme="minorHAnsi"/>
              </w:rPr>
              <w:t xml:space="preserve"> wszystkie wymagane moduły</w:t>
            </w:r>
            <w:r>
              <w:rPr>
                <w:rFonts w:cstheme="minorHAnsi"/>
              </w:rPr>
              <w:t>,</w:t>
            </w:r>
          </w:p>
          <w:p w14:paraId="7E18BEC4" w14:textId="5D193969" w:rsidR="00F3335C" w:rsidRPr="001409E0" w:rsidRDefault="00F3335C" w:rsidP="00F3335C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454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Pr="00F3335C">
              <w:rPr>
                <w:rFonts w:cstheme="minorHAnsi"/>
              </w:rPr>
              <w:t>ożliwość automatycznego pobierania subskrypcji dla wszystkich wymaganych modułów w okresie trwania subskrypcji.</w:t>
            </w:r>
          </w:p>
        </w:tc>
      </w:tr>
    </w:tbl>
    <w:p w14:paraId="1F322A38" w14:textId="4E50DB30" w:rsidR="00D5319A" w:rsidRPr="001409E0" w:rsidRDefault="00D5319A" w:rsidP="00146F91">
      <w:pPr>
        <w:spacing w:line="276" w:lineRule="auto"/>
        <w:rPr>
          <w:rFonts w:asciiTheme="minorHAnsi" w:hAnsiTheme="minorHAnsi" w:cstheme="minorHAnsi"/>
          <w:sz w:val="22"/>
          <w:szCs w:val="22"/>
          <w:lang w:eastAsia="en-US" w:bidi="ar-SA"/>
        </w:rPr>
      </w:pPr>
    </w:p>
    <w:sectPr w:rsidR="00D5319A" w:rsidRPr="001409E0" w:rsidSect="00F86495"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WenQuanYi Micro Hei">
    <w:altName w:val="Calibri"/>
    <w:charset w:val="00"/>
    <w:family w:val="auto"/>
    <w:pitch w:val="variable"/>
  </w:font>
  <w:font w:name="Lohit Devanagari">
    <w:altName w:val="Cambria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jaVu Sans Condensed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A60"/>
    <w:multiLevelType w:val="hybridMultilevel"/>
    <w:tmpl w:val="64DCA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012B8"/>
    <w:multiLevelType w:val="hybridMultilevel"/>
    <w:tmpl w:val="8D0A4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74CF9"/>
    <w:multiLevelType w:val="hybridMultilevel"/>
    <w:tmpl w:val="5AFA9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66086"/>
    <w:multiLevelType w:val="hybridMultilevel"/>
    <w:tmpl w:val="822A18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F51197"/>
    <w:multiLevelType w:val="hybridMultilevel"/>
    <w:tmpl w:val="2408B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E678AC"/>
    <w:multiLevelType w:val="hybridMultilevel"/>
    <w:tmpl w:val="85462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F5CC8"/>
    <w:multiLevelType w:val="hybridMultilevel"/>
    <w:tmpl w:val="88A83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F36585"/>
    <w:multiLevelType w:val="hybridMultilevel"/>
    <w:tmpl w:val="C1ECE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BB3E68"/>
    <w:multiLevelType w:val="hybridMultilevel"/>
    <w:tmpl w:val="E92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55309E"/>
    <w:multiLevelType w:val="hybridMultilevel"/>
    <w:tmpl w:val="C2CA4D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5E6999"/>
    <w:multiLevelType w:val="hybridMultilevel"/>
    <w:tmpl w:val="8CD8D2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0A11D3"/>
    <w:multiLevelType w:val="hybridMultilevel"/>
    <w:tmpl w:val="5A4C7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29421B"/>
    <w:multiLevelType w:val="hybridMultilevel"/>
    <w:tmpl w:val="7B5AB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95720A"/>
    <w:multiLevelType w:val="hybridMultilevel"/>
    <w:tmpl w:val="7CFE9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2021AE"/>
    <w:multiLevelType w:val="hybridMultilevel"/>
    <w:tmpl w:val="9C34DE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8B3076"/>
    <w:multiLevelType w:val="hybridMultilevel"/>
    <w:tmpl w:val="D5F4AF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2A66F9"/>
    <w:multiLevelType w:val="hybridMultilevel"/>
    <w:tmpl w:val="69789F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271BA4"/>
    <w:multiLevelType w:val="hybridMultilevel"/>
    <w:tmpl w:val="128843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527887"/>
    <w:multiLevelType w:val="hybridMultilevel"/>
    <w:tmpl w:val="6EE0E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1B14F2"/>
    <w:multiLevelType w:val="hybridMultilevel"/>
    <w:tmpl w:val="83A60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2A6697"/>
    <w:multiLevelType w:val="hybridMultilevel"/>
    <w:tmpl w:val="0B8E8D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FA6BDC"/>
    <w:multiLevelType w:val="hybridMultilevel"/>
    <w:tmpl w:val="24B6C6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850B14"/>
    <w:multiLevelType w:val="hybridMultilevel"/>
    <w:tmpl w:val="73C00F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F448BC"/>
    <w:multiLevelType w:val="hybridMultilevel"/>
    <w:tmpl w:val="A3543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42FD"/>
    <w:multiLevelType w:val="hybridMultilevel"/>
    <w:tmpl w:val="433A61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F654A1"/>
    <w:multiLevelType w:val="hybridMultilevel"/>
    <w:tmpl w:val="279E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7A682B"/>
    <w:multiLevelType w:val="hybridMultilevel"/>
    <w:tmpl w:val="87D0D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EB7ACC"/>
    <w:multiLevelType w:val="hybridMultilevel"/>
    <w:tmpl w:val="95764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184926"/>
    <w:multiLevelType w:val="hybridMultilevel"/>
    <w:tmpl w:val="007038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AF7338"/>
    <w:multiLevelType w:val="hybridMultilevel"/>
    <w:tmpl w:val="F73A0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3D3350"/>
    <w:multiLevelType w:val="hybridMultilevel"/>
    <w:tmpl w:val="918048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1D5550"/>
    <w:multiLevelType w:val="hybridMultilevel"/>
    <w:tmpl w:val="EE003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9B7771"/>
    <w:multiLevelType w:val="hybridMultilevel"/>
    <w:tmpl w:val="E5E4D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066E5E"/>
    <w:multiLevelType w:val="hybridMultilevel"/>
    <w:tmpl w:val="8988A2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8049FD"/>
    <w:multiLevelType w:val="hybridMultilevel"/>
    <w:tmpl w:val="60086A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E479DE"/>
    <w:multiLevelType w:val="hybridMultilevel"/>
    <w:tmpl w:val="0A026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283EEB"/>
    <w:multiLevelType w:val="hybridMultilevel"/>
    <w:tmpl w:val="E30617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811BC7"/>
    <w:multiLevelType w:val="hybridMultilevel"/>
    <w:tmpl w:val="9C66A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51CF0"/>
    <w:multiLevelType w:val="hybridMultilevel"/>
    <w:tmpl w:val="C6B45E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C9095A"/>
    <w:multiLevelType w:val="hybridMultilevel"/>
    <w:tmpl w:val="5AFA9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EE3FC3"/>
    <w:multiLevelType w:val="hybridMultilevel"/>
    <w:tmpl w:val="A66ADC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B03AD1"/>
    <w:multiLevelType w:val="hybridMultilevel"/>
    <w:tmpl w:val="7D465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4"/>
  </w:num>
  <w:num w:numId="3">
    <w:abstractNumId w:val="40"/>
  </w:num>
  <w:num w:numId="4">
    <w:abstractNumId w:val="11"/>
  </w:num>
  <w:num w:numId="5">
    <w:abstractNumId w:val="12"/>
  </w:num>
  <w:num w:numId="6">
    <w:abstractNumId w:val="39"/>
  </w:num>
  <w:num w:numId="7">
    <w:abstractNumId w:val="2"/>
  </w:num>
  <w:num w:numId="8">
    <w:abstractNumId w:val="38"/>
  </w:num>
  <w:num w:numId="9">
    <w:abstractNumId w:val="35"/>
  </w:num>
  <w:num w:numId="10">
    <w:abstractNumId w:val="16"/>
  </w:num>
  <w:num w:numId="11">
    <w:abstractNumId w:val="7"/>
  </w:num>
  <w:num w:numId="12">
    <w:abstractNumId w:val="36"/>
  </w:num>
  <w:num w:numId="13">
    <w:abstractNumId w:val="4"/>
  </w:num>
  <w:num w:numId="14">
    <w:abstractNumId w:val="3"/>
  </w:num>
  <w:num w:numId="15">
    <w:abstractNumId w:val="20"/>
  </w:num>
  <w:num w:numId="16">
    <w:abstractNumId w:val="1"/>
  </w:num>
  <w:num w:numId="17">
    <w:abstractNumId w:val="9"/>
  </w:num>
  <w:num w:numId="18">
    <w:abstractNumId w:val="22"/>
  </w:num>
  <w:num w:numId="19">
    <w:abstractNumId w:val="37"/>
  </w:num>
  <w:num w:numId="20">
    <w:abstractNumId w:val="13"/>
  </w:num>
  <w:num w:numId="21">
    <w:abstractNumId w:val="34"/>
  </w:num>
  <w:num w:numId="22">
    <w:abstractNumId w:val="21"/>
  </w:num>
  <w:num w:numId="23">
    <w:abstractNumId w:val="30"/>
  </w:num>
  <w:num w:numId="24">
    <w:abstractNumId w:val="18"/>
  </w:num>
  <w:num w:numId="25">
    <w:abstractNumId w:val="29"/>
  </w:num>
  <w:num w:numId="26">
    <w:abstractNumId w:val="19"/>
  </w:num>
  <w:num w:numId="27">
    <w:abstractNumId w:val="24"/>
  </w:num>
  <w:num w:numId="28">
    <w:abstractNumId w:val="5"/>
  </w:num>
  <w:num w:numId="29">
    <w:abstractNumId w:val="32"/>
  </w:num>
  <w:num w:numId="30">
    <w:abstractNumId w:val="0"/>
  </w:num>
  <w:num w:numId="31">
    <w:abstractNumId w:val="8"/>
  </w:num>
  <w:num w:numId="32">
    <w:abstractNumId w:val="15"/>
  </w:num>
  <w:num w:numId="33">
    <w:abstractNumId w:val="6"/>
  </w:num>
  <w:num w:numId="34">
    <w:abstractNumId w:val="33"/>
  </w:num>
  <w:num w:numId="35">
    <w:abstractNumId w:val="23"/>
  </w:num>
  <w:num w:numId="36">
    <w:abstractNumId w:val="26"/>
  </w:num>
  <w:num w:numId="37">
    <w:abstractNumId w:val="25"/>
  </w:num>
  <w:num w:numId="38">
    <w:abstractNumId w:val="41"/>
  </w:num>
  <w:num w:numId="39">
    <w:abstractNumId w:val="31"/>
  </w:num>
  <w:num w:numId="40">
    <w:abstractNumId w:val="27"/>
  </w:num>
  <w:num w:numId="41">
    <w:abstractNumId w:val="28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30E"/>
    <w:rsid w:val="001010D5"/>
    <w:rsid w:val="00105B40"/>
    <w:rsid w:val="001218DC"/>
    <w:rsid w:val="001409E0"/>
    <w:rsid w:val="00146C5A"/>
    <w:rsid w:val="00146F91"/>
    <w:rsid w:val="00170EEA"/>
    <w:rsid w:val="001B6A24"/>
    <w:rsid w:val="0021630E"/>
    <w:rsid w:val="00257F20"/>
    <w:rsid w:val="002B3CCC"/>
    <w:rsid w:val="002F3613"/>
    <w:rsid w:val="003167D5"/>
    <w:rsid w:val="0032222B"/>
    <w:rsid w:val="0034627F"/>
    <w:rsid w:val="0038671D"/>
    <w:rsid w:val="003D227F"/>
    <w:rsid w:val="00487D2C"/>
    <w:rsid w:val="004F209E"/>
    <w:rsid w:val="00586192"/>
    <w:rsid w:val="00593253"/>
    <w:rsid w:val="005B4293"/>
    <w:rsid w:val="005D3135"/>
    <w:rsid w:val="006868A4"/>
    <w:rsid w:val="00720737"/>
    <w:rsid w:val="0075486F"/>
    <w:rsid w:val="007A4F9C"/>
    <w:rsid w:val="007B2EFA"/>
    <w:rsid w:val="007F51F6"/>
    <w:rsid w:val="008826B2"/>
    <w:rsid w:val="008B283F"/>
    <w:rsid w:val="009600E6"/>
    <w:rsid w:val="00986BB6"/>
    <w:rsid w:val="009B7870"/>
    <w:rsid w:val="00A16E7E"/>
    <w:rsid w:val="00A64AC2"/>
    <w:rsid w:val="00AA1FB7"/>
    <w:rsid w:val="00BC4CD5"/>
    <w:rsid w:val="00C720C3"/>
    <w:rsid w:val="00C72309"/>
    <w:rsid w:val="00C72563"/>
    <w:rsid w:val="00D5319A"/>
    <w:rsid w:val="00D722E7"/>
    <w:rsid w:val="00DA6326"/>
    <w:rsid w:val="00DD7F53"/>
    <w:rsid w:val="00E045F0"/>
    <w:rsid w:val="00E05604"/>
    <w:rsid w:val="00E43EE1"/>
    <w:rsid w:val="00E51C81"/>
    <w:rsid w:val="00E56D5E"/>
    <w:rsid w:val="00EB01A6"/>
    <w:rsid w:val="00F3335C"/>
    <w:rsid w:val="00F86495"/>
    <w:rsid w:val="00F9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25A15"/>
  <w15:chartTrackingRefBased/>
  <w15:docId w15:val="{B191F249-96D1-402D-9656-EECF9F1AC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630E"/>
    <w:pPr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Lohit Devanagari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630E"/>
    <w:pPr>
      <w:keepNext/>
      <w:keepLines/>
      <w:suppressAutoHyphens w:val="0"/>
      <w:autoSpaceDN/>
      <w:spacing w:before="24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 w:bidi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1630E"/>
    <w:pPr>
      <w:keepNext/>
      <w:keepLines/>
      <w:suppressAutoHyphens w:val="0"/>
      <w:autoSpaceDN/>
      <w:spacing w:before="40" w:line="259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en-US" w:bidi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1630E"/>
    <w:pPr>
      <w:keepNext/>
      <w:keepLines/>
      <w:suppressAutoHyphens w:val="0"/>
      <w:autoSpaceDN/>
      <w:spacing w:before="40" w:line="259" w:lineRule="auto"/>
      <w:textAlignment w:val="auto"/>
      <w:outlineLvl w:val="2"/>
    </w:pPr>
    <w:rPr>
      <w:rFonts w:asciiTheme="majorHAnsi" w:eastAsiaTheme="majorEastAsia" w:hAnsiTheme="majorHAnsi" w:cstheme="majorBidi"/>
      <w:color w:val="1F3763" w:themeColor="accent1" w:themeShade="7F"/>
      <w:kern w:val="0"/>
      <w:lang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163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163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1630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ela-Siatka">
    <w:name w:val="Table Grid"/>
    <w:basedOn w:val="Standardowy"/>
    <w:uiPriority w:val="39"/>
    <w:rsid w:val="002163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1630E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93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4DB15-81EE-46E9-8D9A-A9B73FD26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2928</Words>
  <Characters>17572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2021-09-06T07:32:00Z</dcterms:created>
  <dcterms:modified xsi:type="dcterms:W3CDTF">2021-09-06T07:32:00Z</dcterms:modified>
</cp:coreProperties>
</file>