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E2" w:rsidRPr="00DE577A" w:rsidRDefault="00CC03A8" w:rsidP="00FB0736">
      <w:pPr>
        <w:pStyle w:val="pkt"/>
        <w:ind w:left="0" w:firstLine="0"/>
        <w:rPr>
          <w:b/>
        </w:rPr>
      </w:pPr>
      <w:r w:rsidRPr="00DE577A">
        <w:rPr>
          <w:b/>
        </w:rPr>
        <w:t>Politechnika Częstochowska</w:t>
      </w:r>
    </w:p>
    <w:p w:rsidR="001D55E2" w:rsidRPr="00DE577A" w:rsidRDefault="00CC03A8" w:rsidP="00FB0736">
      <w:pPr>
        <w:pStyle w:val="pkt"/>
        <w:ind w:left="0" w:firstLine="0"/>
        <w:rPr>
          <w:bCs/>
        </w:rPr>
      </w:pPr>
      <w:r w:rsidRPr="00DE577A">
        <w:rPr>
          <w:bCs/>
        </w:rPr>
        <w:t>Dąbrowskiego</w:t>
      </w:r>
      <w:r w:rsidR="001D55E2" w:rsidRPr="00DE577A">
        <w:rPr>
          <w:bCs/>
        </w:rPr>
        <w:t xml:space="preserve"> </w:t>
      </w:r>
      <w:r w:rsidRPr="00DE577A">
        <w:rPr>
          <w:bCs/>
        </w:rPr>
        <w:t>69</w:t>
      </w:r>
      <w:r w:rsidR="001D55E2" w:rsidRPr="00DE577A">
        <w:rPr>
          <w:bCs/>
        </w:rPr>
        <w:t xml:space="preserve"> </w:t>
      </w:r>
    </w:p>
    <w:p w:rsidR="001D55E2" w:rsidRPr="00DE577A" w:rsidRDefault="00CC03A8" w:rsidP="00FB0736">
      <w:pPr>
        <w:pStyle w:val="pkt"/>
        <w:ind w:left="0" w:firstLine="0"/>
        <w:rPr>
          <w:b/>
        </w:rPr>
      </w:pPr>
      <w:r w:rsidRPr="00DE577A">
        <w:rPr>
          <w:bCs/>
        </w:rPr>
        <w:t>42-201</w:t>
      </w:r>
      <w:r w:rsidR="001D55E2" w:rsidRPr="00DE577A">
        <w:rPr>
          <w:bCs/>
        </w:rPr>
        <w:t xml:space="preserve"> </w:t>
      </w:r>
      <w:r w:rsidRPr="00DE577A">
        <w:rPr>
          <w:bCs/>
        </w:rPr>
        <w:t>Częstochowa</w:t>
      </w:r>
    </w:p>
    <w:p w:rsidR="001D55E2" w:rsidRPr="00DE577A" w:rsidRDefault="001D55E2" w:rsidP="00FB0736">
      <w:pPr>
        <w:pStyle w:val="pkt"/>
      </w:pPr>
    </w:p>
    <w:p w:rsidR="001D55E2" w:rsidRPr="00DE577A" w:rsidRDefault="001D55E2" w:rsidP="00FB0736">
      <w:pPr>
        <w:pStyle w:val="pkt"/>
      </w:pPr>
    </w:p>
    <w:p w:rsidR="001D55E2" w:rsidRPr="00DE577A" w:rsidRDefault="001D55E2" w:rsidP="00FB0736">
      <w:pPr>
        <w:pStyle w:val="pkt"/>
      </w:pPr>
    </w:p>
    <w:p w:rsidR="001D55E2" w:rsidRPr="00DE577A" w:rsidRDefault="001D55E2" w:rsidP="00FB0736">
      <w:pPr>
        <w:pStyle w:val="pkt"/>
        <w:tabs>
          <w:tab w:val="right" w:pos="9214"/>
        </w:tabs>
        <w:spacing w:after="840"/>
        <w:ind w:left="0" w:firstLine="0"/>
      </w:pPr>
      <w:r w:rsidRPr="00DE577A">
        <w:rPr>
          <w:bCs/>
        </w:rPr>
        <w:t>Znak sprawy:</w:t>
      </w:r>
      <w:r w:rsidRPr="00DE577A">
        <w:rPr>
          <w:b/>
        </w:rPr>
        <w:t xml:space="preserve"> </w:t>
      </w:r>
      <w:r w:rsidR="00CC03A8" w:rsidRPr="00DE577A">
        <w:rPr>
          <w:b/>
        </w:rPr>
        <w:t>ZP/DK-19/21</w:t>
      </w:r>
      <w:r w:rsidRPr="00DE577A">
        <w:tab/>
      </w:r>
      <w:r w:rsidR="00CC03A8" w:rsidRPr="00DE577A">
        <w:t>Częstochowa</w:t>
      </w:r>
      <w:r w:rsidRPr="00DE577A">
        <w:t xml:space="preserve">, </w:t>
      </w:r>
      <w:r w:rsidR="00CC03A8" w:rsidRPr="00DE577A">
        <w:t>2021-08-17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FB0736" w:rsidRPr="00DE577A" w:rsidTr="00CC2FF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D55E2" w:rsidRPr="00DE577A" w:rsidRDefault="001D55E2" w:rsidP="00FB0736">
            <w:pPr>
              <w:pStyle w:val="Tytu"/>
            </w:pPr>
            <w:r w:rsidRPr="00DE577A">
              <w:t>SPECYFIKACJA WARUNKÓW ZAMÓWIENIA</w:t>
            </w:r>
          </w:p>
          <w:p w:rsidR="001D55E2" w:rsidRPr="00DE577A" w:rsidRDefault="001D55E2" w:rsidP="00FB0736">
            <w:pPr>
              <w:keepNext/>
              <w:suppressAutoHyphens/>
              <w:spacing w:after="240"/>
              <w:jc w:val="center"/>
              <w:outlineLvl w:val="1"/>
              <w:rPr>
                <w:b/>
                <w:lang w:eastAsia="ar-SA"/>
              </w:rPr>
            </w:pPr>
            <w:r w:rsidRPr="00DE577A">
              <w:rPr>
                <w:lang w:eastAsia="ar-SA"/>
              </w:rPr>
              <w:t>zwana dalej</w:t>
            </w:r>
            <w:r w:rsidRPr="00DE577A">
              <w:rPr>
                <w:b/>
                <w:lang w:eastAsia="ar-SA"/>
              </w:rPr>
              <w:t xml:space="preserve"> (SWZ)</w:t>
            </w:r>
          </w:p>
        </w:tc>
      </w:tr>
    </w:tbl>
    <w:p w:rsidR="001D55E2" w:rsidRPr="00DE577A" w:rsidRDefault="00CC03A8" w:rsidP="00FB0736">
      <w:pPr>
        <w:spacing w:before="600"/>
        <w:jc w:val="center"/>
        <w:rPr>
          <w:b/>
          <w:sz w:val="28"/>
          <w:szCs w:val="28"/>
        </w:rPr>
      </w:pPr>
      <w:r w:rsidRPr="00DE577A">
        <w:rPr>
          <w:b/>
          <w:sz w:val="28"/>
          <w:szCs w:val="28"/>
        </w:rPr>
        <w:t>Sukcesywna dostawa sprzętu i oprogramowania dla jednostek organizacyjnych Politechniki Częstochowskiej</w:t>
      </w:r>
    </w:p>
    <w:p w:rsidR="001D55E2" w:rsidRPr="00DE577A" w:rsidRDefault="001D55E2" w:rsidP="00FB0736">
      <w:pPr>
        <w:jc w:val="center"/>
        <w:rPr>
          <w:b/>
          <w:sz w:val="32"/>
          <w:szCs w:val="32"/>
        </w:rPr>
      </w:pPr>
    </w:p>
    <w:p w:rsidR="001D55E2" w:rsidRPr="00DE577A" w:rsidRDefault="001D55E2" w:rsidP="00FB0736">
      <w:pPr>
        <w:jc w:val="center"/>
        <w:rPr>
          <w:b/>
          <w:sz w:val="32"/>
          <w:szCs w:val="32"/>
        </w:rPr>
      </w:pPr>
    </w:p>
    <w:p w:rsidR="001D55E2" w:rsidRPr="00DE577A" w:rsidRDefault="001D55E2" w:rsidP="00FB0736">
      <w:pPr>
        <w:jc w:val="center"/>
        <w:rPr>
          <w:b/>
          <w:sz w:val="32"/>
          <w:szCs w:val="32"/>
        </w:rPr>
      </w:pPr>
    </w:p>
    <w:p w:rsidR="001D55E2" w:rsidRPr="00DE577A" w:rsidRDefault="001D55E2" w:rsidP="00FB0736">
      <w:pPr>
        <w:jc w:val="center"/>
        <w:rPr>
          <w:b/>
          <w:sz w:val="32"/>
          <w:szCs w:val="32"/>
        </w:rPr>
      </w:pPr>
    </w:p>
    <w:p w:rsidR="001D55E2" w:rsidRPr="00DE577A" w:rsidRDefault="001D55E2" w:rsidP="00FB0736">
      <w:pPr>
        <w:jc w:val="both"/>
      </w:pPr>
      <w:r w:rsidRPr="00DE577A">
        <w:t xml:space="preserve">Postępowanie o udzielenie zamówienia prowadzone jest na podstawie ustawy z dnia 11 września 2019 r. Prawo zamówień publicznych </w:t>
      </w:r>
      <w:r w:rsidR="00CC03A8" w:rsidRPr="00DE577A">
        <w:t>(Dz.U. poz. 2019 ze zm.)</w:t>
      </w:r>
      <w:r w:rsidRPr="00DE577A">
        <w:t xml:space="preserve">,, zwanej dalej ”ustawą </w:t>
      </w:r>
      <w:proofErr w:type="spellStart"/>
      <w:r w:rsidRPr="00DE577A">
        <w:t>Pzp</w:t>
      </w:r>
      <w:proofErr w:type="spellEnd"/>
      <w:r w:rsidRPr="00DE577A">
        <w:t xml:space="preserve">”. Wartość szacunkowa </w:t>
      </w:r>
      <w:r w:rsidR="00943AE5" w:rsidRPr="00DE577A">
        <w:t xml:space="preserve">zamówienia jest równa lub wyższa od progów unijnych określonych na podstawie art. 3 ustawy </w:t>
      </w:r>
      <w:proofErr w:type="spellStart"/>
      <w:r w:rsidR="00943AE5" w:rsidRPr="00DE577A">
        <w:t>Pzp</w:t>
      </w:r>
      <w:proofErr w:type="spellEnd"/>
      <w:r w:rsidRPr="00DE577A">
        <w:t>.</w:t>
      </w:r>
    </w:p>
    <w:p w:rsidR="001D55E2" w:rsidRPr="00DE577A" w:rsidRDefault="001D55E2" w:rsidP="00FB0736">
      <w:pPr>
        <w:jc w:val="both"/>
      </w:pPr>
    </w:p>
    <w:p w:rsidR="001D55E2" w:rsidRPr="00DE577A" w:rsidRDefault="001D55E2" w:rsidP="00FB0736">
      <w:pPr>
        <w:jc w:val="both"/>
      </w:pPr>
    </w:p>
    <w:p w:rsidR="001D55E2" w:rsidRPr="00DE577A" w:rsidRDefault="001D55E2" w:rsidP="00FB0736">
      <w:pPr>
        <w:jc w:val="both"/>
      </w:pPr>
    </w:p>
    <w:p w:rsidR="001D55E2" w:rsidRPr="00DE577A" w:rsidRDefault="001D55E2" w:rsidP="00FB0736">
      <w:pPr>
        <w:jc w:val="both"/>
      </w:pPr>
    </w:p>
    <w:p w:rsidR="001D55E2" w:rsidRPr="00DE577A" w:rsidRDefault="001D55E2" w:rsidP="00FB0736">
      <w:pPr>
        <w:jc w:val="both"/>
      </w:pPr>
    </w:p>
    <w:p w:rsidR="001D55E2" w:rsidRPr="00DE577A" w:rsidRDefault="001D55E2" w:rsidP="00FB0736">
      <w:pPr>
        <w:jc w:val="both"/>
      </w:pPr>
    </w:p>
    <w:p w:rsidR="001D55E2" w:rsidRPr="00DE577A" w:rsidRDefault="001D55E2" w:rsidP="00FB0736">
      <w:pPr>
        <w:ind w:left="5940"/>
      </w:pPr>
      <w:r w:rsidRPr="00DE577A">
        <w:t>Zatwierdzono w dniu:</w:t>
      </w:r>
    </w:p>
    <w:p w:rsidR="001D55E2" w:rsidRPr="00DE577A" w:rsidRDefault="00CC03A8" w:rsidP="00FB0736">
      <w:pPr>
        <w:ind w:left="5940"/>
      </w:pPr>
      <w:r w:rsidRPr="00DE577A">
        <w:t>2021-08-17</w:t>
      </w:r>
    </w:p>
    <w:p w:rsidR="001D55E2" w:rsidRPr="00DE577A" w:rsidRDefault="001D55E2" w:rsidP="00FB0736">
      <w:pPr>
        <w:ind w:left="5940"/>
      </w:pPr>
    </w:p>
    <w:p w:rsidR="001D55E2" w:rsidRPr="00DE577A" w:rsidRDefault="001D55E2" w:rsidP="00FB0736">
      <w:pPr>
        <w:ind w:left="5940"/>
      </w:pPr>
    </w:p>
    <w:p w:rsidR="001D55E2" w:rsidRPr="00DE577A" w:rsidRDefault="001D55E2" w:rsidP="00FB0736">
      <w:pPr>
        <w:ind w:left="5940"/>
      </w:pPr>
    </w:p>
    <w:p w:rsidR="001D55E2" w:rsidRPr="00DE577A" w:rsidRDefault="001D55E2" w:rsidP="00FB0736">
      <w:pPr>
        <w:ind w:left="5940"/>
      </w:pPr>
    </w:p>
    <w:p w:rsidR="001D55E2" w:rsidRPr="00DE577A" w:rsidRDefault="00CC03A8" w:rsidP="00FB0736">
      <w:pPr>
        <w:ind w:left="5940"/>
      </w:pPr>
      <w:r w:rsidRPr="00DE577A">
        <w:t>Małgorzata Sierżant</w:t>
      </w:r>
    </w:p>
    <w:p w:rsidR="001D55E2" w:rsidRPr="00DE577A" w:rsidRDefault="001D55E2" w:rsidP="00FB0736">
      <w:pPr>
        <w:pStyle w:val="Nagwek1"/>
      </w:pPr>
      <w:r w:rsidRPr="00DE577A">
        <w:br w:type="page"/>
      </w:r>
      <w:bookmarkStart w:id="0" w:name="_Toc258314242"/>
      <w:r w:rsidRPr="00DE577A">
        <w:lastRenderedPageBreak/>
        <w:t>Nazwa</w:t>
      </w:r>
      <w:r w:rsidRPr="00DE577A">
        <w:rPr>
          <w:lang w:val="pl-PL"/>
        </w:rPr>
        <w:t xml:space="preserve"> oraz adres </w:t>
      </w:r>
      <w:r w:rsidRPr="00DE577A">
        <w:t>Zamawiającego</w:t>
      </w:r>
      <w:bookmarkEnd w:id="0"/>
    </w:p>
    <w:p w:rsidR="001D55E2" w:rsidRPr="00DE577A" w:rsidRDefault="001D55E2" w:rsidP="00FB0736">
      <w:pPr>
        <w:pStyle w:val="Tekstpodstawowy"/>
        <w:spacing w:after="0" w:line="276" w:lineRule="auto"/>
        <w:ind w:left="360"/>
      </w:pPr>
      <w:r w:rsidRPr="00DE577A">
        <w:t xml:space="preserve"> </w:t>
      </w:r>
      <w:r w:rsidR="00CC03A8" w:rsidRPr="00DE577A">
        <w:t>Politechnika Częstochowska</w:t>
      </w:r>
    </w:p>
    <w:p w:rsidR="001D55E2" w:rsidRPr="00DE577A" w:rsidRDefault="001D55E2" w:rsidP="00FB0736">
      <w:pPr>
        <w:pStyle w:val="Tekstpodstawowy"/>
        <w:spacing w:after="0" w:line="276" w:lineRule="auto"/>
        <w:ind w:left="360"/>
      </w:pPr>
      <w:r w:rsidRPr="00DE577A">
        <w:t xml:space="preserve"> </w:t>
      </w:r>
      <w:r w:rsidR="00CC03A8" w:rsidRPr="00DE577A">
        <w:t>Dąbrowskiego</w:t>
      </w:r>
      <w:r w:rsidRPr="00DE577A">
        <w:t xml:space="preserve"> </w:t>
      </w:r>
      <w:r w:rsidR="00CC03A8" w:rsidRPr="00DE577A">
        <w:t>69</w:t>
      </w:r>
      <w:r w:rsidRPr="00DE577A">
        <w:t xml:space="preserve"> </w:t>
      </w:r>
    </w:p>
    <w:p w:rsidR="001D55E2" w:rsidRPr="00DE577A" w:rsidRDefault="001D55E2" w:rsidP="00FB0736">
      <w:pPr>
        <w:pStyle w:val="Tekstpodstawowy"/>
        <w:spacing w:after="0" w:line="276" w:lineRule="auto"/>
        <w:ind w:left="360"/>
      </w:pPr>
      <w:r w:rsidRPr="00DE577A">
        <w:t xml:space="preserve"> </w:t>
      </w:r>
      <w:r w:rsidR="00CC03A8" w:rsidRPr="00DE577A">
        <w:t>42-201</w:t>
      </w:r>
      <w:r w:rsidRPr="00DE577A">
        <w:t xml:space="preserve"> </w:t>
      </w:r>
      <w:r w:rsidR="00CC03A8" w:rsidRPr="00DE577A">
        <w:t>Częstochowa</w:t>
      </w:r>
    </w:p>
    <w:p w:rsidR="001D55E2" w:rsidRPr="00DE577A" w:rsidRDefault="001D55E2" w:rsidP="00FB0736">
      <w:pPr>
        <w:pStyle w:val="Tekstpodstawowy"/>
        <w:spacing w:after="0" w:line="276" w:lineRule="auto"/>
        <w:ind w:left="360"/>
      </w:pPr>
      <w:r w:rsidRPr="00DE577A">
        <w:t xml:space="preserve"> Tel.: </w:t>
      </w:r>
      <w:r w:rsidR="00CC03A8" w:rsidRPr="00DE577A">
        <w:t>34</w:t>
      </w:r>
      <w:r w:rsidRPr="00DE577A">
        <w:t xml:space="preserve"> </w:t>
      </w:r>
      <w:r w:rsidR="00CC03A8" w:rsidRPr="00DE577A">
        <w:t>3250236</w:t>
      </w:r>
    </w:p>
    <w:p w:rsidR="001D55E2" w:rsidRPr="00DE577A" w:rsidRDefault="001D55E2" w:rsidP="00FB0736">
      <w:pPr>
        <w:pStyle w:val="Tekstpodstawowy"/>
        <w:spacing w:after="0" w:line="276" w:lineRule="auto"/>
        <w:ind w:left="360"/>
      </w:pPr>
      <w:r w:rsidRPr="00DE577A">
        <w:t xml:space="preserve"> Adres poczty elektronicznej: </w:t>
      </w:r>
      <w:r w:rsidR="00AE43DE" w:rsidRPr="00DE577A">
        <w:t>joanna.podsiadlik</w:t>
      </w:r>
      <w:r w:rsidR="00CC03A8" w:rsidRPr="00DE577A">
        <w:t>@pcz.pl</w:t>
      </w:r>
    </w:p>
    <w:p w:rsidR="001D55E2" w:rsidRPr="00DE577A" w:rsidRDefault="001D55E2" w:rsidP="00FB0736">
      <w:pPr>
        <w:pStyle w:val="Tekstpodstawowy"/>
        <w:spacing w:after="0" w:line="276" w:lineRule="auto"/>
        <w:ind w:left="426"/>
        <w:jc w:val="both"/>
      </w:pPr>
      <w:r w:rsidRPr="00DE577A">
        <w:t>Adres strony internetowej prowadzonego postępowania</w:t>
      </w:r>
      <w:r w:rsidR="00943AE5" w:rsidRPr="00DE577A">
        <w:t xml:space="preserve"> oraz strony, </w:t>
      </w:r>
      <w:bookmarkStart w:id="1" w:name="_Hlk61223206"/>
      <w:r w:rsidR="00943AE5" w:rsidRPr="00DE577A">
        <w:t>na której udostępniane będą zmiany i wyjaśnienia treści SWZ oraz inne dokumenty zamówienia bezpośrednio związane z postępowaniem</w:t>
      </w:r>
      <w:r w:rsidR="006C7279" w:rsidRPr="00DE577A">
        <w:t>:</w:t>
      </w:r>
      <w:r w:rsidR="00943AE5" w:rsidRPr="00DE577A">
        <w:t xml:space="preserve"> </w:t>
      </w:r>
      <w:bookmarkEnd w:id="1"/>
      <w:r w:rsidR="00CC03A8" w:rsidRPr="00DE577A">
        <w:rPr>
          <w:u w:val="single"/>
        </w:rPr>
        <w:t>www.</w:t>
      </w:r>
      <w:r w:rsidR="009F5132" w:rsidRPr="00DE577A">
        <w:rPr>
          <w:u w:val="single"/>
        </w:rPr>
        <w:t>e-propublico.pl</w:t>
      </w:r>
      <w:r w:rsidR="006C7279" w:rsidRPr="00DE577A">
        <w:t>.</w:t>
      </w:r>
    </w:p>
    <w:p w:rsidR="001D55E2" w:rsidRPr="00DE577A" w:rsidRDefault="001D55E2" w:rsidP="00FB0736">
      <w:pPr>
        <w:pStyle w:val="Nagwek1"/>
      </w:pPr>
      <w:bookmarkStart w:id="2" w:name="_Toc258314243"/>
      <w:r w:rsidRPr="00DE577A">
        <w:t>Tryb udzielenia zamówienia</w:t>
      </w:r>
      <w:bookmarkEnd w:id="2"/>
    </w:p>
    <w:p w:rsidR="009F5132" w:rsidRPr="00DE577A" w:rsidRDefault="001D55E2" w:rsidP="00FB0736">
      <w:pPr>
        <w:pStyle w:val="Nagwek2"/>
        <w:rPr>
          <w:color w:val="auto"/>
        </w:rPr>
      </w:pPr>
      <w:r w:rsidRPr="00DE577A">
        <w:rPr>
          <w:color w:val="auto"/>
        </w:rPr>
        <w:t xml:space="preserve">Postępowanie o udzielenie zamówienia prowadzone jest w trybie </w:t>
      </w:r>
      <w:r w:rsidR="00CC03A8" w:rsidRPr="00DE577A">
        <w:rPr>
          <w:b/>
          <w:color w:val="auto"/>
        </w:rPr>
        <w:t>przetarg nieograniczony</w:t>
      </w:r>
      <w:r w:rsidRPr="00DE577A">
        <w:rPr>
          <w:color w:val="auto"/>
        </w:rPr>
        <w:t>.</w:t>
      </w:r>
      <w:r w:rsidR="009F5132" w:rsidRPr="00DE577A">
        <w:rPr>
          <w:color w:val="auto"/>
        </w:rPr>
        <w:t xml:space="preserve"> Przedmiot zamówienia został opisany poprzez wskazanie wymagań minimalnych.</w:t>
      </w:r>
    </w:p>
    <w:p w:rsidR="001D55E2" w:rsidRPr="00DE577A" w:rsidRDefault="001D55E2" w:rsidP="00FB0736">
      <w:pPr>
        <w:pStyle w:val="Nagwek1"/>
        <w:rPr>
          <w:lang w:val="pl-PL"/>
        </w:rPr>
      </w:pPr>
      <w:bookmarkStart w:id="3" w:name="_Toc258314244"/>
      <w:r w:rsidRPr="00DE577A">
        <w:rPr>
          <w:lang w:val="pl-PL"/>
        </w:rPr>
        <w:t>informacje ogólne</w:t>
      </w:r>
    </w:p>
    <w:p w:rsidR="001D55E2" w:rsidRPr="00DE577A" w:rsidRDefault="001D55E2" w:rsidP="00FB0736">
      <w:pPr>
        <w:pStyle w:val="Nagwek2"/>
        <w:rPr>
          <w:color w:val="auto"/>
        </w:rPr>
      </w:pPr>
      <w:r w:rsidRPr="00DE577A">
        <w:rPr>
          <w:color w:val="auto"/>
        </w:rPr>
        <w:t>Komunikacja w postępowaniu</w:t>
      </w:r>
    </w:p>
    <w:p w:rsidR="001D55E2" w:rsidRPr="00DE577A" w:rsidRDefault="001D55E2" w:rsidP="00FB0736">
      <w:pPr>
        <w:pStyle w:val="Nagwek2"/>
        <w:numPr>
          <w:ilvl w:val="0"/>
          <w:numId w:val="0"/>
        </w:numPr>
        <w:ind w:left="680"/>
        <w:rPr>
          <w:color w:val="auto"/>
        </w:rPr>
      </w:pPr>
      <w:r w:rsidRPr="00DE577A">
        <w:rPr>
          <w:color w:val="auto"/>
        </w:rPr>
        <w:t xml:space="preserve">W niniejszym postępowaniu komunikacja między Zamawiającym a Wykonawcami odbywa się przy użyciu środków komunikacji elektronicznej, za pośrednictwem platformy on-line działającej pod adresem </w:t>
      </w:r>
      <w:r w:rsidR="00CC03A8" w:rsidRPr="00DE577A">
        <w:rPr>
          <w:color w:val="auto"/>
          <w:u w:val="single"/>
        </w:rPr>
        <w:t>https://e-propublico.pl</w:t>
      </w:r>
      <w:r w:rsidRPr="00DE577A">
        <w:rPr>
          <w:color w:val="auto"/>
        </w:rPr>
        <w:t xml:space="preserve"> (dalej jako: ”Platforma”).</w:t>
      </w:r>
    </w:p>
    <w:p w:rsidR="00CC03A8" w:rsidRPr="00DE577A" w:rsidRDefault="001D55E2" w:rsidP="00FB0736">
      <w:pPr>
        <w:pStyle w:val="Nagwek2"/>
        <w:numPr>
          <w:ilvl w:val="0"/>
          <w:numId w:val="0"/>
        </w:numPr>
        <w:ind w:left="680"/>
        <w:rPr>
          <w:color w:val="auto"/>
          <w:lang w:val="pl-PL"/>
        </w:rPr>
      </w:pPr>
      <w:r w:rsidRPr="00DE577A">
        <w:rPr>
          <w:color w:val="auto"/>
        </w:rPr>
        <w:t>Wizja lokalna</w:t>
      </w:r>
      <w:r w:rsidR="009B71E9" w:rsidRPr="00DE577A">
        <w:rPr>
          <w:color w:val="auto"/>
          <w:lang w:val="pl-PL"/>
        </w:rPr>
        <w:t xml:space="preserve"> </w:t>
      </w:r>
    </w:p>
    <w:p w:rsidR="00CC03A8" w:rsidRPr="00DE577A" w:rsidRDefault="00CC03A8" w:rsidP="00FB0736">
      <w:pPr>
        <w:pStyle w:val="Nagwek2"/>
        <w:rPr>
          <w:color w:val="auto"/>
          <w:lang w:val="pl-PL"/>
        </w:rPr>
      </w:pPr>
      <w:r w:rsidRPr="00DE577A">
        <w:rPr>
          <w:color w:val="auto"/>
        </w:rPr>
        <w:t>Zamawiający nie przewiduje obowiązku odbyci</w:t>
      </w:r>
      <w:r w:rsidRPr="00DE577A">
        <w:rPr>
          <w:color w:val="auto"/>
          <w:lang w:val="pl-PL"/>
        </w:rPr>
        <w:t>a</w:t>
      </w:r>
      <w:r w:rsidRPr="00DE577A">
        <w:rPr>
          <w:color w:val="auto"/>
        </w:rPr>
        <w:t xml:space="preserve"> przez </w:t>
      </w:r>
      <w:r w:rsidRPr="00DE577A">
        <w:rPr>
          <w:color w:val="auto"/>
          <w:lang w:val="pl-PL"/>
        </w:rPr>
        <w:t>Wykonawcę</w:t>
      </w:r>
      <w:r w:rsidRPr="00DE577A">
        <w:rPr>
          <w:color w:val="auto"/>
        </w:rPr>
        <w:t xml:space="preserve"> wizji lokalnej lub sprawdzenia przez Wykonawcę dokumentów niezbędnych do realizacji zamówienia</w:t>
      </w:r>
      <w:r w:rsidRPr="00DE577A">
        <w:rPr>
          <w:color w:val="auto"/>
          <w:lang w:val="pl-PL"/>
        </w:rPr>
        <w:t>.</w:t>
      </w:r>
    </w:p>
    <w:p w:rsidR="00CC03A8" w:rsidRPr="00DE577A" w:rsidRDefault="00F5791F" w:rsidP="00FB0736">
      <w:pPr>
        <w:pStyle w:val="Nagwek2"/>
        <w:numPr>
          <w:ilvl w:val="0"/>
          <w:numId w:val="0"/>
        </w:numPr>
        <w:ind w:left="680"/>
        <w:rPr>
          <w:color w:val="auto"/>
        </w:rPr>
      </w:pPr>
      <w:r w:rsidRPr="00DE577A">
        <w:rPr>
          <w:color w:val="auto"/>
        </w:rPr>
        <w:t xml:space="preserve"> </w:t>
      </w:r>
    </w:p>
    <w:p w:rsidR="00CC03A8" w:rsidRPr="00DE577A" w:rsidRDefault="00CC03A8" w:rsidP="00FB0736">
      <w:pPr>
        <w:pStyle w:val="Nagwek2"/>
        <w:rPr>
          <w:color w:val="auto"/>
        </w:rPr>
      </w:pPr>
      <w:r w:rsidRPr="00DE577A">
        <w:rPr>
          <w:color w:val="auto"/>
        </w:rPr>
        <w:t xml:space="preserve">Informacja o uprzedniej ocenie ofert, o której mowa w art. 139 ustawy </w:t>
      </w:r>
      <w:proofErr w:type="spellStart"/>
      <w:r w:rsidRPr="00DE577A">
        <w:rPr>
          <w:color w:val="auto"/>
        </w:rPr>
        <w:t>Pzp</w:t>
      </w:r>
      <w:proofErr w:type="spellEnd"/>
    </w:p>
    <w:p w:rsidR="00CC03A8" w:rsidRPr="00DE577A" w:rsidRDefault="00CC03A8" w:rsidP="00FB0736">
      <w:pPr>
        <w:pStyle w:val="Nagwek2"/>
        <w:numPr>
          <w:ilvl w:val="0"/>
          <w:numId w:val="0"/>
        </w:numPr>
        <w:ind w:left="680"/>
        <w:rPr>
          <w:color w:val="auto"/>
          <w:lang w:val="pl-PL"/>
        </w:rPr>
      </w:pPr>
      <w:r w:rsidRPr="00DE577A">
        <w:rPr>
          <w:color w:val="auto"/>
        </w:rPr>
        <w:t xml:space="preserve">Zamawiający informuje, że na podstawie art. 139 ust. 1 ustawy </w:t>
      </w:r>
      <w:proofErr w:type="spellStart"/>
      <w:r w:rsidRPr="00DE577A">
        <w:rPr>
          <w:color w:val="auto"/>
        </w:rPr>
        <w:t>Pzp</w:t>
      </w:r>
      <w:proofErr w:type="spellEnd"/>
      <w:r w:rsidRPr="00DE577A">
        <w:rPr>
          <w:color w:val="auto"/>
        </w:rPr>
        <w:t>, dokona w pierwszej kolejności badania i oceny ofert, a następnie dokona kwalifikacji podmiotowej Wykonawcy, którego oferta została najwyżej oceniona, w zakresie braku podstaw wykluczenia oraz spełniania warunków udziału w postępowaniu</w:t>
      </w:r>
      <w:r w:rsidRPr="00DE577A">
        <w:rPr>
          <w:color w:val="auto"/>
          <w:lang w:val="pl-PL"/>
        </w:rPr>
        <w:t>.</w:t>
      </w:r>
    </w:p>
    <w:p w:rsidR="00F5791F" w:rsidRPr="00DE577A" w:rsidRDefault="00F5791F" w:rsidP="00FB0736">
      <w:pPr>
        <w:pStyle w:val="Nagwek2"/>
        <w:numPr>
          <w:ilvl w:val="0"/>
          <w:numId w:val="0"/>
        </w:numPr>
        <w:ind w:left="680"/>
        <w:rPr>
          <w:color w:val="auto"/>
        </w:rPr>
      </w:pPr>
    </w:p>
    <w:p w:rsidR="001D55E2" w:rsidRPr="00DE577A" w:rsidRDefault="001D55E2" w:rsidP="00FB0736">
      <w:pPr>
        <w:pStyle w:val="Nagwek2"/>
        <w:rPr>
          <w:color w:val="auto"/>
        </w:rPr>
      </w:pPr>
      <w:r w:rsidRPr="00DE577A">
        <w:rPr>
          <w:color w:val="auto"/>
        </w:rPr>
        <w:t>Zaliczki na poczet wykonania zamówienia</w:t>
      </w:r>
    </w:p>
    <w:p w:rsidR="001D55E2" w:rsidRPr="00DE577A" w:rsidRDefault="00CC03A8" w:rsidP="00FB0736">
      <w:pPr>
        <w:pStyle w:val="Nagwek2"/>
        <w:numPr>
          <w:ilvl w:val="0"/>
          <w:numId w:val="0"/>
        </w:numPr>
        <w:ind w:left="680"/>
        <w:rPr>
          <w:color w:val="auto"/>
          <w:lang w:val="pl-PL"/>
        </w:rPr>
      </w:pPr>
      <w:r w:rsidRPr="00DE577A">
        <w:rPr>
          <w:color w:val="auto"/>
        </w:rPr>
        <w:t>Zamawiający nie przewiduje udzielenia zaliczek na poczet wykonania zamówienia.</w:t>
      </w:r>
    </w:p>
    <w:p w:rsidR="001D55E2" w:rsidRPr="00DE577A" w:rsidRDefault="001D55E2" w:rsidP="00FB0736">
      <w:pPr>
        <w:pStyle w:val="Nagwek2"/>
        <w:rPr>
          <w:color w:val="auto"/>
        </w:rPr>
      </w:pPr>
      <w:r w:rsidRPr="00DE577A">
        <w:rPr>
          <w:color w:val="auto"/>
        </w:rPr>
        <w:t>Katalogi elektroniczne</w:t>
      </w:r>
    </w:p>
    <w:p w:rsidR="001D55E2" w:rsidRPr="00DE577A" w:rsidRDefault="001D55E2" w:rsidP="00FB0736">
      <w:pPr>
        <w:pStyle w:val="Nagwek2"/>
        <w:numPr>
          <w:ilvl w:val="0"/>
          <w:numId w:val="0"/>
        </w:numPr>
        <w:ind w:left="680"/>
        <w:rPr>
          <w:color w:val="auto"/>
        </w:rPr>
      </w:pPr>
      <w:r w:rsidRPr="00DE577A">
        <w:rPr>
          <w:color w:val="auto"/>
        </w:rPr>
        <w:t xml:space="preserve">Zamawiający </w:t>
      </w:r>
      <w:r w:rsidR="00CC03A8" w:rsidRPr="00DE577A">
        <w:rPr>
          <w:color w:val="auto"/>
        </w:rPr>
        <w:fldChar w:fldCharType="begin">
          <w:ffData>
            <w:name w:val="Wybór1"/>
            <w:enabled/>
            <w:calcOnExit w:val="0"/>
            <w:checkBox>
              <w:sizeAuto/>
              <w:default w:val="0"/>
              <w:checked w:val="0"/>
            </w:checkBox>
          </w:ffData>
        </w:fldChar>
      </w:r>
      <w:bookmarkStart w:id="4" w:name="Wybór1"/>
      <w:r w:rsidR="00CC03A8" w:rsidRPr="00DE577A">
        <w:rPr>
          <w:color w:val="auto"/>
        </w:rPr>
        <w:instrText xml:space="preserve"> FORMCHECKBOX </w:instrText>
      </w:r>
      <w:r w:rsidR="00F5170C">
        <w:rPr>
          <w:color w:val="auto"/>
        </w:rPr>
      </w:r>
      <w:r w:rsidR="00F5170C">
        <w:rPr>
          <w:color w:val="auto"/>
        </w:rPr>
        <w:fldChar w:fldCharType="separate"/>
      </w:r>
      <w:r w:rsidR="00CC03A8" w:rsidRPr="00DE577A">
        <w:rPr>
          <w:color w:val="auto"/>
        </w:rPr>
        <w:fldChar w:fldCharType="end"/>
      </w:r>
      <w:bookmarkEnd w:id="4"/>
      <w:r w:rsidRPr="00DE577A">
        <w:rPr>
          <w:color w:val="auto"/>
        </w:rPr>
        <w:t xml:space="preserve"> wymaga /  </w:t>
      </w:r>
      <w:r w:rsidR="00CC03A8" w:rsidRPr="00DE577A">
        <w:rPr>
          <w:color w:val="auto"/>
        </w:rPr>
        <w:fldChar w:fldCharType="begin">
          <w:ffData>
            <w:name w:val="Wybór2"/>
            <w:enabled/>
            <w:calcOnExit w:val="0"/>
            <w:checkBox>
              <w:sizeAuto/>
              <w:default w:val="0"/>
              <w:checked/>
            </w:checkBox>
          </w:ffData>
        </w:fldChar>
      </w:r>
      <w:bookmarkStart w:id="5" w:name="Wybór2"/>
      <w:r w:rsidR="00CC03A8" w:rsidRPr="00DE577A">
        <w:rPr>
          <w:color w:val="auto"/>
        </w:rPr>
        <w:instrText xml:space="preserve"> FORMCHECKBOX </w:instrText>
      </w:r>
      <w:r w:rsidR="00F5170C">
        <w:rPr>
          <w:color w:val="auto"/>
        </w:rPr>
      </w:r>
      <w:r w:rsidR="00F5170C">
        <w:rPr>
          <w:color w:val="auto"/>
        </w:rPr>
        <w:fldChar w:fldCharType="separate"/>
      </w:r>
      <w:r w:rsidR="00CC03A8" w:rsidRPr="00DE577A">
        <w:rPr>
          <w:color w:val="auto"/>
        </w:rPr>
        <w:fldChar w:fldCharType="end"/>
      </w:r>
      <w:bookmarkEnd w:id="5"/>
      <w:r w:rsidRPr="00DE577A">
        <w:rPr>
          <w:color w:val="auto"/>
        </w:rPr>
        <w:t xml:space="preserve"> nie wymaga złożenia ofert w postaci katalogów elektronicznych.</w:t>
      </w:r>
    </w:p>
    <w:p w:rsidR="001D55E2" w:rsidRPr="00DE577A" w:rsidRDefault="001D55E2" w:rsidP="00FB0736">
      <w:pPr>
        <w:pStyle w:val="Nagwek2"/>
        <w:rPr>
          <w:color w:val="auto"/>
        </w:rPr>
      </w:pPr>
      <w:r w:rsidRPr="00DE577A">
        <w:rPr>
          <w:color w:val="auto"/>
        </w:rPr>
        <w:t xml:space="preserve">Do </w:t>
      </w:r>
      <w:r w:rsidR="007027C2" w:rsidRPr="00DE577A">
        <w:rPr>
          <w:color w:val="auto"/>
        </w:rPr>
        <w:t>spraw nieuregulowanych w niniejszej SWZ mają zastosowanie przepisy ustawy z dnia 11 września 2019r. roku Prawo zamówień publicznych</w:t>
      </w:r>
      <w:r w:rsidRPr="00DE577A">
        <w:rPr>
          <w:color w:val="auto"/>
        </w:rPr>
        <w:t xml:space="preserve"> </w:t>
      </w:r>
      <w:r w:rsidR="00CC03A8" w:rsidRPr="00DE577A">
        <w:rPr>
          <w:color w:val="auto"/>
        </w:rPr>
        <w:t>(Dz.U. poz. 2019 ze zm.)</w:t>
      </w:r>
      <w:r w:rsidRPr="00DE577A">
        <w:rPr>
          <w:color w:val="auto"/>
        </w:rPr>
        <w:t>.</w:t>
      </w:r>
    </w:p>
    <w:p w:rsidR="001D55E2" w:rsidRPr="00DE577A" w:rsidRDefault="001D55E2" w:rsidP="00FB0736">
      <w:pPr>
        <w:pStyle w:val="Nagwek1"/>
      </w:pPr>
      <w:r w:rsidRPr="00DE577A">
        <w:t>Opis przedmiotu zamówienia</w:t>
      </w:r>
      <w:bookmarkEnd w:id="3"/>
    </w:p>
    <w:p w:rsidR="001D55E2" w:rsidRPr="00DE577A" w:rsidRDefault="001D55E2" w:rsidP="00FB0736">
      <w:pPr>
        <w:pStyle w:val="Nagwek2"/>
        <w:rPr>
          <w:color w:val="auto"/>
        </w:rPr>
      </w:pPr>
      <w:r w:rsidRPr="00DE577A">
        <w:rPr>
          <w:color w:val="auto"/>
        </w:rPr>
        <w:t xml:space="preserve">Przedmiotem zamówienia jest </w:t>
      </w:r>
      <w:r w:rsidR="00CC03A8" w:rsidRPr="00DE577A">
        <w:rPr>
          <w:color w:val="auto"/>
        </w:rPr>
        <w:t>Sukcesywna dostawa sprzętu i oprogramowania dla jednostek organizacyjnych Politechniki Częstochowskiej</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FB0736" w:rsidRPr="00DE577A" w:rsidTr="0080023F">
        <w:tc>
          <w:tcPr>
            <w:tcW w:w="8651" w:type="dxa"/>
          </w:tcPr>
          <w:p w:rsidR="00CC03A8" w:rsidRPr="00DE577A" w:rsidRDefault="00CC03A8" w:rsidP="00FB0736">
            <w:pPr>
              <w:pStyle w:val="Tekstpodstawowy"/>
              <w:spacing w:before="80"/>
            </w:pPr>
            <w:r w:rsidRPr="00DE577A">
              <w:rPr>
                <w:b/>
              </w:rPr>
              <w:lastRenderedPageBreak/>
              <w:t xml:space="preserve">Wspólny Słownik Zamówień: </w:t>
            </w:r>
            <w:r w:rsidRPr="00DE577A">
              <w:t xml:space="preserve">30213300-8 - Komputer biurkowy, 30213100-6 - Komputery przenośne, 30232100-5 - Drukarki i plotery, 48000000-8 - Pakiety oprogramowania i systemy informatyczne </w:t>
            </w:r>
          </w:p>
          <w:p w:rsidR="00CC03A8" w:rsidRPr="00DE577A" w:rsidRDefault="00CC03A8" w:rsidP="00FB0736">
            <w:pPr>
              <w:pStyle w:val="Tekstpodstawowy"/>
              <w:spacing w:before="80" w:after="60"/>
              <w:rPr>
                <w:b/>
              </w:rPr>
            </w:pPr>
            <w:r w:rsidRPr="00DE577A">
              <w:t>Szczegółowy opis przedmiotu zamówienia:</w:t>
            </w:r>
          </w:p>
          <w:p w:rsidR="00CC03A8" w:rsidRPr="00DE577A" w:rsidRDefault="00CC03A8" w:rsidP="00FB0736">
            <w:pPr>
              <w:pStyle w:val="Tekstpodstawowy"/>
              <w:jc w:val="both"/>
            </w:pPr>
            <w:r w:rsidRPr="00DE577A">
              <w:t>Sukcesywna dostawa sprzętu i oprogramowania dla jednostek organizacyjnych Politechniki Częstochowskiej, zgodnie z załącznikiem - Szczegółowy opis przedmiotu zamówienia.</w:t>
            </w:r>
          </w:p>
          <w:p w:rsidR="00CC03A8" w:rsidRPr="00DE577A" w:rsidRDefault="00CC03A8" w:rsidP="00FB0736">
            <w:pPr>
              <w:pStyle w:val="Tekstpodstawowy"/>
              <w:jc w:val="both"/>
            </w:pPr>
            <w:r w:rsidRPr="00DE577A">
              <w:t>Podane liczby (szt.) w formularzu cenowym są zapotrzebowaniem szacunkowym. W trakcie realizacji zamówienia zapotrzebowanie to będzie dostosowane do faktycznych potrzeb Zamawiającego. Zamawiający będzie zamawiał ilości zgodnie z bieżącym zapotrzebowaniem jego jednostek organizacyjnych w cenach jednostkowych wynikających z oferty, z zastrzeżeniem, iż łączna cena ofertowa brutto stanowi górną granicę zobowiązania.</w:t>
            </w:r>
          </w:p>
          <w:p w:rsidR="00CC03A8" w:rsidRPr="00DE577A" w:rsidRDefault="00CC03A8" w:rsidP="00FB0736">
            <w:pPr>
              <w:pStyle w:val="Tekstpodstawowy"/>
            </w:pPr>
          </w:p>
        </w:tc>
      </w:tr>
    </w:tbl>
    <w:p w:rsidR="001D55E2" w:rsidRPr="00DE577A" w:rsidRDefault="001D55E2" w:rsidP="00FB0736">
      <w:pPr>
        <w:pStyle w:val="Nagwek2"/>
        <w:numPr>
          <w:ilvl w:val="0"/>
          <w:numId w:val="0"/>
        </w:numPr>
        <w:ind w:left="680"/>
        <w:rPr>
          <w:color w:val="auto"/>
        </w:rPr>
      </w:pPr>
      <w:r w:rsidRPr="00DE577A">
        <w:rPr>
          <w:color w:val="auto"/>
        </w:rPr>
        <w:t>Zamawiający nie dokonuje podziału zamówienia na części i tym samym nie dopuszcza składania ofert częściowych. Oferty nie zawierające pełnego zakresu przedmiotu zamówienia zostaną odrzucone.</w:t>
      </w:r>
    </w:p>
    <w:p w:rsidR="001D55E2" w:rsidRPr="00DE577A" w:rsidRDefault="001D55E2" w:rsidP="00FB0736">
      <w:pPr>
        <w:pStyle w:val="Nagwek2"/>
        <w:rPr>
          <w:color w:val="auto"/>
        </w:rPr>
      </w:pPr>
      <w:r w:rsidRPr="00DE577A">
        <w:rPr>
          <w:color w:val="auto"/>
        </w:rPr>
        <w:t xml:space="preserve">Informacje dotyczące oferty wariantowej, o której mowa w art. 92 ustawy </w:t>
      </w:r>
      <w:proofErr w:type="spellStart"/>
      <w:r w:rsidRPr="00DE577A">
        <w:rPr>
          <w:color w:val="auto"/>
        </w:rPr>
        <w:t>Pzp</w:t>
      </w:r>
      <w:proofErr w:type="spellEnd"/>
      <w:r w:rsidRPr="00DE577A">
        <w:rPr>
          <w:color w:val="auto"/>
        </w:rPr>
        <w:t>.</w:t>
      </w:r>
    </w:p>
    <w:p w:rsidR="001D55E2" w:rsidRPr="00DE577A" w:rsidRDefault="00CC03A8" w:rsidP="00FB0736">
      <w:pPr>
        <w:pStyle w:val="Nagwek2"/>
        <w:numPr>
          <w:ilvl w:val="0"/>
          <w:numId w:val="0"/>
        </w:numPr>
        <w:ind w:left="680"/>
        <w:rPr>
          <w:color w:val="auto"/>
        </w:rPr>
      </w:pPr>
      <w:r w:rsidRPr="00DE577A">
        <w:rPr>
          <w:color w:val="auto"/>
        </w:rPr>
        <w:t>Zamawiający nie dopuszcza składania ofert wariantowych</w:t>
      </w:r>
    </w:p>
    <w:p w:rsidR="001D55E2" w:rsidRPr="00DE577A" w:rsidRDefault="001D55E2" w:rsidP="00FB0736">
      <w:pPr>
        <w:pStyle w:val="Nagwek2"/>
        <w:numPr>
          <w:ilvl w:val="0"/>
          <w:numId w:val="0"/>
        </w:numPr>
        <w:ind w:left="680"/>
        <w:rPr>
          <w:color w:val="auto"/>
        </w:rPr>
      </w:pPr>
      <w:r w:rsidRPr="00DE577A">
        <w:rPr>
          <w:color w:val="auto"/>
        </w:rPr>
        <w:t xml:space="preserve"> </w:t>
      </w:r>
    </w:p>
    <w:p w:rsidR="001D55E2" w:rsidRPr="00DE577A" w:rsidRDefault="001D55E2" w:rsidP="00FB0736">
      <w:pPr>
        <w:pStyle w:val="Nagwek2"/>
        <w:rPr>
          <w:color w:val="auto"/>
        </w:rPr>
      </w:pPr>
      <w:r w:rsidRPr="00DE577A">
        <w:rPr>
          <w:color w:val="auto"/>
        </w:rPr>
        <w:t xml:space="preserve">Miejsce realizacji: </w:t>
      </w:r>
      <w:r w:rsidR="00CC03A8" w:rsidRPr="00DE577A">
        <w:rPr>
          <w:color w:val="auto"/>
        </w:rPr>
        <w:t>Uczelniane Centrum Informatyczne, ul. Dąbrowskiego 69, 42-201 Częstochowa</w:t>
      </w:r>
      <w:r w:rsidRPr="00DE577A">
        <w:rPr>
          <w:color w:val="auto"/>
        </w:rPr>
        <w:t>.</w:t>
      </w:r>
    </w:p>
    <w:p w:rsidR="001D55E2" w:rsidRPr="00DE577A" w:rsidRDefault="001D55E2" w:rsidP="00FB0736">
      <w:pPr>
        <w:pStyle w:val="Nagwek1"/>
      </w:pPr>
      <w:bookmarkStart w:id="6" w:name="_Toc258314245"/>
      <w:r w:rsidRPr="00DE577A">
        <w:t>Informacja o przewidywanych zamówieniach</w:t>
      </w:r>
      <w:r w:rsidRPr="00DE577A">
        <w:rPr>
          <w:lang w:val="pl-PL"/>
        </w:rPr>
        <w:t>,</w:t>
      </w:r>
      <w:r w:rsidRPr="00DE577A">
        <w:t xml:space="preserve"> o których mowa w art. </w:t>
      </w:r>
      <w:r w:rsidRPr="00DE577A">
        <w:rPr>
          <w:lang w:val="pl-PL"/>
        </w:rPr>
        <w:t>214</w:t>
      </w:r>
      <w:r w:rsidRPr="00DE577A">
        <w:t xml:space="preserve"> ust. 1 pkt </w:t>
      </w:r>
      <w:r w:rsidRPr="00DE577A">
        <w:rPr>
          <w:lang w:val="pl-PL"/>
        </w:rPr>
        <w:t>7</w:t>
      </w:r>
      <w:r w:rsidRPr="00DE577A">
        <w:t xml:space="preserve"> i </w:t>
      </w:r>
      <w:r w:rsidRPr="00DE577A">
        <w:rPr>
          <w:lang w:val="pl-PL"/>
        </w:rPr>
        <w:t>8</w:t>
      </w:r>
      <w:r w:rsidRPr="00DE577A">
        <w:t xml:space="preserve"> </w:t>
      </w:r>
      <w:r w:rsidRPr="00DE577A">
        <w:rPr>
          <w:lang w:val="pl-PL"/>
        </w:rPr>
        <w:t>USTAWY PZP</w:t>
      </w:r>
      <w:bookmarkEnd w:id="6"/>
      <w:r w:rsidRPr="00DE577A">
        <w:rPr>
          <w:lang w:val="pl-PL"/>
        </w:rPr>
        <w:t>.</w:t>
      </w:r>
    </w:p>
    <w:p w:rsidR="001D55E2" w:rsidRPr="00DE577A" w:rsidRDefault="00CC03A8" w:rsidP="00FB0736">
      <w:pPr>
        <w:pStyle w:val="Nagwek2"/>
        <w:numPr>
          <w:ilvl w:val="0"/>
          <w:numId w:val="0"/>
        </w:numPr>
        <w:ind w:left="426"/>
        <w:rPr>
          <w:color w:val="auto"/>
          <w:lang w:val="pl-PL"/>
        </w:rPr>
      </w:pPr>
      <w:r w:rsidRPr="00DE577A">
        <w:rPr>
          <w:color w:val="auto"/>
        </w:rPr>
        <w:t>Zamawiający nie przewiduje udzielenia zamówień</w:t>
      </w:r>
      <w:r w:rsidRPr="00DE577A">
        <w:rPr>
          <w:color w:val="auto"/>
          <w:lang w:val="pl-PL"/>
        </w:rPr>
        <w:t>,</w:t>
      </w:r>
      <w:r w:rsidRPr="00DE577A">
        <w:rPr>
          <w:color w:val="auto"/>
        </w:rPr>
        <w:t xml:space="preserve"> o których mowa w art. </w:t>
      </w:r>
      <w:r w:rsidRPr="00DE577A">
        <w:rPr>
          <w:color w:val="auto"/>
          <w:lang w:val="pl-PL"/>
        </w:rPr>
        <w:t>214</w:t>
      </w:r>
      <w:r w:rsidRPr="00DE577A">
        <w:rPr>
          <w:color w:val="auto"/>
        </w:rPr>
        <w:t xml:space="preserve"> ust. 1 pkt </w:t>
      </w:r>
      <w:r w:rsidRPr="00DE577A">
        <w:rPr>
          <w:color w:val="auto"/>
          <w:lang w:val="pl-PL"/>
        </w:rPr>
        <w:t>7</w:t>
      </w:r>
      <w:r w:rsidRPr="00DE577A">
        <w:rPr>
          <w:color w:val="auto"/>
        </w:rPr>
        <w:t xml:space="preserve"> i </w:t>
      </w:r>
      <w:r w:rsidRPr="00DE577A">
        <w:rPr>
          <w:color w:val="auto"/>
          <w:lang w:val="pl-PL"/>
        </w:rPr>
        <w:t xml:space="preserve">8 ustawy </w:t>
      </w:r>
      <w:proofErr w:type="spellStart"/>
      <w:r w:rsidRPr="00DE577A">
        <w:rPr>
          <w:color w:val="auto"/>
          <w:lang w:val="pl-PL"/>
        </w:rPr>
        <w:t>Pzp</w:t>
      </w:r>
      <w:proofErr w:type="spellEnd"/>
      <w:r w:rsidRPr="00DE577A">
        <w:rPr>
          <w:color w:val="auto"/>
          <w:lang w:val="pl-PL"/>
        </w:rPr>
        <w:t>.</w:t>
      </w:r>
    </w:p>
    <w:p w:rsidR="001D55E2" w:rsidRPr="00DE577A" w:rsidRDefault="001D55E2" w:rsidP="00FB0736">
      <w:pPr>
        <w:pStyle w:val="Nagwek1"/>
      </w:pPr>
      <w:bookmarkStart w:id="7" w:name="_Toc258314246"/>
      <w:r w:rsidRPr="00DE577A">
        <w:t>Termin wykonania zamówienia</w:t>
      </w:r>
      <w:bookmarkEnd w:id="7"/>
    </w:p>
    <w:p w:rsidR="009F5132" w:rsidRPr="00DE577A" w:rsidRDefault="009F5132" w:rsidP="00FB0736">
      <w:pPr>
        <w:pStyle w:val="Nagwek2"/>
        <w:rPr>
          <w:b/>
          <w:color w:val="auto"/>
        </w:rPr>
      </w:pPr>
      <w:bookmarkStart w:id="8" w:name="_Toc258314247"/>
      <w:r w:rsidRPr="00DE577A">
        <w:rPr>
          <w:color w:val="auto"/>
        </w:rPr>
        <w:t xml:space="preserve">Termin wykonania zamówienia: umowa będzie obowiązywała przez </w:t>
      </w:r>
      <w:r w:rsidRPr="00DE577A">
        <w:rPr>
          <w:b/>
          <w:color w:val="auto"/>
        </w:rPr>
        <w:t>12 miesięcy od daty udzielenia zamówienia.</w:t>
      </w:r>
    </w:p>
    <w:p w:rsidR="009F5132" w:rsidRPr="00DE577A" w:rsidRDefault="009F5132" w:rsidP="00FB0736">
      <w:pPr>
        <w:pStyle w:val="Nagwek2"/>
        <w:rPr>
          <w:color w:val="auto"/>
        </w:rPr>
      </w:pPr>
      <w:r w:rsidRPr="00DE577A">
        <w:rPr>
          <w:color w:val="auto"/>
        </w:rPr>
        <w:t xml:space="preserve">Dostawy będą realizowane sukcesywnie w okresie trwania umowy na podstawie częściowych zamówień tj. zleceń dostaw sprzętu i oprogramowania komputerowego. Zamówienia częściowe muszą zostać zrealizowane w terminie: </w:t>
      </w:r>
    </w:p>
    <w:tbl>
      <w:tblPr>
        <w:tblW w:w="8640" w:type="dxa"/>
        <w:tblInd w:w="648" w:type="dxa"/>
        <w:tblLook w:val="01E0" w:firstRow="1" w:lastRow="1" w:firstColumn="1" w:lastColumn="1" w:noHBand="0" w:noVBand="0"/>
      </w:tblPr>
      <w:tblGrid>
        <w:gridCol w:w="8640"/>
      </w:tblGrid>
      <w:tr w:rsidR="00FB0736" w:rsidRPr="00DE577A" w:rsidTr="0080023F">
        <w:tc>
          <w:tcPr>
            <w:tcW w:w="8640" w:type="dxa"/>
          </w:tcPr>
          <w:p w:rsidR="009F5132" w:rsidRPr="00DE577A" w:rsidRDefault="009F5132" w:rsidP="00FB0736">
            <w:pPr>
              <w:pStyle w:val="Tekstpodstawowy"/>
            </w:pPr>
            <w:r w:rsidRPr="00DE577A">
              <w:rPr>
                <w:b/>
              </w:rPr>
              <w:t>30 dni od daty przesłania zlecenia</w:t>
            </w:r>
            <w:r w:rsidRPr="00DE577A">
              <w:t xml:space="preserve"> </w:t>
            </w:r>
          </w:p>
        </w:tc>
      </w:tr>
    </w:tbl>
    <w:p w:rsidR="001D55E2" w:rsidRPr="00DE577A" w:rsidRDefault="001D55E2" w:rsidP="00FB0736">
      <w:pPr>
        <w:pStyle w:val="Nagwek1"/>
      </w:pPr>
      <w:r w:rsidRPr="00DE577A">
        <w:rPr>
          <w:lang w:val="pl-PL"/>
        </w:rPr>
        <w:t>Informacja o warunkach</w:t>
      </w:r>
      <w:r w:rsidRPr="00DE577A">
        <w:t xml:space="preserve"> udziału w postępowaniu</w:t>
      </w:r>
      <w:bookmarkEnd w:id="8"/>
    </w:p>
    <w:p w:rsidR="001D55E2" w:rsidRPr="00DE577A" w:rsidRDefault="001D55E2" w:rsidP="00FB0736">
      <w:pPr>
        <w:pStyle w:val="Nagwek2"/>
        <w:rPr>
          <w:color w:val="auto"/>
        </w:rPr>
      </w:pPr>
      <w:r w:rsidRPr="00DE577A">
        <w:rPr>
          <w:color w:val="auto"/>
        </w:rPr>
        <w:t>O udzielenie zamówienia mogą ubiegać się</w:t>
      </w:r>
      <w:r w:rsidRPr="00DE577A">
        <w:rPr>
          <w:color w:val="auto"/>
          <w:lang w:val="pl-PL"/>
        </w:rPr>
        <w:t xml:space="preserve"> Wykonawcy</w:t>
      </w:r>
      <w:r w:rsidRPr="00DE577A">
        <w:rPr>
          <w:color w:val="auto"/>
        </w:rPr>
        <w:t>, którzy nie podlegają wykluczeniu oraz spełniają warunki</w:t>
      </w:r>
      <w:r w:rsidRPr="00DE577A">
        <w:rPr>
          <w:color w:val="auto"/>
          <w:lang w:val="pl-PL"/>
        </w:rPr>
        <w:t xml:space="preserve"> udziału w postępowaniu</w:t>
      </w:r>
      <w:r w:rsidRPr="00DE577A">
        <w:rPr>
          <w:color w:val="auto"/>
        </w:rPr>
        <w:t xml:space="preserve"> i wymagania określone w niniejszej </w:t>
      </w:r>
      <w:r w:rsidRPr="00DE577A">
        <w:rPr>
          <w:color w:val="auto"/>
          <w:lang w:val="pl-PL"/>
        </w:rPr>
        <w:t>SWZ</w:t>
      </w:r>
      <w:r w:rsidRPr="00DE577A">
        <w:rPr>
          <w:color w:val="auto"/>
        </w:rPr>
        <w:t>.</w:t>
      </w:r>
    </w:p>
    <w:p w:rsidR="001D55E2" w:rsidRPr="00DE577A" w:rsidRDefault="001D55E2" w:rsidP="00FB0736">
      <w:pPr>
        <w:pStyle w:val="Nagwek2"/>
        <w:rPr>
          <w:color w:val="auto"/>
        </w:rPr>
      </w:pPr>
      <w:r w:rsidRPr="00DE577A">
        <w:rPr>
          <w:color w:val="auto"/>
        </w:rPr>
        <w:t xml:space="preserve">Zamawiający, na podstawie art. 112 ustawy </w:t>
      </w:r>
      <w:proofErr w:type="spellStart"/>
      <w:r w:rsidRPr="00DE577A">
        <w:rPr>
          <w:color w:val="auto"/>
        </w:rPr>
        <w:t>Pzp</w:t>
      </w:r>
      <w:proofErr w:type="spellEnd"/>
      <w:r w:rsidRPr="00DE577A">
        <w:rPr>
          <w:color w:val="auto"/>
        </w:rPr>
        <w:t xml:space="preserve"> określa następujące warunki udziału w postępowaniu:</w:t>
      </w:r>
    </w:p>
    <w:p w:rsidR="001D55E2" w:rsidRPr="00DE577A" w:rsidRDefault="00CC03A8" w:rsidP="00FB0736">
      <w:pPr>
        <w:pStyle w:val="Nagwek2"/>
        <w:numPr>
          <w:ilvl w:val="0"/>
          <w:numId w:val="0"/>
        </w:numPr>
        <w:ind w:left="680"/>
        <w:rPr>
          <w:color w:val="auto"/>
        </w:rPr>
      </w:pPr>
      <w:r w:rsidRPr="00DE577A">
        <w:rPr>
          <w:color w:val="auto"/>
        </w:rPr>
        <w:lastRenderedPageBreak/>
        <w:t xml:space="preserve">Zamawiający nie określa warunków udziału w postępowaniu, o których mowa w art. </w:t>
      </w:r>
      <w:r w:rsidRPr="00DE577A">
        <w:rPr>
          <w:color w:val="auto"/>
          <w:lang w:val="pl-PL"/>
        </w:rPr>
        <w:t>112</w:t>
      </w:r>
      <w:r w:rsidRPr="00DE577A">
        <w:rPr>
          <w:color w:val="auto"/>
        </w:rPr>
        <w:t xml:space="preserve"> ust. </w:t>
      </w:r>
      <w:r w:rsidRPr="00DE577A">
        <w:rPr>
          <w:color w:val="auto"/>
          <w:lang w:val="pl-PL"/>
        </w:rPr>
        <w:t>2</w:t>
      </w:r>
      <w:r w:rsidRPr="00DE577A">
        <w:rPr>
          <w:color w:val="auto"/>
        </w:rPr>
        <w:t xml:space="preserve"> ustawy </w:t>
      </w:r>
      <w:proofErr w:type="spellStart"/>
      <w:r w:rsidRPr="00DE577A">
        <w:rPr>
          <w:color w:val="auto"/>
        </w:rPr>
        <w:t>Pzp</w:t>
      </w:r>
      <w:proofErr w:type="spellEnd"/>
      <w:r w:rsidRPr="00DE577A">
        <w:rPr>
          <w:color w:val="auto"/>
        </w:rPr>
        <w:t>.</w:t>
      </w:r>
    </w:p>
    <w:p w:rsidR="001D55E2" w:rsidRPr="00DE577A" w:rsidRDefault="001D55E2" w:rsidP="00FB0736">
      <w:pPr>
        <w:pStyle w:val="Nagwek1"/>
      </w:pPr>
      <w:r w:rsidRPr="00DE577A">
        <w:t>Podstawy wykluczenia wykonawcy Z POSTĘPOWANIA</w:t>
      </w:r>
    </w:p>
    <w:p w:rsidR="001D55E2" w:rsidRPr="00DE577A" w:rsidRDefault="001D55E2" w:rsidP="00FB0736">
      <w:pPr>
        <w:pStyle w:val="Nagwek2"/>
        <w:rPr>
          <w:color w:val="auto"/>
        </w:rPr>
      </w:pPr>
      <w:r w:rsidRPr="00DE577A">
        <w:rPr>
          <w:color w:val="auto"/>
        </w:rPr>
        <w:t xml:space="preserve">Zamawiający wykluczy z postępowania o udzielenie zamówienia Wykonawcę, wobec którego zachodzą podstawy wykluczenia, o których mowa w art. 108 ustawy </w:t>
      </w:r>
      <w:proofErr w:type="spellStart"/>
      <w:r w:rsidRPr="00DE577A">
        <w:rPr>
          <w:color w:val="auto"/>
        </w:rPr>
        <w:t>Pzp</w:t>
      </w:r>
      <w:proofErr w:type="spellEnd"/>
      <w:r w:rsidRPr="00DE577A">
        <w:rPr>
          <w:color w:val="auto"/>
        </w:rPr>
        <w:t>.</w:t>
      </w:r>
    </w:p>
    <w:p w:rsidR="001D55E2" w:rsidRPr="00DE577A" w:rsidRDefault="001D55E2" w:rsidP="00FB0736">
      <w:pPr>
        <w:pStyle w:val="Nagwek2"/>
        <w:rPr>
          <w:color w:val="auto"/>
        </w:rPr>
      </w:pPr>
      <w:r w:rsidRPr="00DE577A">
        <w:rPr>
          <w:color w:val="auto"/>
        </w:rPr>
        <w:t xml:space="preserve">Wykluczenie Wykonawcy nastąpi w przypadkach, o których mowa w art. </w:t>
      </w:r>
      <w:r w:rsidRPr="00DE577A">
        <w:rPr>
          <w:color w:val="auto"/>
          <w:lang w:val="pl-PL"/>
        </w:rPr>
        <w:t>111</w:t>
      </w:r>
      <w:r w:rsidRPr="00DE577A">
        <w:rPr>
          <w:color w:val="auto"/>
        </w:rPr>
        <w:t xml:space="preserve"> </w:t>
      </w:r>
      <w:r w:rsidRPr="00DE577A">
        <w:rPr>
          <w:color w:val="auto"/>
          <w:lang w:val="pl-PL"/>
        </w:rPr>
        <w:t>u</w:t>
      </w:r>
      <w:r w:rsidRPr="00DE577A">
        <w:rPr>
          <w:color w:val="auto"/>
        </w:rPr>
        <w:t xml:space="preserve">stawy </w:t>
      </w:r>
      <w:proofErr w:type="spellStart"/>
      <w:r w:rsidRPr="00DE577A">
        <w:rPr>
          <w:color w:val="auto"/>
        </w:rPr>
        <w:t>Pzp</w:t>
      </w:r>
      <w:proofErr w:type="spellEnd"/>
      <w:r w:rsidRPr="00DE577A">
        <w:rPr>
          <w:color w:val="auto"/>
        </w:rPr>
        <w:t>.</w:t>
      </w:r>
    </w:p>
    <w:p w:rsidR="001D55E2" w:rsidRPr="00DE577A" w:rsidRDefault="001D55E2" w:rsidP="00FB0736">
      <w:pPr>
        <w:pStyle w:val="Nagwek2"/>
        <w:rPr>
          <w:color w:val="auto"/>
        </w:rPr>
      </w:pPr>
      <w:r w:rsidRPr="00DE577A">
        <w:rPr>
          <w:color w:val="auto"/>
        </w:rPr>
        <w:t xml:space="preserve">Wykonawca </w:t>
      </w:r>
      <w:r w:rsidR="007027C2" w:rsidRPr="00DE577A">
        <w:rPr>
          <w:color w:val="auto"/>
        </w:rPr>
        <w:t xml:space="preserve">nie podlega wykluczeniu w okolicznościach określonych w art. 108 ust. 1 pkt 1, 2 i 5 lub art. 109 ust. 1 pkt 2‒5 i 7‒10 ustawy </w:t>
      </w:r>
      <w:proofErr w:type="spellStart"/>
      <w:r w:rsidR="007027C2" w:rsidRPr="00DE577A">
        <w:rPr>
          <w:color w:val="auto"/>
        </w:rPr>
        <w:t>Pzp</w:t>
      </w:r>
      <w:proofErr w:type="spellEnd"/>
      <w:r w:rsidR="007027C2" w:rsidRPr="00DE577A">
        <w:rPr>
          <w:color w:val="auto"/>
        </w:rPr>
        <w:t xml:space="preserve">, jeżeli udowodni Zamawiającemu, że spełnił łącznie przesłanki określone w art. 110 ust. 2 ustawy </w:t>
      </w:r>
      <w:proofErr w:type="spellStart"/>
      <w:r w:rsidR="007027C2" w:rsidRPr="00DE577A">
        <w:rPr>
          <w:color w:val="auto"/>
        </w:rPr>
        <w:t>Pzp</w:t>
      </w:r>
      <w:proofErr w:type="spellEnd"/>
      <w:r w:rsidRPr="00DE577A">
        <w:rPr>
          <w:color w:val="auto"/>
        </w:rPr>
        <w:t>.</w:t>
      </w:r>
    </w:p>
    <w:p w:rsidR="001D55E2" w:rsidRPr="00DE577A" w:rsidRDefault="001D55E2" w:rsidP="00FB0736">
      <w:pPr>
        <w:pStyle w:val="Nagwek2"/>
        <w:rPr>
          <w:color w:val="auto"/>
        </w:rPr>
      </w:pPr>
      <w:r w:rsidRPr="00DE577A">
        <w:rPr>
          <w:color w:val="auto"/>
        </w:rPr>
        <w:t>Zamawiający oceni, czy podjęte przez Wykonawcę czynności są wystarczające do wykazania jego rzetelności, uwzględniając wagę i szczególne okoliczności czynu Wykonawcy, a jeżeli uzna, że nie są wystarczające, wykluczy Wykonawcę.</w:t>
      </w:r>
    </w:p>
    <w:p w:rsidR="001D55E2" w:rsidRPr="00DE577A" w:rsidRDefault="001D55E2" w:rsidP="00FB0736">
      <w:pPr>
        <w:pStyle w:val="Nagwek2"/>
        <w:rPr>
          <w:color w:val="auto"/>
        </w:rPr>
      </w:pPr>
      <w:r w:rsidRPr="00DE577A">
        <w:rPr>
          <w:color w:val="auto"/>
        </w:rPr>
        <w:t>Zamawiający może wykluczyć Wykonawcę na każdym etapie postępowania, ofertę Wykonawcy wykluczonego uznaje się za odrzuconą.</w:t>
      </w:r>
    </w:p>
    <w:p w:rsidR="001D55E2" w:rsidRPr="00DE577A" w:rsidRDefault="00D03040" w:rsidP="00FB0736">
      <w:pPr>
        <w:pStyle w:val="Nagwek1"/>
        <w:rPr>
          <w:lang w:val="pl-PL"/>
        </w:rPr>
      </w:pPr>
      <w:bookmarkStart w:id="9" w:name="_Toc258314248"/>
      <w:r w:rsidRPr="00DE577A">
        <w:rPr>
          <w:lang w:val="pl-PL"/>
        </w:rPr>
        <w:t>wykaz</w:t>
      </w:r>
      <w:r w:rsidR="001D55E2" w:rsidRPr="00DE577A">
        <w:rPr>
          <w:lang w:val="pl-PL"/>
        </w:rPr>
        <w:t xml:space="preserve"> podmiotowych środk</w:t>
      </w:r>
      <w:r w:rsidRPr="00DE577A">
        <w:rPr>
          <w:lang w:val="pl-PL"/>
        </w:rPr>
        <w:t>ów</w:t>
      </w:r>
      <w:r w:rsidR="001D55E2" w:rsidRPr="00DE577A">
        <w:rPr>
          <w:lang w:val="pl-PL"/>
        </w:rPr>
        <w:t xml:space="preserve"> dowodowych</w:t>
      </w:r>
      <w:bookmarkEnd w:id="9"/>
    </w:p>
    <w:p w:rsidR="001D55E2" w:rsidRPr="00DE577A" w:rsidRDefault="001D55E2" w:rsidP="00FB0736">
      <w:pPr>
        <w:pStyle w:val="Nagwek2"/>
        <w:rPr>
          <w:color w:val="auto"/>
        </w:rPr>
      </w:pPr>
      <w:r w:rsidRPr="00DE577A">
        <w:rPr>
          <w:color w:val="auto"/>
        </w:rPr>
        <w:t>Wykonawca wraz z ofertą zobowiązany jest złożyć:</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FB0736" w:rsidRPr="00DE577A" w:rsidTr="00CC2FF4">
        <w:tc>
          <w:tcPr>
            <w:tcW w:w="709" w:type="dxa"/>
          </w:tcPr>
          <w:p w:rsidR="001D55E2" w:rsidRPr="00DE577A" w:rsidRDefault="001D55E2" w:rsidP="00FB0736">
            <w:pPr>
              <w:spacing w:before="60" w:after="120"/>
              <w:jc w:val="center"/>
            </w:pPr>
            <w:r w:rsidRPr="00DE577A">
              <w:rPr>
                <w:b/>
                <w:sz w:val="20"/>
                <w:szCs w:val="20"/>
              </w:rPr>
              <w:t>Lp.</w:t>
            </w:r>
          </w:p>
        </w:tc>
        <w:tc>
          <w:tcPr>
            <w:tcW w:w="7828" w:type="dxa"/>
          </w:tcPr>
          <w:p w:rsidR="001D55E2" w:rsidRPr="00DE577A" w:rsidRDefault="001D55E2" w:rsidP="00FB0736">
            <w:pPr>
              <w:spacing w:before="60" w:after="120"/>
              <w:jc w:val="both"/>
            </w:pPr>
            <w:r w:rsidRPr="00DE577A">
              <w:rPr>
                <w:b/>
                <w:sz w:val="20"/>
                <w:szCs w:val="20"/>
              </w:rPr>
              <w:t>Wymagany dokument</w:t>
            </w:r>
          </w:p>
        </w:tc>
      </w:tr>
      <w:tr w:rsidR="00FB0736" w:rsidRPr="00DE577A" w:rsidTr="0080023F">
        <w:tc>
          <w:tcPr>
            <w:tcW w:w="709" w:type="dxa"/>
          </w:tcPr>
          <w:p w:rsidR="009F5132" w:rsidRPr="00DE577A" w:rsidRDefault="009F5132" w:rsidP="00FB0736">
            <w:pPr>
              <w:spacing w:before="60" w:after="120"/>
              <w:jc w:val="center"/>
            </w:pPr>
            <w:r w:rsidRPr="00DE577A">
              <w:t>1</w:t>
            </w:r>
          </w:p>
        </w:tc>
        <w:tc>
          <w:tcPr>
            <w:tcW w:w="7828" w:type="dxa"/>
          </w:tcPr>
          <w:p w:rsidR="009F5132" w:rsidRPr="00DE577A" w:rsidRDefault="009F5132" w:rsidP="00FB0736">
            <w:pPr>
              <w:spacing w:before="60" w:after="60"/>
              <w:jc w:val="both"/>
            </w:pPr>
            <w:r w:rsidRPr="00DE577A">
              <w:rPr>
                <w:b/>
              </w:rPr>
              <w:t>Jednolity europejski dokument zamówienia</w:t>
            </w:r>
          </w:p>
          <w:p w:rsidR="009F5132" w:rsidRPr="00DE577A" w:rsidRDefault="009F5132" w:rsidP="00FB0736">
            <w:pPr>
              <w:spacing w:after="40"/>
              <w:jc w:val="both"/>
            </w:pPr>
            <w:r w:rsidRPr="00DE577A">
              <w:t>Aktualne na dzień składania ofert oświadczenie Wykonawcy (w formie Jednolitego europejskiego dokumentu zamówienia) stanowiące wstępne potwierdzenie spełniania warunków udziału w postępowaniu oraz braku podstaw wykluczenia.</w:t>
            </w:r>
          </w:p>
          <w:p w:rsidR="009F5132" w:rsidRPr="00DE577A" w:rsidRDefault="009F5132" w:rsidP="00FB0736">
            <w:pPr>
              <w:spacing w:after="40"/>
              <w:jc w:val="both"/>
            </w:pPr>
            <w:r w:rsidRPr="00DE577A">
              <w:t>Oświadczenie Jednolitego Europejskiego Dokumentu Zamówienia winno:</w:t>
            </w:r>
          </w:p>
          <w:p w:rsidR="009F5132" w:rsidRPr="00DE577A" w:rsidRDefault="009F5132" w:rsidP="00FB0736">
            <w:pPr>
              <w:spacing w:after="40"/>
              <w:jc w:val="both"/>
            </w:pPr>
            <w:r w:rsidRPr="00DE577A">
              <w:t xml:space="preserve">-zostać wypełnione przez Wykonawcę stosując postanowienia instrukcji Urzędu Zamówień Publicznych, która zamieszczona jest pod niżej wskazanym adresem internetowym: </w:t>
            </w:r>
            <w:hyperlink r:id="rId7" w:history="1">
              <w:r w:rsidRPr="00DE577A">
                <w:rPr>
                  <w:rStyle w:val="Hipercze"/>
                  <w:color w:val="auto"/>
                </w:rPr>
                <w:t>https://www.uzp.gov.pl/baza-wiedzy/prawo-zamowien-publicznych-regulacje/prawo-krajowe/jednolity-europejski-dokument-zamowienia</w:t>
              </w:r>
            </w:hyperlink>
          </w:p>
          <w:p w:rsidR="009F5132" w:rsidRPr="00DE577A" w:rsidRDefault="009F5132" w:rsidP="00FB0736">
            <w:pPr>
              <w:spacing w:after="40"/>
              <w:jc w:val="both"/>
            </w:pPr>
            <w:r w:rsidRPr="00DE577A">
              <w:t xml:space="preserve">-zostać wypełnione w narzędziu znajdującym się pod adresem: </w:t>
            </w:r>
            <w:hyperlink r:id="rId8" w:history="1">
              <w:r w:rsidRPr="00DE577A">
                <w:rPr>
                  <w:rStyle w:val="Hipercze"/>
                  <w:color w:val="auto"/>
                </w:rPr>
                <w:t>http://espd.uzp.gov.pl/</w:t>
              </w:r>
            </w:hyperlink>
          </w:p>
          <w:p w:rsidR="009F5132" w:rsidRPr="00DE577A" w:rsidRDefault="009F5132" w:rsidP="00FB0736">
            <w:pPr>
              <w:spacing w:after="40"/>
              <w:jc w:val="both"/>
            </w:pPr>
            <w:r w:rsidRPr="00DE577A">
              <w:t>Uwaga!! Celem realizacji powyższego Wykonawca pobiera JEDZ w formacie .</w:t>
            </w:r>
            <w:proofErr w:type="spellStart"/>
            <w:r w:rsidRPr="00DE577A">
              <w:t>xml</w:t>
            </w:r>
            <w:proofErr w:type="spellEnd"/>
            <w:r w:rsidRPr="00DE577A">
              <w:t xml:space="preserve"> zamieszczony na stronie internetowej Zamawiającego i wypełnia w narzędziu, o którym mowa powyżej.   </w:t>
            </w:r>
          </w:p>
        </w:tc>
      </w:tr>
    </w:tbl>
    <w:p w:rsidR="00CC03A8" w:rsidRPr="00DE577A" w:rsidRDefault="001D55E2" w:rsidP="00FB0736">
      <w:pPr>
        <w:pStyle w:val="Nagwek2"/>
        <w:rPr>
          <w:color w:val="auto"/>
          <w:sz w:val="16"/>
          <w:szCs w:val="16"/>
          <w:lang w:val="pl-PL"/>
        </w:rPr>
      </w:pPr>
      <w:r w:rsidRPr="00DE577A">
        <w:rPr>
          <w:color w:val="auto"/>
        </w:rPr>
        <w:t xml:space="preserve">Zamawiający przed wyborem najkorzystniejszej oferty wezwie Wykonawcę, którego oferta została najwyżej oceniona, do złożenia w wyznaczonym terminie, nie krótszym niż </w:t>
      </w:r>
      <w:r w:rsidR="00D03040" w:rsidRPr="00DE577A">
        <w:rPr>
          <w:color w:val="auto"/>
          <w:lang w:val="pl-PL"/>
        </w:rPr>
        <w:t>10</w:t>
      </w:r>
      <w:r w:rsidRPr="00DE577A">
        <w:rPr>
          <w:color w:val="auto"/>
        </w:rPr>
        <w:t xml:space="preserve"> dni, aktualnych na dzień złożenia, następujących podmiotowych środków</w:t>
      </w:r>
      <w:r w:rsidRPr="00DE577A">
        <w:rPr>
          <w:color w:val="auto"/>
          <w:lang w:val="pl-PL"/>
        </w:rPr>
        <w:t xml:space="preserve"> dowodowych: </w:t>
      </w:r>
    </w:p>
    <w:p w:rsidR="00CC03A8" w:rsidRPr="00DE577A" w:rsidRDefault="00CC03A8" w:rsidP="00FB0736">
      <w:pPr>
        <w:pStyle w:val="Nagwek2"/>
        <w:numPr>
          <w:ilvl w:val="0"/>
          <w:numId w:val="0"/>
        </w:numPr>
        <w:ind w:left="1038"/>
        <w:rPr>
          <w:color w:val="auto"/>
        </w:rPr>
      </w:pPr>
    </w:p>
    <w:p w:rsidR="00CC03A8" w:rsidRPr="00DE577A" w:rsidRDefault="00CC03A8" w:rsidP="00FB0736">
      <w:pPr>
        <w:pStyle w:val="Nagwek2"/>
        <w:numPr>
          <w:ilvl w:val="0"/>
          <w:numId w:val="12"/>
        </w:numPr>
        <w:rPr>
          <w:color w:val="auto"/>
        </w:rPr>
      </w:pPr>
      <w:r w:rsidRPr="00DE577A">
        <w:rPr>
          <w:color w:val="auto"/>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FB0736" w:rsidRPr="00DE577A" w:rsidTr="0080023F">
        <w:tc>
          <w:tcPr>
            <w:tcW w:w="708"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center"/>
            </w:pPr>
            <w:r w:rsidRPr="00DE577A">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both"/>
            </w:pPr>
            <w:r w:rsidRPr="00DE577A">
              <w:rPr>
                <w:b/>
                <w:sz w:val="20"/>
                <w:szCs w:val="20"/>
              </w:rPr>
              <w:t>Wymagany dokument</w:t>
            </w:r>
          </w:p>
        </w:tc>
      </w:tr>
      <w:tr w:rsidR="00FB0736" w:rsidRPr="00DE577A" w:rsidTr="0080023F">
        <w:tc>
          <w:tcPr>
            <w:tcW w:w="708"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center"/>
            </w:pPr>
            <w:r w:rsidRPr="00DE577A">
              <w:lastRenderedPageBreak/>
              <w:t>1</w:t>
            </w:r>
          </w:p>
        </w:tc>
        <w:tc>
          <w:tcPr>
            <w:tcW w:w="7659"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both"/>
              <w:rPr>
                <w:b/>
                <w:bCs/>
              </w:rPr>
            </w:pPr>
            <w:r w:rsidRPr="00DE577A">
              <w:rPr>
                <w:b/>
                <w:bCs/>
              </w:rPr>
              <w:t>Informacja z Krajowego Rejestru Karnego</w:t>
            </w:r>
          </w:p>
          <w:p w:rsidR="00CC03A8" w:rsidRPr="00DE577A" w:rsidRDefault="00CC03A8" w:rsidP="00FB0736">
            <w:pPr>
              <w:spacing w:before="60" w:after="120"/>
              <w:jc w:val="both"/>
            </w:pPr>
            <w:r w:rsidRPr="00DE577A">
              <w:t xml:space="preserve">Informacja z Krajowego Rejestru Karnego w zakresie art. 108 ust. 1 pkt 1 i 2 ustawy </w:t>
            </w:r>
            <w:proofErr w:type="spellStart"/>
            <w:r w:rsidRPr="00DE577A">
              <w:t>Pzp</w:t>
            </w:r>
            <w:proofErr w:type="spellEnd"/>
            <w:r w:rsidRPr="00DE577A">
              <w:t xml:space="preserve"> sporządzona nie wcześniej niż 6 miesięcy przed jej złożeniem.</w:t>
            </w:r>
          </w:p>
        </w:tc>
      </w:tr>
      <w:tr w:rsidR="00FB0736" w:rsidRPr="00DE577A" w:rsidTr="0080023F">
        <w:tc>
          <w:tcPr>
            <w:tcW w:w="708"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center"/>
            </w:pPr>
            <w:r w:rsidRPr="00DE577A">
              <w:t>2</w:t>
            </w:r>
          </w:p>
        </w:tc>
        <w:tc>
          <w:tcPr>
            <w:tcW w:w="7659"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both"/>
              <w:rPr>
                <w:b/>
                <w:bCs/>
              </w:rPr>
            </w:pPr>
            <w:r w:rsidRPr="00DE577A">
              <w:rPr>
                <w:b/>
                <w:bCs/>
              </w:rPr>
              <w:t>Oświadczenie wykonawcy w sprawie grupy kapitałowej</w:t>
            </w:r>
          </w:p>
          <w:p w:rsidR="00CC03A8" w:rsidRPr="00DE577A" w:rsidRDefault="00CC03A8" w:rsidP="00FB0736">
            <w:pPr>
              <w:spacing w:before="60" w:after="120"/>
              <w:jc w:val="both"/>
            </w:pPr>
            <w:r w:rsidRPr="00DE577A">
              <w:t xml:space="preserve">Oświadczenie Wykonawcy, w zakresie art. 108 ust. 1 pkt 5 ustawy </w:t>
            </w:r>
            <w:proofErr w:type="spellStart"/>
            <w:r w:rsidRPr="00DE577A">
              <w:t>Pzp</w:t>
            </w:r>
            <w:proofErr w:type="spellEnd"/>
            <w:r w:rsidRPr="00DE577A">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FB0736" w:rsidRPr="00DE577A" w:rsidTr="0080023F">
        <w:tc>
          <w:tcPr>
            <w:tcW w:w="708"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center"/>
            </w:pPr>
            <w:r w:rsidRPr="00DE577A">
              <w:t>3</w:t>
            </w:r>
          </w:p>
        </w:tc>
        <w:tc>
          <w:tcPr>
            <w:tcW w:w="7659"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both"/>
              <w:rPr>
                <w:b/>
                <w:bCs/>
              </w:rPr>
            </w:pPr>
            <w:r w:rsidRPr="00DE577A">
              <w:rPr>
                <w:b/>
                <w:bCs/>
              </w:rPr>
              <w:t>Oświadczenie wykonawcy o aktualności informacji zawartych w oświadczeniu o niepodleganiu wykluczeniu</w:t>
            </w:r>
          </w:p>
          <w:p w:rsidR="00CC03A8" w:rsidRPr="00DE577A" w:rsidRDefault="00CC03A8" w:rsidP="00FB0736">
            <w:pPr>
              <w:spacing w:before="60" w:after="120"/>
              <w:jc w:val="both"/>
            </w:pPr>
            <w:r w:rsidRPr="00DE577A">
              <w:t xml:space="preserve">Oświadczenie wykonawcy o aktualności informacji zawartych w oświadczeniu o którym mowa w art. 125 ust. 1 ustawy </w:t>
            </w:r>
            <w:proofErr w:type="spellStart"/>
            <w:r w:rsidRPr="00DE577A">
              <w:t>Pzp</w:t>
            </w:r>
            <w:proofErr w:type="spellEnd"/>
            <w:r w:rsidRPr="00DE577A">
              <w:t>, w zakresie podstaw wykluczenia z postępowania wskazanych przez Zamawiającego.</w:t>
            </w:r>
          </w:p>
        </w:tc>
      </w:tr>
    </w:tbl>
    <w:p w:rsidR="00CC03A8" w:rsidRPr="00DE577A" w:rsidRDefault="00CC03A8" w:rsidP="00FB0736">
      <w:pPr>
        <w:pStyle w:val="Nagwek2"/>
        <w:numPr>
          <w:ilvl w:val="0"/>
          <w:numId w:val="0"/>
        </w:numPr>
        <w:ind w:left="1038"/>
        <w:rPr>
          <w:color w:val="auto"/>
        </w:rPr>
      </w:pPr>
    </w:p>
    <w:p w:rsidR="00CC03A8" w:rsidRPr="00DE577A" w:rsidRDefault="00CC03A8" w:rsidP="00FB0736">
      <w:pPr>
        <w:pStyle w:val="Nagwek2"/>
        <w:numPr>
          <w:ilvl w:val="0"/>
          <w:numId w:val="12"/>
        </w:numPr>
        <w:rPr>
          <w:color w:val="auto"/>
        </w:rPr>
      </w:pPr>
      <w:r w:rsidRPr="00DE577A">
        <w:rPr>
          <w:color w:val="auto"/>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FB0736" w:rsidRPr="00DE577A" w:rsidTr="0080023F">
        <w:tc>
          <w:tcPr>
            <w:tcW w:w="708"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center"/>
            </w:pPr>
            <w:r w:rsidRPr="00DE577A">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both"/>
            </w:pPr>
            <w:r w:rsidRPr="00DE577A">
              <w:rPr>
                <w:b/>
                <w:sz w:val="20"/>
                <w:szCs w:val="20"/>
              </w:rPr>
              <w:t>Wymagany dokument</w:t>
            </w:r>
          </w:p>
        </w:tc>
      </w:tr>
      <w:tr w:rsidR="00FB0736" w:rsidRPr="00DE577A" w:rsidTr="0080023F">
        <w:tc>
          <w:tcPr>
            <w:tcW w:w="708"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center"/>
            </w:pPr>
            <w:r w:rsidRPr="00DE577A">
              <w:t>1</w:t>
            </w:r>
          </w:p>
        </w:tc>
        <w:tc>
          <w:tcPr>
            <w:tcW w:w="7659"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both"/>
              <w:rPr>
                <w:b/>
                <w:bCs/>
              </w:rPr>
            </w:pPr>
            <w:r w:rsidRPr="00DE577A">
              <w:rPr>
                <w:b/>
                <w:bCs/>
              </w:rPr>
              <w:t>Informacja z odpowiedniego rejestru lub inny równoważny dokument</w:t>
            </w:r>
          </w:p>
          <w:p w:rsidR="00CC03A8" w:rsidRPr="00DE577A" w:rsidRDefault="00CC03A8" w:rsidP="00FB0736">
            <w:pPr>
              <w:spacing w:before="60" w:after="120"/>
              <w:jc w:val="both"/>
            </w:pPr>
            <w:r w:rsidRPr="00DE577A">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DE577A">
              <w:t>Pzp</w:t>
            </w:r>
            <w:proofErr w:type="spellEnd"/>
            <w:r w:rsidRPr="00DE577A">
              <w:t>, wystawiony nie wcześniej niż 6 miesięcy przed jego złożeniem.</w:t>
            </w:r>
          </w:p>
        </w:tc>
      </w:tr>
    </w:tbl>
    <w:p w:rsidR="00CC03A8" w:rsidRPr="00DE577A" w:rsidRDefault="00CC03A8" w:rsidP="00FB0736">
      <w:pPr>
        <w:pStyle w:val="Nagwek2"/>
        <w:numPr>
          <w:ilvl w:val="0"/>
          <w:numId w:val="0"/>
        </w:numPr>
        <w:ind w:left="1040"/>
        <w:rPr>
          <w:color w:val="auto"/>
          <w:sz w:val="16"/>
          <w:szCs w:val="16"/>
        </w:rPr>
      </w:pPr>
      <w:r w:rsidRPr="00DE577A">
        <w:rPr>
          <w:color w:val="auto"/>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1D55E2" w:rsidRPr="00DE577A" w:rsidRDefault="001D55E2" w:rsidP="00FB0736">
      <w:pPr>
        <w:pStyle w:val="Nagwek2"/>
        <w:numPr>
          <w:ilvl w:val="0"/>
          <w:numId w:val="0"/>
        </w:numPr>
        <w:ind w:left="680"/>
        <w:rPr>
          <w:color w:val="auto"/>
        </w:rPr>
      </w:pPr>
    </w:p>
    <w:p w:rsidR="001D55E2" w:rsidRPr="00DE577A" w:rsidRDefault="001D55E2" w:rsidP="00FB0736">
      <w:pPr>
        <w:pStyle w:val="Nagwek2"/>
        <w:rPr>
          <w:color w:val="auto"/>
        </w:rPr>
      </w:pPr>
      <w:r w:rsidRPr="00DE577A">
        <w:rPr>
          <w:color w:val="auto"/>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D55E2" w:rsidRPr="00DE577A" w:rsidRDefault="001D55E2" w:rsidP="00FB0736">
      <w:pPr>
        <w:pStyle w:val="Nagwek2"/>
        <w:rPr>
          <w:color w:val="auto"/>
        </w:rPr>
      </w:pPr>
      <w:r w:rsidRPr="00DE577A">
        <w:rPr>
          <w:color w:val="auto"/>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D55E2" w:rsidRPr="00DE577A" w:rsidRDefault="001D55E2" w:rsidP="00FB0736">
      <w:pPr>
        <w:pStyle w:val="Nagwek2"/>
        <w:rPr>
          <w:color w:val="auto"/>
        </w:rPr>
      </w:pPr>
      <w:r w:rsidRPr="00DE577A">
        <w:rPr>
          <w:color w:val="auto"/>
        </w:rPr>
        <w:t>Wykonawca nie jest zobowiązany do złożenia podmiotowych środków dowodowych, które Zamawiający posiada, jeżeli Wykonawca wskaże te środki oraz potwierdzi ich prawidłowość i aktualność.</w:t>
      </w:r>
    </w:p>
    <w:p w:rsidR="001D55E2" w:rsidRPr="00DE577A" w:rsidRDefault="001D55E2" w:rsidP="00FB0736">
      <w:pPr>
        <w:pStyle w:val="Nagwek2"/>
        <w:rPr>
          <w:color w:val="auto"/>
        </w:rPr>
      </w:pPr>
      <w:r w:rsidRPr="00DE577A">
        <w:rPr>
          <w:color w:val="auto"/>
        </w:rPr>
        <w:t>Podmiotowe środki dowodowe oraz inne dokumenty lub oświadczenia Wykonawca składa, pod rygorem nieważności, w formie elektronicznej w postaci</w:t>
      </w:r>
      <w:r w:rsidR="00D03040" w:rsidRPr="00DE577A">
        <w:rPr>
          <w:color w:val="auto"/>
        </w:rPr>
        <w:t xml:space="preserve"> dokumentu elektronicznego</w:t>
      </w:r>
      <w:r w:rsidRPr="00DE577A">
        <w:rPr>
          <w:color w:val="auto"/>
        </w:rPr>
        <w:t xml:space="preserve"> </w:t>
      </w:r>
      <w:r w:rsidR="00AB6332" w:rsidRPr="00DE577A">
        <w:rPr>
          <w:color w:val="auto"/>
        </w:rPr>
        <w:t>podpisanego kwalifikowanym podpisem elektronicznym</w:t>
      </w:r>
      <w:r w:rsidRPr="00DE577A">
        <w:rPr>
          <w:color w:val="auto"/>
        </w:rPr>
        <w:t>.</w:t>
      </w:r>
    </w:p>
    <w:p w:rsidR="00CC03A8" w:rsidRPr="00DE577A" w:rsidRDefault="001D55E2" w:rsidP="00FB0736">
      <w:pPr>
        <w:pStyle w:val="Nagwek2"/>
        <w:rPr>
          <w:color w:val="auto"/>
        </w:rPr>
      </w:pPr>
      <w:r w:rsidRPr="00DE577A">
        <w:rPr>
          <w:color w:val="auto"/>
        </w:rPr>
        <w:t xml:space="preserve">Dokumenty sporządzone w języku obcym są składane wraz z tłumaczeniem na język polski. </w:t>
      </w:r>
      <w:bookmarkStart w:id="10" w:name="_Toc258314249"/>
    </w:p>
    <w:p w:rsidR="00CC03A8" w:rsidRPr="00DE577A" w:rsidRDefault="00CC03A8" w:rsidP="00FB0736">
      <w:pPr>
        <w:pStyle w:val="Nagwek1"/>
        <w:rPr>
          <w:lang w:val="pl-PL"/>
        </w:rPr>
      </w:pPr>
      <w:r w:rsidRPr="00DE577A">
        <w:rPr>
          <w:lang w:val="pl-PL"/>
        </w:rPr>
        <w:t>Informacja o przedmiotowych środkach dowodowych</w:t>
      </w:r>
    </w:p>
    <w:p w:rsidR="00CC03A8" w:rsidRPr="00DE577A" w:rsidRDefault="00CC03A8" w:rsidP="00FB0736">
      <w:pPr>
        <w:pStyle w:val="Nagwek2"/>
        <w:rPr>
          <w:color w:val="auto"/>
        </w:rPr>
      </w:pPr>
      <w:r w:rsidRPr="00DE577A">
        <w:rPr>
          <w:color w:val="auto"/>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FB0736" w:rsidRPr="00DE577A" w:rsidTr="00CC03A8">
        <w:tc>
          <w:tcPr>
            <w:tcW w:w="709"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center"/>
            </w:pPr>
            <w:r w:rsidRPr="00DE577A">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both"/>
            </w:pPr>
            <w:r w:rsidRPr="00DE577A">
              <w:rPr>
                <w:b/>
                <w:sz w:val="20"/>
                <w:szCs w:val="20"/>
              </w:rPr>
              <w:t>Wymagany dokument</w:t>
            </w:r>
          </w:p>
        </w:tc>
      </w:tr>
      <w:tr w:rsidR="00FB0736" w:rsidRPr="00DE577A" w:rsidTr="00CC03A8">
        <w:tc>
          <w:tcPr>
            <w:tcW w:w="709"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120"/>
              <w:jc w:val="center"/>
            </w:pPr>
            <w:r w:rsidRPr="00DE577A">
              <w:t>1</w:t>
            </w:r>
          </w:p>
        </w:tc>
        <w:tc>
          <w:tcPr>
            <w:tcW w:w="7826" w:type="dxa"/>
            <w:tcBorders>
              <w:top w:val="single" w:sz="4" w:space="0" w:color="auto"/>
              <w:left w:val="single" w:sz="4" w:space="0" w:color="auto"/>
              <w:bottom w:val="single" w:sz="4" w:space="0" w:color="auto"/>
              <w:right w:val="single" w:sz="4" w:space="0" w:color="auto"/>
            </w:tcBorders>
            <w:hideMark/>
          </w:tcPr>
          <w:p w:rsidR="00CC03A8" w:rsidRPr="00DE577A" w:rsidRDefault="00CC03A8" w:rsidP="00FB0736">
            <w:pPr>
              <w:spacing w:before="60" w:after="60"/>
              <w:jc w:val="both"/>
            </w:pPr>
            <w:r w:rsidRPr="00DE577A">
              <w:rPr>
                <w:b/>
              </w:rPr>
              <w:t>Opis oferowanego przedmiotu zamówienia</w:t>
            </w:r>
          </w:p>
          <w:p w:rsidR="00CC03A8" w:rsidRPr="00DE577A" w:rsidRDefault="00CC03A8" w:rsidP="00FB0736">
            <w:pPr>
              <w:spacing w:after="40"/>
              <w:jc w:val="both"/>
            </w:pPr>
            <w:r w:rsidRPr="00DE577A">
              <w:t xml:space="preserve">Na podstawie art. 106 ust. 1 ustawy </w:t>
            </w:r>
            <w:proofErr w:type="spellStart"/>
            <w:r w:rsidRPr="00DE577A">
              <w:t>Pzp</w:t>
            </w:r>
            <w:proofErr w:type="spellEnd"/>
            <w:r w:rsidRPr="00DE577A">
              <w:t>, celem potwierdzenia zgodności oferowanej dostawy z wymaganiami, cechami lub kryteriami określanymi w opisie przedmiotu zamówienia, zamawiający żąda od wykonawców złożenia wraz z ofertą kart katalogowych produktów lub opisów produktów sporządzonych przez Wykonawcę w języku polskim potwierdzających, że oferowane przez niego dostawy spełniają wymagania określone przez Zamawiającego. Dokument musi zawierać co najmniej wyszczególnienie wszystkich parametrów wyspecyfikowanych w opisie przedmiotu zamówienia, funkcje i cechy oferowanego przedmiotu oraz oznaczenia takie jak - producent, model lub inne oznaczenia identyfikujące oferowany produkt.</w:t>
            </w:r>
          </w:p>
          <w:p w:rsidR="009F5132" w:rsidRPr="00DE577A" w:rsidRDefault="009F5132" w:rsidP="00FB0736">
            <w:pPr>
              <w:spacing w:before="60" w:after="120"/>
              <w:jc w:val="both"/>
            </w:pPr>
            <w:r w:rsidRPr="00DE577A">
              <w:t>Na potwierdzenie, że oferowany produkt zgodny jest z wymaganiami okre</w:t>
            </w:r>
            <w:r w:rsidR="00FB0736" w:rsidRPr="00DE577A">
              <w:t>ślonymi przez Zamawiającego w S</w:t>
            </w:r>
            <w:r w:rsidRPr="00DE577A">
              <w:t xml:space="preserve">WZ, Wykonawca zobowiązany jest dołączyć do oferty </w:t>
            </w:r>
            <w:r w:rsidR="00FB0736" w:rsidRPr="00DE577A">
              <w:t xml:space="preserve">Opis oferowanego przedmiotu zamówienia </w:t>
            </w:r>
            <w:r w:rsidRPr="00DE577A">
              <w:t>sporządzoną zgodnie z załącznikiem - Tabela Parametrów Technicznych.</w:t>
            </w:r>
          </w:p>
          <w:p w:rsidR="009F5132" w:rsidRPr="00DE577A" w:rsidRDefault="009F5132" w:rsidP="00FB0736">
            <w:pPr>
              <w:spacing w:after="40"/>
              <w:jc w:val="both"/>
            </w:pPr>
          </w:p>
        </w:tc>
      </w:tr>
    </w:tbl>
    <w:p w:rsidR="00CC03A8" w:rsidRPr="00DE577A" w:rsidRDefault="00CC03A8" w:rsidP="00FB0736">
      <w:pPr>
        <w:pStyle w:val="Nagwek2"/>
        <w:rPr>
          <w:color w:val="auto"/>
        </w:rPr>
      </w:pPr>
      <w:r w:rsidRPr="00DE577A">
        <w:rPr>
          <w:color w:val="auto"/>
        </w:rPr>
        <w:t>Zamawiający zaakceptuje równoważne przedmiotowe środki dowodowe, jeśli potwierdzą, że oferowane dostawy, usługi lub roboty budowlane spełniają określone przez Zamawiającego wymagania, cechy lub kryteria.</w:t>
      </w:r>
    </w:p>
    <w:p w:rsidR="00CC03A8" w:rsidRPr="00DE577A" w:rsidRDefault="00F5170C" w:rsidP="00FB0736">
      <w:pPr>
        <w:pStyle w:val="Nagwek2"/>
        <w:rPr>
          <w:color w:val="auto"/>
          <w:sz w:val="16"/>
          <w:szCs w:val="16"/>
        </w:rPr>
      </w:pPr>
      <w:r>
        <w:rPr>
          <w:color w:val="auto"/>
        </w:rPr>
        <w:t>Zamawiający</w:t>
      </w:r>
      <w:bookmarkStart w:id="11" w:name="_GoBack"/>
      <w:bookmarkEnd w:id="11"/>
      <w:r w:rsidR="00CC03A8" w:rsidRPr="00DE577A">
        <w:rPr>
          <w:color w:val="auto"/>
        </w:rPr>
        <w:t xml:space="preserve"> przewiduje  uzupełnienia przedmiotowych środków dowodowych.</w:t>
      </w:r>
    </w:p>
    <w:p w:rsidR="001D55E2" w:rsidRPr="00DE577A" w:rsidRDefault="001D55E2" w:rsidP="00FB0736">
      <w:pPr>
        <w:pStyle w:val="Nagwek2"/>
        <w:numPr>
          <w:ilvl w:val="0"/>
          <w:numId w:val="0"/>
        </w:numPr>
        <w:ind w:left="680"/>
        <w:rPr>
          <w:color w:val="auto"/>
        </w:rPr>
      </w:pPr>
    </w:p>
    <w:p w:rsidR="001D55E2" w:rsidRPr="00DE577A" w:rsidRDefault="001D55E2" w:rsidP="00FB0736">
      <w:pPr>
        <w:pStyle w:val="Nagwek1"/>
        <w:rPr>
          <w:lang w:val="pl-PL"/>
        </w:rPr>
      </w:pPr>
      <w:r w:rsidRPr="00DE577A">
        <w:t>INFORMACJA DLA WYKONAWCÓW zamierzających powierzyć wykonanie części zamówienia podwykonawcom</w:t>
      </w:r>
    </w:p>
    <w:p w:rsidR="00CC03A8" w:rsidRPr="00DE577A" w:rsidRDefault="001D55E2" w:rsidP="00FB0736">
      <w:pPr>
        <w:pStyle w:val="Nagwek2"/>
        <w:rPr>
          <w:color w:val="auto"/>
        </w:rPr>
      </w:pPr>
      <w:r w:rsidRPr="00DE577A">
        <w:rPr>
          <w:color w:val="auto"/>
        </w:rPr>
        <w:lastRenderedPageBreak/>
        <w:t>Wykonawca może powierzyć wykonanie części zamówienia Podwykonawcom</w:t>
      </w:r>
      <w:r w:rsidRPr="00DE577A">
        <w:rPr>
          <w:color w:val="auto"/>
          <w:lang w:val="pl-PL"/>
        </w:rPr>
        <w:t xml:space="preserve">. </w:t>
      </w:r>
    </w:p>
    <w:p w:rsidR="00CC03A8" w:rsidRPr="00DE577A" w:rsidRDefault="00CC03A8" w:rsidP="00FB0736">
      <w:pPr>
        <w:pStyle w:val="Nagwek2"/>
        <w:rPr>
          <w:color w:val="auto"/>
        </w:rPr>
      </w:pPr>
      <w:r w:rsidRPr="00DE577A">
        <w:rPr>
          <w:color w:val="auto"/>
        </w:rPr>
        <w:t>Zamawiający żąda wskazania przez Wykonawcę, w ofercie, części zamówienia, których wykonanie zamierza powierzyć Podwykonawcom oraz podania nazw ewentualnych Podwykonawców, jeżeli są już znani</w:t>
      </w:r>
      <w:r w:rsidRPr="00DE577A">
        <w:rPr>
          <w:color w:val="auto"/>
          <w:lang w:val="pl-PL"/>
        </w:rPr>
        <w:t>.</w:t>
      </w:r>
    </w:p>
    <w:p w:rsidR="001D55E2" w:rsidRPr="00DE577A" w:rsidRDefault="001D55E2" w:rsidP="00FB0736">
      <w:pPr>
        <w:pStyle w:val="Nagwek2"/>
        <w:rPr>
          <w:color w:val="auto"/>
        </w:rPr>
      </w:pPr>
      <w:r w:rsidRPr="00DE577A">
        <w:rPr>
          <w:color w:val="auto"/>
        </w:rPr>
        <w:t>Zamawiający żąda, aby przed przystąpieniem do wykonania zamówienia Wykonawca, podał nazwy, dane kontaktowe oraz przedstawicieli, Podwykonawców zaangażowanych w realizację zamówienia, jeżeli są już znani.</w:t>
      </w:r>
    </w:p>
    <w:p w:rsidR="00CC03A8" w:rsidRPr="00DE577A" w:rsidRDefault="001D55E2" w:rsidP="00FB0736">
      <w:pPr>
        <w:pStyle w:val="Nagwek2"/>
        <w:numPr>
          <w:ilvl w:val="0"/>
          <w:numId w:val="0"/>
        </w:numPr>
        <w:ind w:left="680"/>
        <w:rPr>
          <w:color w:val="auto"/>
          <w:sz w:val="16"/>
          <w:szCs w:val="16"/>
        </w:rPr>
      </w:pPr>
      <w:r w:rsidRPr="00DE577A">
        <w:rPr>
          <w:color w:val="auto"/>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E577A">
        <w:rPr>
          <w:rFonts w:ascii="Calibri" w:hAnsi="Calibri"/>
          <w:color w:val="auto"/>
          <w:sz w:val="22"/>
          <w:szCs w:val="22"/>
          <w:lang w:val="pl-PL"/>
        </w:rPr>
        <w:t xml:space="preserve"> </w:t>
      </w:r>
    </w:p>
    <w:p w:rsidR="001D55E2" w:rsidRPr="00DE577A" w:rsidRDefault="001D55E2" w:rsidP="00FB0736">
      <w:pPr>
        <w:pStyle w:val="Nagwek2"/>
        <w:numPr>
          <w:ilvl w:val="0"/>
          <w:numId w:val="0"/>
        </w:numPr>
        <w:ind w:left="680"/>
        <w:rPr>
          <w:color w:val="auto"/>
        </w:rPr>
      </w:pPr>
    </w:p>
    <w:p w:rsidR="001D55E2" w:rsidRPr="00DE577A" w:rsidRDefault="001D55E2" w:rsidP="00FB0736">
      <w:pPr>
        <w:pStyle w:val="Nagwek1"/>
      </w:pPr>
      <w:r w:rsidRPr="00DE577A">
        <w:t>Informacja dla wykonawców wspólnie ubiegających się o udzielenie zamówienia</w:t>
      </w:r>
    </w:p>
    <w:p w:rsidR="001D55E2" w:rsidRPr="00DE577A" w:rsidRDefault="001D55E2" w:rsidP="00FB0736">
      <w:pPr>
        <w:pStyle w:val="Nagwek2"/>
        <w:rPr>
          <w:color w:val="auto"/>
        </w:rPr>
      </w:pPr>
      <w:r w:rsidRPr="00DE577A">
        <w:rPr>
          <w:color w:val="auto"/>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D55E2" w:rsidRPr="00DE577A" w:rsidRDefault="001D55E2" w:rsidP="00FB0736">
      <w:pPr>
        <w:pStyle w:val="Nagwek2"/>
        <w:rPr>
          <w:color w:val="auto"/>
        </w:rPr>
      </w:pPr>
      <w:r w:rsidRPr="00DE577A">
        <w:rPr>
          <w:color w:val="auto"/>
        </w:rPr>
        <w:t>Pełnomocnictwo należy dołączyć do oferty i powinno ono zawierać w szczególności wskazanie:</w:t>
      </w:r>
    </w:p>
    <w:p w:rsidR="001D55E2" w:rsidRPr="00DE577A" w:rsidRDefault="001D55E2" w:rsidP="00FB0736">
      <w:pPr>
        <w:pStyle w:val="Nagwek2"/>
        <w:numPr>
          <w:ilvl w:val="0"/>
          <w:numId w:val="15"/>
        </w:numPr>
        <w:rPr>
          <w:color w:val="auto"/>
        </w:rPr>
      </w:pPr>
      <w:r w:rsidRPr="00DE577A">
        <w:rPr>
          <w:color w:val="auto"/>
        </w:rPr>
        <w:t>postępowania o udzielenie zamówienie publicznego, którego dotyczy;</w:t>
      </w:r>
    </w:p>
    <w:p w:rsidR="001D55E2" w:rsidRPr="00DE577A" w:rsidRDefault="001D55E2" w:rsidP="00FB0736">
      <w:pPr>
        <w:pStyle w:val="Nagwek2"/>
        <w:numPr>
          <w:ilvl w:val="0"/>
          <w:numId w:val="15"/>
        </w:numPr>
        <w:rPr>
          <w:color w:val="auto"/>
        </w:rPr>
      </w:pPr>
      <w:r w:rsidRPr="00DE577A">
        <w:rPr>
          <w:color w:val="auto"/>
        </w:rPr>
        <w:t>wszystkich Wykonawców ubiegających się wspólnie o udzielenie zamówienia;</w:t>
      </w:r>
    </w:p>
    <w:p w:rsidR="001D55E2" w:rsidRPr="00DE577A" w:rsidRDefault="001D55E2" w:rsidP="00FB0736">
      <w:pPr>
        <w:pStyle w:val="Nagwek2"/>
        <w:numPr>
          <w:ilvl w:val="0"/>
          <w:numId w:val="15"/>
        </w:numPr>
        <w:rPr>
          <w:color w:val="auto"/>
        </w:rPr>
      </w:pPr>
      <w:r w:rsidRPr="00DE577A">
        <w:rPr>
          <w:color w:val="auto"/>
        </w:rPr>
        <w:t>ustanowionego pełnomocnika oraz zakresu jego  umocowania.</w:t>
      </w:r>
    </w:p>
    <w:p w:rsidR="001D55E2" w:rsidRPr="00DE577A" w:rsidRDefault="001D55E2" w:rsidP="00FB0736">
      <w:pPr>
        <w:pStyle w:val="Nagwek2"/>
        <w:rPr>
          <w:color w:val="auto"/>
        </w:rPr>
      </w:pPr>
      <w:r w:rsidRPr="00DE577A">
        <w:rPr>
          <w:color w:val="auto"/>
        </w:rPr>
        <w:t>W przypadku wspólnego ubiegania się o zamówienie przez Wykonawców, dokument ”</w:t>
      </w:r>
      <w:r w:rsidR="00DF1F1D" w:rsidRPr="00DE577A">
        <w:rPr>
          <w:color w:val="auto"/>
          <w:lang w:val="pl-PL"/>
        </w:rPr>
        <w:t>Jednolity europejski dokument zamówienia</w:t>
      </w:r>
      <w:r w:rsidRPr="00DE577A">
        <w:rPr>
          <w:color w:val="auto"/>
        </w:rPr>
        <w:t xml:space="preserve">”, o którym mowa w pkt. </w:t>
      </w:r>
      <w:r w:rsidRPr="00DE577A">
        <w:rPr>
          <w:color w:val="auto"/>
          <w:lang w:val="pl-PL"/>
        </w:rPr>
        <w:t>9</w:t>
      </w:r>
      <w:r w:rsidRPr="00DE577A">
        <w:rPr>
          <w:color w:val="auto"/>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DE577A">
        <w:rPr>
          <w:color w:val="auto"/>
          <w:lang w:val="pl-PL"/>
        </w:rPr>
        <w:t>postępowaniu</w:t>
      </w:r>
      <w:r w:rsidRPr="00DE577A">
        <w:rPr>
          <w:color w:val="auto"/>
        </w:rPr>
        <w:t>.</w:t>
      </w:r>
    </w:p>
    <w:p w:rsidR="001D55E2" w:rsidRPr="00DE577A" w:rsidRDefault="001D55E2" w:rsidP="00FB0736">
      <w:pPr>
        <w:pStyle w:val="Nagwek1"/>
      </w:pPr>
      <w:r w:rsidRPr="00DE577A">
        <w:t>Informacje o sposobie porozumiewania się zamawiającego z Wykonawcami</w:t>
      </w:r>
      <w:bookmarkEnd w:id="10"/>
    </w:p>
    <w:p w:rsidR="001D55E2" w:rsidRPr="00DE577A" w:rsidRDefault="001D55E2" w:rsidP="00FB0736">
      <w:pPr>
        <w:pStyle w:val="Nagwek2"/>
        <w:rPr>
          <w:color w:val="auto"/>
        </w:rPr>
      </w:pPr>
      <w:r w:rsidRPr="00DE577A">
        <w:rPr>
          <w:color w:val="auto"/>
        </w:rPr>
        <w:t>W niniejszym postępowaniu komunikacja Zamawiającego z Wykonawcami odbywa się przy użyciu środków komunikacji elektronicznej, za pośrednictwem Platformy on-line działającej pod adresem</w:t>
      </w:r>
      <w:r w:rsidRPr="00DE577A">
        <w:rPr>
          <w:color w:val="auto"/>
          <w:lang w:val="pl-PL"/>
        </w:rPr>
        <w:t xml:space="preserve"> </w:t>
      </w:r>
      <w:r w:rsidR="00CC03A8" w:rsidRPr="00DE577A">
        <w:rPr>
          <w:color w:val="auto"/>
          <w:u w:val="single"/>
          <w:lang w:val="pl-PL"/>
        </w:rPr>
        <w:t>https://e-propublico.pl</w:t>
      </w:r>
      <w:r w:rsidRPr="00DE577A">
        <w:rPr>
          <w:color w:val="auto"/>
          <w:lang w:val="pl-PL"/>
        </w:rPr>
        <w:t>.</w:t>
      </w:r>
    </w:p>
    <w:p w:rsidR="001D55E2" w:rsidRPr="00DE577A" w:rsidRDefault="001D55E2" w:rsidP="00FB0736">
      <w:pPr>
        <w:pStyle w:val="Nagwek2"/>
        <w:rPr>
          <w:color w:val="auto"/>
        </w:rPr>
      </w:pPr>
      <w:bookmarkStart w:id="12" w:name="_Hlk37863747"/>
      <w:r w:rsidRPr="00DE577A">
        <w:rPr>
          <w:color w:val="auto"/>
        </w:rPr>
        <w:t>Korzystanie z Platformy przez Wykonawcę jest bezpłatne</w:t>
      </w:r>
      <w:bookmarkEnd w:id="12"/>
      <w:r w:rsidRPr="00DE577A">
        <w:rPr>
          <w:color w:val="auto"/>
        </w:rPr>
        <w:t>.</w:t>
      </w:r>
    </w:p>
    <w:p w:rsidR="001D55E2" w:rsidRPr="00DE577A" w:rsidRDefault="001D55E2" w:rsidP="00FB0736">
      <w:pPr>
        <w:pStyle w:val="Nagwek2"/>
        <w:rPr>
          <w:color w:val="auto"/>
        </w:rPr>
      </w:pPr>
      <w:bookmarkStart w:id="13" w:name="_Hlk37863788"/>
      <w:r w:rsidRPr="00DE577A">
        <w:rPr>
          <w:color w:val="auto"/>
        </w:rPr>
        <w:t>Na Platformie postępowanie prowadzone jest pod nazwą: ”</w:t>
      </w:r>
      <w:r w:rsidR="00CC03A8" w:rsidRPr="00DE577A">
        <w:rPr>
          <w:color w:val="auto"/>
        </w:rPr>
        <w:t>Sukcesywna dostawa sprzętu i oprogramowania dla jednostek organizacyjnych Politechniki Częstochowskiej</w:t>
      </w:r>
      <w:r w:rsidRPr="00DE577A">
        <w:rPr>
          <w:color w:val="auto"/>
        </w:rPr>
        <w:t xml:space="preserve">” – znak sprawy: </w:t>
      </w:r>
      <w:bookmarkEnd w:id="13"/>
      <w:r w:rsidR="00CC03A8" w:rsidRPr="00DE577A">
        <w:rPr>
          <w:color w:val="auto"/>
        </w:rPr>
        <w:t>ZP/DK-19/21</w:t>
      </w:r>
      <w:r w:rsidRPr="00DE577A">
        <w:rPr>
          <w:color w:val="auto"/>
          <w:lang w:val="pl-PL"/>
        </w:rPr>
        <w:t>.</w:t>
      </w:r>
    </w:p>
    <w:p w:rsidR="001D55E2" w:rsidRPr="00DE577A" w:rsidRDefault="001D55E2" w:rsidP="00FB0736">
      <w:pPr>
        <w:pStyle w:val="Nagwek2"/>
        <w:rPr>
          <w:color w:val="auto"/>
        </w:rPr>
      </w:pPr>
      <w:bookmarkStart w:id="14" w:name="_Hlk37863807"/>
      <w:r w:rsidRPr="00DE577A">
        <w:rPr>
          <w:color w:val="auto"/>
        </w:rPr>
        <w:t xml:space="preserve">Wykonawca przystępując do postępowania o udzielenie zamówienia publicznego, akceptuje warunki korzystania z Platformy określone w Regulaminie zamieszczonym na stronie internetowej </w:t>
      </w:r>
      <w:r w:rsidR="00CC03A8" w:rsidRPr="00DE577A">
        <w:rPr>
          <w:color w:val="auto"/>
          <w:u w:val="single"/>
        </w:rPr>
        <w:t>https://e-propublico.pl</w:t>
      </w:r>
      <w:r w:rsidRPr="00DE577A">
        <w:rPr>
          <w:color w:val="auto"/>
          <w:lang w:val="pl-PL"/>
        </w:rPr>
        <w:t xml:space="preserve"> </w:t>
      </w:r>
      <w:r w:rsidRPr="00DE577A">
        <w:rPr>
          <w:color w:val="auto"/>
        </w:rPr>
        <w:t>oraz uznaje go za wiążący</w:t>
      </w:r>
      <w:bookmarkEnd w:id="14"/>
      <w:r w:rsidRPr="00DE577A">
        <w:rPr>
          <w:color w:val="auto"/>
          <w:lang w:val="pl-PL"/>
        </w:rPr>
        <w:t>.</w:t>
      </w:r>
    </w:p>
    <w:p w:rsidR="001D55E2" w:rsidRPr="00DE577A" w:rsidRDefault="001D55E2" w:rsidP="00FB0736">
      <w:pPr>
        <w:pStyle w:val="Nagwek2"/>
        <w:rPr>
          <w:color w:val="auto"/>
        </w:rPr>
      </w:pPr>
      <w:bookmarkStart w:id="15" w:name="_Hlk37863841"/>
      <w:r w:rsidRPr="00DE577A">
        <w:rPr>
          <w:color w:val="auto"/>
        </w:rPr>
        <w:lastRenderedPageBreak/>
        <w:t>Wykonawca zamierzający wziąć udział w postępowaniu musi posiadać konto na Platformie</w:t>
      </w:r>
      <w:bookmarkEnd w:id="15"/>
      <w:r w:rsidRPr="00DE577A">
        <w:rPr>
          <w:color w:val="auto"/>
          <w:lang w:val="pl-PL"/>
        </w:rPr>
        <w:t>.</w:t>
      </w:r>
    </w:p>
    <w:p w:rsidR="001D55E2" w:rsidRPr="00DE577A" w:rsidRDefault="001D55E2" w:rsidP="00FB0736">
      <w:pPr>
        <w:pStyle w:val="Nagwek2"/>
        <w:rPr>
          <w:color w:val="auto"/>
        </w:rPr>
      </w:pPr>
      <w:bookmarkStart w:id="16" w:name="_Hlk37863867"/>
      <w:r w:rsidRPr="00DE577A">
        <w:rPr>
          <w:color w:val="auto"/>
        </w:rPr>
        <w:t>Do złożenia oferty konieczne jest posiadanie przez osobę upoważnioną do reprezentowania Wykonawcy ważnego kwalifikowanego podpisu elektronicznego</w:t>
      </w:r>
      <w:bookmarkEnd w:id="16"/>
      <w:r w:rsidR="00222BE7" w:rsidRPr="00DE577A">
        <w:rPr>
          <w:color w:val="auto"/>
          <w:lang w:val="pl-PL"/>
        </w:rPr>
        <w:t>.</w:t>
      </w:r>
    </w:p>
    <w:p w:rsidR="001D55E2" w:rsidRPr="00DE577A" w:rsidRDefault="001D55E2" w:rsidP="00FB0736">
      <w:pPr>
        <w:pStyle w:val="Nagwek2"/>
        <w:rPr>
          <w:color w:val="auto"/>
        </w:rPr>
      </w:pPr>
      <w:bookmarkStart w:id="17" w:name="_Hlk37936911"/>
      <w:r w:rsidRPr="00DE577A">
        <w:rPr>
          <w:color w:val="auto"/>
        </w:rPr>
        <w:t>Zalecenia Zamawiającego odnośnie kwalifikowanego podpisu elektronicznego</w:t>
      </w:r>
      <w:bookmarkEnd w:id="17"/>
      <w:r w:rsidRPr="00DE577A">
        <w:rPr>
          <w:color w:val="auto"/>
          <w:lang w:val="pl-PL"/>
        </w:rPr>
        <w:t>:</w:t>
      </w:r>
    </w:p>
    <w:p w:rsidR="001D55E2" w:rsidRPr="00DE577A" w:rsidRDefault="001D55E2" w:rsidP="00FB0736">
      <w:pPr>
        <w:pStyle w:val="Nagwek2"/>
        <w:numPr>
          <w:ilvl w:val="0"/>
          <w:numId w:val="5"/>
        </w:numPr>
        <w:rPr>
          <w:color w:val="auto"/>
        </w:rPr>
      </w:pPr>
      <w:bookmarkStart w:id="18" w:name="_Hlk37936930"/>
      <w:r w:rsidRPr="00DE577A">
        <w:rPr>
          <w:color w:val="auto"/>
        </w:rPr>
        <w:t>dokumenty sporządzone i przesyłane w formacie .pdf zaleca się podpisywać kwalifikowanym podpisem elektronicznym w formacie P</w:t>
      </w:r>
      <w:r w:rsidRPr="00DE577A">
        <w:rPr>
          <w:color w:val="auto"/>
          <w:lang w:val="pl-PL"/>
        </w:rPr>
        <w:t>A</w:t>
      </w:r>
      <w:proofErr w:type="spellStart"/>
      <w:r w:rsidRPr="00DE577A">
        <w:rPr>
          <w:color w:val="auto"/>
        </w:rPr>
        <w:t>dES</w:t>
      </w:r>
      <w:bookmarkEnd w:id="18"/>
      <w:proofErr w:type="spellEnd"/>
      <w:r w:rsidRPr="00DE577A">
        <w:rPr>
          <w:color w:val="auto"/>
          <w:lang w:val="pl-PL"/>
        </w:rPr>
        <w:t>;</w:t>
      </w:r>
    </w:p>
    <w:p w:rsidR="001D55E2" w:rsidRPr="00DE577A" w:rsidRDefault="001D55E2" w:rsidP="00FB0736">
      <w:pPr>
        <w:pStyle w:val="Nagwek2"/>
        <w:numPr>
          <w:ilvl w:val="0"/>
          <w:numId w:val="5"/>
        </w:numPr>
        <w:rPr>
          <w:color w:val="auto"/>
        </w:rPr>
      </w:pPr>
      <w:r w:rsidRPr="00DE577A">
        <w:rPr>
          <w:color w:val="auto"/>
        </w:rPr>
        <w:t>dokumenty sporządzone i przesyłane w formacie innym niż .pdf (np.: .</w:t>
      </w:r>
      <w:proofErr w:type="spellStart"/>
      <w:r w:rsidRPr="00DE577A">
        <w:rPr>
          <w:color w:val="auto"/>
        </w:rPr>
        <w:t>doc</w:t>
      </w:r>
      <w:proofErr w:type="spellEnd"/>
      <w:r w:rsidRPr="00DE577A">
        <w:rPr>
          <w:color w:val="auto"/>
        </w:rPr>
        <w:t>, .</w:t>
      </w:r>
      <w:proofErr w:type="spellStart"/>
      <w:r w:rsidRPr="00DE577A">
        <w:rPr>
          <w:color w:val="auto"/>
        </w:rPr>
        <w:t>docx</w:t>
      </w:r>
      <w:proofErr w:type="spellEnd"/>
      <w:r w:rsidRPr="00DE577A">
        <w:rPr>
          <w:color w:val="auto"/>
        </w:rPr>
        <w:t>, .</w:t>
      </w:r>
      <w:proofErr w:type="spellStart"/>
      <w:r w:rsidRPr="00DE577A">
        <w:rPr>
          <w:color w:val="auto"/>
        </w:rPr>
        <w:t>xlsx</w:t>
      </w:r>
      <w:proofErr w:type="spellEnd"/>
      <w:r w:rsidRPr="00DE577A">
        <w:rPr>
          <w:color w:val="auto"/>
        </w:rPr>
        <w:t>, .</w:t>
      </w:r>
      <w:proofErr w:type="spellStart"/>
      <w:r w:rsidRPr="00DE577A">
        <w:rPr>
          <w:color w:val="auto"/>
        </w:rPr>
        <w:t>xml</w:t>
      </w:r>
      <w:proofErr w:type="spellEnd"/>
      <w:r w:rsidRPr="00DE577A">
        <w:rPr>
          <w:color w:val="auto"/>
        </w:rPr>
        <w:t xml:space="preserve">) zaleca się podpisywać kwalifikowanym podpisem elektronicznym w formacie </w:t>
      </w:r>
      <w:proofErr w:type="spellStart"/>
      <w:r w:rsidRPr="00DE577A">
        <w:rPr>
          <w:color w:val="auto"/>
        </w:rPr>
        <w:t>XAdES</w:t>
      </w:r>
      <w:proofErr w:type="spellEnd"/>
      <w:r w:rsidRPr="00DE577A">
        <w:rPr>
          <w:color w:val="auto"/>
        </w:rPr>
        <w:t>;</w:t>
      </w:r>
    </w:p>
    <w:p w:rsidR="001D55E2" w:rsidRPr="00DE577A" w:rsidRDefault="001D55E2" w:rsidP="00FB0736">
      <w:pPr>
        <w:pStyle w:val="Nagwek2"/>
        <w:numPr>
          <w:ilvl w:val="0"/>
          <w:numId w:val="5"/>
        </w:numPr>
        <w:rPr>
          <w:color w:val="auto"/>
        </w:rPr>
      </w:pPr>
      <w:r w:rsidRPr="00DE577A">
        <w:rPr>
          <w:color w:val="auto"/>
        </w:rPr>
        <w:t>do składania kwalifikowanego podpisu elektronicznego zaleca się stosowanie algorytmu SHA-2 (lub wyższego)</w:t>
      </w:r>
      <w:r w:rsidRPr="00DE577A">
        <w:rPr>
          <w:color w:val="auto"/>
          <w:lang w:val="pl-PL"/>
        </w:rPr>
        <w:t>.</w:t>
      </w:r>
    </w:p>
    <w:p w:rsidR="001D55E2" w:rsidRPr="00DE577A" w:rsidRDefault="001D55E2" w:rsidP="00FB0736">
      <w:pPr>
        <w:pStyle w:val="Nagwek2"/>
        <w:rPr>
          <w:color w:val="auto"/>
        </w:rPr>
      </w:pPr>
      <w:bookmarkStart w:id="19" w:name="_Hlk37937004"/>
      <w:r w:rsidRPr="00DE577A">
        <w:rPr>
          <w:color w:val="auto"/>
        </w:rPr>
        <w:t>Zamawiający określa następujące wymagania sprzętowo – aplikacyjne pozwalające na korzystanie z Platformy</w:t>
      </w:r>
      <w:bookmarkEnd w:id="19"/>
      <w:r w:rsidRPr="00DE577A">
        <w:rPr>
          <w:color w:val="auto"/>
          <w:lang w:val="pl-PL"/>
        </w:rPr>
        <w:t>:</w:t>
      </w:r>
    </w:p>
    <w:p w:rsidR="001D55E2" w:rsidRPr="00DE577A" w:rsidRDefault="001D55E2" w:rsidP="00FB0736">
      <w:pPr>
        <w:pStyle w:val="Nagwek2"/>
        <w:numPr>
          <w:ilvl w:val="0"/>
          <w:numId w:val="6"/>
        </w:numPr>
        <w:rPr>
          <w:color w:val="auto"/>
        </w:rPr>
      </w:pPr>
      <w:bookmarkStart w:id="20" w:name="_Hlk37937034"/>
      <w:r w:rsidRPr="00DE577A">
        <w:rPr>
          <w:color w:val="auto"/>
        </w:rPr>
        <w:t>stały dostęp do sieci Internet</w:t>
      </w:r>
      <w:bookmarkEnd w:id="20"/>
      <w:r w:rsidRPr="00DE577A">
        <w:rPr>
          <w:color w:val="auto"/>
          <w:lang w:val="pl-PL"/>
        </w:rPr>
        <w:t>;</w:t>
      </w:r>
    </w:p>
    <w:p w:rsidR="001D55E2" w:rsidRPr="00DE577A" w:rsidRDefault="001D55E2" w:rsidP="00FB0736">
      <w:pPr>
        <w:numPr>
          <w:ilvl w:val="0"/>
          <w:numId w:val="6"/>
        </w:numPr>
        <w:spacing w:before="60" w:after="60"/>
        <w:jc w:val="both"/>
        <w:outlineLvl w:val="1"/>
        <w:rPr>
          <w:bCs/>
          <w:iCs/>
          <w:lang w:eastAsia="x-none"/>
        </w:rPr>
      </w:pPr>
      <w:bookmarkStart w:id="21" w:name="_Hlk37937050"/>
      <w:r w:rsidRPr="00DE577A">
        <w:rPr>
          <w:bCs/>
          <w:iCs/>
          <w:lang w:eastAsia="x-none"/>
        </w:rPr>
        <w:t>posiadanie dowolnej i aktywnej skrzynki poczty elektronicznej (e-mail)</w:t>
      </w:r>
      <w:bookmarkEnd w:id="21"/>
      <w:r w:rsidRPr="00DE577A">
        <w:rPr>
          <w:bCs/>
          <w:iCs/>
          <w:lang w:eastAsia="x-none"/>
        </w:rPr>
        <w:t>,</w:t>
      </w:r>
    </w:p>
    <w:p w:rsidR="001D55E2" w:rsidRPr="00DE577A" w:rsidRDefault="001D55E2" w:rsidP="00FB0736">
      <w:pPr>
        <w:numPr>
          <w:ilvl w:val="0"/>
          <w:numId w:val="6"/>
        </w:numPr>
        <w:spacing w:before="60" w:after="60"/>
        <w:jc w:val="both"/>
        <w:outlineLvl w:val="1"/>
        <w:rPr>
          <w:bCs/>
          <w:iCs/>
          <w:lang w:eastAsia="x-none"/>
        </w:rPr>
      </w:pPr>
      <w:bookmarkStart w:id="22" w:name="_Hlk37937074"/>
      <w:r w:rsidRPr="00DE577A">
        <w:t>komputer z zainstalowanym systemem operacyjnym Windows 7 (lub nowszym) albo Linux</w:t>
      </w:r>
      <w:bookmarkEnd w:id="22"/>
      <w:r w:rsidRPr="00DE577A">
        <w:rPr>
          <w:bCs/>
          <w:iCs/>
          <w:lang w:eastAsia="x-none"/>
        </w:rPr>
        <w:t>,</w:t>
      </w:r>
    </w:p>
    <w:p w:rsidR="001D55E2" w:rsidRPr="00DE577A" w:rsidRDefault="001D55E2" w:rsidP="00FB0736">
      <w:pPr>
        <w:numPr>
          <w:ilvl w:val="0"/>
          <w:numId w:val="6"/>
        </w:numPr>
        <w:spacing w:before="60" w:after="60"/>
        <w:jc w:val="both"/>
        <w:outlineLvl w:val="1"/>
        <w:rPr>
          <w:bCs/>
          <w:iCs/>
          <w:lang w:eastAsia="x-none"/>
        </w:rPr>
      </w:pPr>
      <w:bookmarkStart w:id="23" w:name="_Hlk37937092"/>
      <w:r w:rsidRPr="00DE577A">
        <w:rPr>
          <w:bCs/>
          <w:iCs/>
          <w:lang w:eastAsia="x-none"/>
        </w:rPr>
        <w:t>zainstalowana dowolna przeglądarka internetowa</w:t>
      </w:r>
      <w:r w:rsidRPr="00DE577A">
        <w:t xml:space="preserve"> - Platforma współpracuje                    z najnowszymi, stabilnymi wersjami wszystkich głównych przeglądarek internetowych (Internet Explorer 10+, Microsoft Edge, Mozilla </w:t>
      </w:r>
      <w:proofErr w:type="spellStart"/>
      <w:r w:rsidRPr="00DE577A">
        <w:t>Firefox</w:t>
      </w:r>
      <w:proofErr w:type="spellEnd"/>
      <w:r w:rsidRPr="00DE577A">
        <w:t>, Google Chrome, Opera)</w:t>
      </w:r>
      <w:bookmarkEnd w:id="23"/>
      <w:r w:rsidRPr="00DE577A">
        <w:rPr>
          <w:bCs/>
          <w:iCs/>
          <w:lang w:eastAsia="x-none"/>
        </w:rPr>
        <w:t>,</w:t>
      </w:r>
    </w:p>
    <w:p w:rsidR="001D55E2" w:rsidRPr="00DE577A" w:rsidRDefault="001D55E2" w:rsidP="00FB0736">
      <w:pPr>
        <w:pStyle w:val="Nagwek2"/>
        <w:numPr>
          <w:ilvl w:val="0"/>
          <w:numId w:val="6"/>
        </w:numPr>
        <w:rPr>
          <w:color w:val="auto"/>
        </w:rPr>
      </w:pPr>
      <w:bookmarkStart w:id="24" w:name="_Hlk37937106"/>
      <w:r w:rsidRPr="00DE577A">
        <w:rPr>
          <w:color w:val="auto"/>
        </w:rPr>
        <w:t xml:space="preserve">włączona obsługa JavaScript oraz </w:t>
      </w:r>
      <w:proofErr w:type="spellStart"/>
      <w:r w:rsidRPr="00DE577A">
        <w:rPr>
          <w:color w:val="auto"/>
        </w:rPr>
        <w:t>Cookies</w:t>
      </w:r>
      <w:bookmarkEnd w:id="24"/>
      <w:proofErr w:type="spellEnd"/>
      <w:r w:rsidRPr="00DE577A">
        <w:rPr>
          <w:color w:val="auto"/>
          <w:lang w:val="pl-PL"/>
        </w:rPr>
        <w:t>.</w:t>
      </w:r>
    </w:p>
    <w:p w:rsidR="001D55E2" w:rsidRPr="00DE577A" w:rsidRDefault="007E58CE" w:rsidP="00FB0736">
      <w:pPr>
        <w:pStyle w:val="Nagwek2"/>
        <w:rPr>
          <w:color w:val="auto"/>
        </w:rPr>
      </w:pPr>
      <w:bookmarkStart w:id="25" w:name="_Hlk75250906"/>
      <w:r w:rsidRPr="00DE577A">
        <w:rPr>
          <w:color w:val="auto"/>
        </w:rPr>
        <w:t>Zamawiający dopuszcza następujący format przesyłanych danych: pliki w formatach określonych odpowiednimi przepisami prawa, tj. m.in.: .</w:t>
      </w:r>
      <w:proofErr w:type="spellStart"/>
      <w:r w:rsidRPr="00DE577A">
        <w:rPr>
          <w:color w:val="auto"/>
        </w:rPr>
        <w:t>doc</w:t>
      </w:r>
      <w:proofErr w:type="spellEnd"/>
      <w:r w:rsidRPr="00DE577A">
        <w:rPr>
          <w:color w:val="auto"/>
        </w:rPr>
        <w:t>, .</w:t>
      </w:r>
      <w:proofErr w:type="spellStart"/>
      <w:r w:rsidRPr="00DE577A">
        <w:rPr>
          <w:color w:val="auto"/>
        </w:rPr>
        <w:t>docx</w:t>
      </w:r>
      <w:proofErr w:type="spellEnd"/>
      <w:r w:rsidRPr="00DE577A">
        <w:rPr>
          <w:color w:val="auto"/>
        </w:rPr>
        <w:t>, .txt, .xls, .</w:t>
      </w:r>
      <w:proofErr w:type="spellStart"/>
      <w:r w:rsidRPr="00DE577A">
        <w:rPr>
          <w:color w:val="auto"/>
        </w:rPr>
        <w:t>xlsx</w:t>
      </w:r>
      <w:proofErr w:type="spellEnd"/>
      <w:r w:rsidRPr="00DE577A">
        <w:rPr>
          <w:color w:val="auto"/>
        </w:rPr>
        <w:t>, .</w:t>
      </w:r>
      <w:proofErr w:type="spellStart"/>
      <w:r w:rsidRPr="00DE577A">
        <w:rPr>
          <w:color w:val="auto"/>
        </w:rPr>
        <w:t>ppt</w:t>
      </w:r>
      <w:proofErr w:type="spellEnd"/>
      <w:r w:rsidRPr="00DE577A">
        <w:rPr>
          <w:color w:val="auto"/>
        </w:rPr>
        <w:t>, .</w:t>
      </w:r>
      <w:proofErr w:type="spellStart"/>
      <w:r w:rsidRPr="00DE577A">
        <w:rPr>
          <w:color w:val="auto"/>
        </w:rPr>
        <w:t>csv</w:t>
      </w:r>
      <w:proofErr w:type="spellEnd"/>
      <w:r w:rsidRPr="00DE577A">
        <w:rPr>
          <w:color w:val="auto"/>
        </w:rPr>
        <w:t>, .pdf, .jpg, .git, .</w:t>
      </w:r>
      <w:proofErr w:type="spellStart"/>
      <w:r w:rsidRPr="00DE577A">
        <w:rPr>
          <w:color w:val="auto"/>
        </w:rPr>
        <w:t>png</w:t>
      </w:r>
      <w:proofErr w:type="spellEnd"/>
      <w:r w:rsidRPr="00DE577A">
        <w:rPr>
          <w:color w:val="auto"/>
        </w:rPr>
        <w:t>, .</w:t>
      </w:r>
      <w:proofErr w:type="spellStart"/>
      <w:r w:rsidRPr="00DE577A">
        <w:rPr>
          <w:color w:val="auto"/>
        </w:rPr>
        <w:t>tif</w:t>
      </w:r>
      <w:proofErr w:type="spellEnd"/>
      <w:r w:rsidRPr="00DE577A">
        <w:rPr>
          <w:color w:val="auto"/>
        </w:rPr>
        <w:t>, .</w:t>
      </w:r>
      <w:proofErr w:type="spellStart"/>
      <w:r w:rsidRPr="00DE577A">
        <w:rPr>
          <w:color w:val="auto"/>
        </w:rPr>
        <w:t>dwg</w:t>
      </w:r>
      <w:proofErr w:type="spellEnd"/>
      <w:r w:rsidRPr="00DE577A">
        <w:rPr>
          <w:color w:val="auto"/>
        </w:rPr>
        <w:t>, .</w:t>
      </w:r>
      <w:proofErr w:type="spellStart"/>
      <w:r w:rsidRPr="00DE577A">
        <w:rPr>
          <w:color w:val="auto"/>
        </w:rPr>
        <w:t>ath</w:t>
      </w:r>
      <w:proofErr w:type="spellEnd"/>
      <w:r w:rsidRPr="00DE577A">
        <w:rPr>
          <w:color w:val="auto"/>
        </w:rPr>
        <w:t>, .</w:t>
      </w:r>
      <w:proofErr w:type="spellStart"/>
      <w:r w:rsidRPr="00DE577A">
        <w:rPr>
          <w:color w:val="auto"/>
        </w:rPr>
        <w:t>kst</w:t>
      </w:r>
      <w:proofErr w:type="spellEnd"/>
      <w:r w:rsidRPr="00DE577A">
        <w:rPr>
          <w:color w:val="auto"/>
        </w:rPr>
        <w:t>, .zip, .</w:t>
      </w:r>
      <w:proofErr w:type="spellStart"/>
      <w:r w:rsidRPr="00DE577A">
        <w:rPr>
          <w:color w:val="auto"/>
        </w:rPr>
        <w:t>rar</w:t>
      </w:r>
      <w:proofErr w:type="spellEnd"/>
      <w:r w:rsidRPr="00DE577A">
        <w:rPr>
          <w:color w:val="auto"/>
        </w:rPr>
        <w:t>, przy czym zaleca się wykorzystywanie plików w formacie</w:t>
      </w:r>
      <w:r w:rsidRPr="00DE577A">
        <w:rPr>
          <w:b/>
          <w:color w:val="auto"/>
        </w:rPr>
        <w:t xml:space="preserve"> .pdf, .</w:t>
      </w:r>
      <w:proofErr w:type="spellStart"/>
      <w:r w:rsidRPr="00DE577A">
        <w:rPr>
          <w:b/>
          <w:color w:val="auto"/>
        </w:rPr>
        <w:t>doc</w:t>
      </w:r>
      <w:proofErr w:type="spellEnd"/>
      <w:r w:rsidRPr="00DE577A">
        <w:rPr>
          <w:b/>
          <w:color w:val="auto"/>
        </w:rPr>
        <w:t>, .</w:t>
      </w:r>
      <w:proofErr w:type="spellStart"/>
      <w:r w:rsidRPr="00DE577A">
        <w:rPr>
          <w:b/>
          <w:color w:val="auto"/>
        </w:rPr>
        <w:t>docx</w:t>
      </w:r>
      <w:proofErr w:type="spellEnd"/>
      <w:r w:rsidRPr="00DE577A">
        <w:rPr>
          <w:b/>
          <w:color w:val="auto"/>
        </w:rPr>
        <w:t>., .</w:t>
      </w:r>
      <w:proofErr w:type="spellStart"/>
      <w:r w:rsidRPr="00DE577A">
        <w:rPr>
          <w:b/>
          <w:color w:val="auto"/>
        </w:rPr>
        <w:t>xlsx</w:t>
      </w:r>
      <w:proofErr w:type="spellEnd"/>
      <w:r w:rsidRPr="00DE577A">
        <w:rPr>
          <w:b/>
          <w:color w:val="auto"/>
        </w:rPr>
        <w:t>, .</w:t>
      </w:r>
      <w:proofErr w:type="spellStart"/>
      <w:r w:rsidRPr="00DE577A">
        <w:rPr>
          <w:b/>
          <w:color w:val="auto"/>
        </w:rPr>
        <w:t>xml</w:t>
      </w:r>
      <w:proofErr w:type="spellEnd"/>
      <w:r w:rsidRPr="00DE577A">
        <w:rPr>
          <w:b/>
          <w:color w:val="auto"/>
        </w:rPr>
        <w:t>.</w:t>
      </w:r>
      <w:r w:rsidRPr="00DE577A">
        <w:rPr>
          <w:color w:val="auto"/>
        </w:rPr>
        <w:t xml:space="preserve"> Maksymalny rozmiar pojedynczego pliku to </w:t>
      </w:r>
      <w:r w:rsidRPr="00DE577A">
        <w:rPr>
          <w:b/>
          <w:color w:val="auto"/>
        </w:rPr>
        <w:t>80 MB</w:t>
      </w:r>
      <w:r w:rsidRPr="00DE577A">
        <w:rPr>
          <w:color w:val="auto"/>
        </w:rPr>
        <w:t>, przy czym nie określa się limitu liczby plików</w:t>
      </w:r>
      <w:bookmarkEnd w:id="25"/>
      <w:r w:rsidR="001D55E2" w:rsidRPr="00DE577A">
        <w:rPr>
          <w:color w:val="auto"/>
        </w:rPr>
        <w:t>.</w:t>
      </w:r>
    </w:p>
    <w:p w:rsidR="001D55E2" w:rsidRPr="00DE577A" w:rsidRDefault="001D55E2" w:rsidP="00FB0736">
      <w:pPr>
        <w:pStyle w:val="Nagwek2"/>
        <w:rPr>
          <w:color w:val="auto"/>
        </w:rPr>
      </w:pPr>
      <w:bookmarkStart w:id="26" w:name="_Hlk37937156"/>
      <w:r w:rsidRPr="00DE577A">
        <w:rPr>
          <w:color w:val="auto"/>
        </w:rPr>
        <w:t>Zamawiający określa następujące informacje na temat kodowania i czasu odbioru danych</w:t>
      </w:r>
      <w:bookmarkEnd w:id="26"/>
      <w:r w:rsidRPr="00DE577A">
        <w:rPr>
          <w:color w:val="auto"/>
          <w:lang w:val="pl-PL"/>
        </w:rPr>
        <w:t>:</w:t>
      </w:r>
    </w:p>
    <w:p w:rsidR="001D55E2" w:rsidRPr="00DE577A" w:rsidRDefault="001D55E2" w:rsidP="00FB0736">
      <w:pPr>
        <w:pStyle w:val="Nagwek2"/>
        <w:numPr>
          <w:ilvl w:val="0"/>
          <w:numId w:val="7"/>
        </w:numPr>
        <w:rPr>
          <w:color w:val="auto"/>
        </w:rPr>
      </w:pPr>
      <w:bookmarkStart w:id="27" w:name="_Hlk37937178"/>
      <w:r w:rsidRPr="00DE577A">
        <w:rPr>
          <w:color w:val="auto"/>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DE577A">
        <w:rPr>
          <w:color w:val="auto"/>
        </w:rPr>
        <w:t>;</w:t>
      </w:r>
    </w:p>
    <w:p w:rsidR="001D55E2" w:rsidRPr="00DE577A" w:rsidRDefault="001D55E2" w:rsidP="00FB0736">
      <w:pPr>
        <w:numPr>
          <w:ilvl w:val="0"/>
          <w:numId w:val="7"/>
        </w:numPr>
        <w:spacing w:before="60" w:after="60"/>
        <w:jc w:val="both"/>
        <w:outlineLvl w:val="1"/>
        <w:rPr>
          <w:bCs/>
          <w:iCs/>
          <w:lang w:eastAsia="x-none"/>
        </w:rPr>
      </w:pPr>
      <w:bookmarkStart w:id="28" w:name="_Hlk37937196"/>
      <w:r w:rsidRPr="00DE577A">
        <w:rPr>
          <w:bCs/>
          <w:iCs/>
          <w:lang w:eastAsia="x-none"/>
        </w:rPr>
        <w:t>oznaczenie czasu odbioru danych przez Platformę stanowi przyporządkowaną do dokumentu elektronicznego datę oraz dokładny czas (</w:t>
      </w:r>
      <w:proofErr w:type="spellStart"/>
      <w:r w:rsidRPr="00DE577A">
        <w:rPr>
          <w:bCs/>
          <w:iCs/>
          <w:lang w:eastAsia="x-none"/>
        </w:rPr>
        <w:t>hh:mm:ss</w:t>
      </w:r>
      <w:proofErr w:type="spellEnd"/>
      <w:r w:rsidRPr="00DE577A">
        <w:rPr>
          <w:bCs/>
          <w:iCs/>
          <w:lang w:eastAsia="x-none"/>
        </w:rPr>
        <w:t>), widoczne przy  wysłanym dokumencie w kolumnie ”Data przesłania”</w:t>
      </w:r>
      <w:bookmarkEnd w:id="28"/>
      <w:r w:rsidRPr="00DE577A">
        <w:rPr>
          <w:bCs/>
          <w:iCs/>
          <w:lang w:eastAsia="x-none"/>
        </w:rPr>
        <w:t>;</w:t>
      </w:r>
    </w:p>
    <w:p w:rsidR="001D55E2" w:rsidRPr="00DE577A" w:rsidRDefault="001D55E2" w:rsidP="00FB0736">
      <w:pPr>
        <w:pStyle w:val="Nagwek2"/>
        <w:numPr>
          <w:ilvl w:val="0"/>
          <w:numId w:val="7"/>
        </w:numPr>
        <w:rPr>
          <w:color w:val="auto"/>
        </w:rPr>
      </w:pPr>
      <w:bookmarkStart w:id="29" w:name="_Hlk37937220"/>
      <w:r w:rsidRPr="00DE577A">
        <w:rPr>
          <w:color w:val="auto"/>
        </w:rPr>
        <w:t>o terminie przesłania decyduje czas pełnego przeprocesowania transakcji pliku na Platformie</w:t>
      </w:r>
      <w:bookmarkEnd w:id="29"/>
      <w:r w:rsidRPr="00DE577A">
        <w:rPr>
          <w:color w:val="auto"/>
          <w:lang w:val="pl-PL"/>
        </w:rPr>
        <w:t>.</w:t>
      </w:r>
    </w:p>
    <w:p w:rsidR="001D55E2" w:rsidRPr="00DE577A" w:rsidRDefault="001D55E2" w:rsidP="00FB0736">
      <w:pPr>
        <w:pStyle w:val="Nagwek2"/>
        <w:rPr>
          <w:color w:val="auto"/>
        </w:rPr>
      </w:pPr>
      <w:bookmarkStart w:id="30" w:name="_Hlk37864389"/>
      <w:r w:rsidRPr="00DE577A">
        <w:rPr>
          <w:color w:val="auto"/>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DE577A">
        <w:rPr>
          <w:color w:val="auto"/>
          <w:lang w:val="pl-PL"/>
        </w:rPr>
        <w:t>.</w:t>
      </w:r>
      <w:bookmarkEnd w:id="30"/>
    </w:p>
    <w:p w:rsidR="001D55E2" w:rsidRPr="00DE577A" w:rsidRDefault="001D55E2" w:rsidP="00FB0736">
      <w:pPr>
        <w:pStyle w:val="Nagwek2"/>
        <w:rPr>
          <w:color w:val="auto"/>
        </w:rPr>
      </w:pPr>
      <w:bookmarkStart w:id="31" w:name="_Hlk37864921"/>
      <w:bookmarkStart w:id="32" w:name="_Hlk37865118"/>
      <w:r w:rsidRPr="00DE577A">
        <w:rPr>
          <w:color w:val="auto"/>
        </w:rPr>
        <w:lastRenderedPageBreak/>
        <w:t>Ofertę, wraz ze stanowiącymi jej integralną część załącznikami, składa się pod rygorem nieważności w formie elektronicznej za pośrednictwem Platformy, podpisaną kwalifikowanym podpisem elektronicznym</w:t>
      </w:r>
      <w:r w:rsidRPr="00DE577A">
        <w:rPr>
          <w:color w:val="auto"/>
          <w:lang w:val="pl-PL"/>
        </w:rPr>
        <w:t>.</w:t>
      </w:r>
      <w:bookmarkEnd w:id="31"/>
      <w:bookmarkEnd w:id="32"/>
    </w:p>
    <w:p w:rsidR="001D55E2" w:rsidRPr="00DE577A" w:rsidRDefault="001D55E2" w:rsidP="00FB0736">
      <w:pPr>
        <w:pStyle w:val="Nagwek2"/>
        <w:rPr>
          <w:color w:val="auto"/>
        </w:rPr>
      </w:pPr>
      <w:bookmarkStart w:id="33" w:name="_Hlk37938680"/>
      <w:r w:rsidRPr="00DE577A">
        <w:rPr>
          <w:color w:val="auto"/>
        </w:rPr>
        <w:t>Postępowanie o udzielenie zamówienia prowadzi się w języku polskim. Dokumenty sporządzone w języku obcym są składane wraz z tłumaczeniem na język polski</w:t>
      </w:r>
      <w:bookmarkEnd w:id="33"/>
      <w:r w:rsidRPr="00DE577A">
        <w:rPr>
          <w:color w:val="auto"/>
          <w:lang w:val="pl-PL"/>
        </w:rPr>
        <w:t>.</w:t>
      </w:r>
    </w:p>
    <w:p w:rsidR="001D55E2" w:rsidRPr="00DE577A" w:rsidRDefault="001D55E2" w:rsidP="00FB0736">
      <w:pPr>
        <w:pStyle w:val="Nagwek2"/>
        <w:rPr>
          <w:color w:val="auto"/>
        </w:rPr>
      </w:pPr>
      <w:r w:rsidRPr="00DE577A">
        <w:rPr>
          <w:color w:val="auto"/>
        </w:rPr>
        <w:t>Osob</w:t>
      </w:r>
      <w:r w:rsidRPr="00DE577A">
        <w:rPr>
          <w:color w:val="auto"/>
          <w:lang w:val="pl-PL"/>
        </w:rPr>
        <w:t>ami</w:t>
      </w:r>
      <w:r w:rsidRPr="00DE577A">
        <w:rPr>
          <w:color w:val="auto"/>
        </w:rPr>
        <w:t xml:space="preserve"> uprawnion</w:t>
      </w:r>
      <w:r w:rsidRPr="00DE577A">
        <w:rPr>
          <w:color w:val="auto"/>
          <w:lang w:val="pl-PL"/>
        </w:rPr>
        <w:t>ymi</w:t>
      </w:r>
      <w:r w:rsidRPr="00DE577A">
        <w:rPr>
          <w:color w:val="auto"/>
        </w:rPr>
        <w:t xml:space="preserve"> do kontaktu z Wykonawcami</w:t>
      </w:r>
      <w:r w:rsidRPr="00DE577A">
        <w:rPr>
          <w:color w:val="auto"/>
          <w:lang w:val="pl-PL"/>
        </w:rPr>
        <w:t xml:space="preserve"> są</w:t>
      </w:r>
      <w:r w:rsidRPr="00DE577A">
        <w:rPr>
          <w:color w:val="auto"/>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FB0736" w:rsidRPr="00DE577A" w:rsidTr="0080023F">
        <w:tc>
          <w:tcPr>
            <w:tcW w:w="8636" w:type="dxa"/>
            <w:tcBorders>
              <w:top w:val="nil"/>
              <w:left w:val="nil"/>
              <w:bottom w:val="nil"/>
              <w:right w:val="nil"/>
            </w:tcBorders>
          </w:tcPr>
          <w:p w:rsidR="00CC03A8" w:rsidRPr="00DE577A" w:rsidRDefault="00CC03A8" w:rsidP="00FB0736">
            <w:pPr>
              <w:rPr>
                <w:lang w:val="pt-BR"/>
              </w:rPr>
            </w:pPr>
            <w:bookmarkStart w:id="34" w:name="_Toc258314250"/>
            <w:r w:rsidRPr="00DE577A">
              <w:rPr>
                <w:lang w:val="pt-BR"/>
              </w:rPr>
              <w:t>mgr Joanna Podsiadlik -   Z-ca Kierownika Działu Zamówień Publicznych tel.: (34) 3250236, e-mail:</w:t>
            </w:r>
            <w:r w:rsidRPr="00DE577A">
              <w:rPr>
                <w:u w:val="single"/>
                <w:lang w:val="pt-BR"/>
              </w:rPr>
              <w:t xml:space="preserve"> jpodsiadlik@adm.pcz.czest.pl</w:t>
            </w:r>
          </w:p>
        </w:tc>
      </w:tr>
    </w:tbl>
    <w:p w:rsidR="001D55E2" w:rsidRPr="00DE577A" w:rsidRDefault="001D55E2" w:rsidP="00FB0736">
      <w:pPr>
        <w:pStyle w:val="Nagwek1"/>
        <w:rPr>
          <w:bCs w:val="0"/>
        </w:rPr>
      </w:pPr>
      <w:r w:rsidRPr="00DE577A">
        <w:rPr>
          <w:bCs w:val="0"/>
        </w:rPr>
        <w:t>OPIS SPO</w:t>
      </w:r>
      <w:bookmarkStart w:id="35" w:name="_Hlk37938975"/>
      <w:r w:rsidRPr="00DE577A">
        <w:rPr>
          <w:bCs w:val="0"/>
        </w:rPr>
        <w:t>SOBU UDZIELANIA WYJAŚNIEŃ TREŚCI SWZ</w:t>
      </w:r>
      <w:bookmarkEnd w:id="35"/>
    </w:p>
    <w:p w:rsidR="001D55E2" w:rsidRPr="00DE577A" w:rsidRDefault="001D55E2" w:rsidP="00FB0736">
      <w:pPr>
        <w:pStyle w:val="Nagwek2"/>
        <w:rPr>
          <w:color w:val="auto"/>
        </w:rPr>
      </w:pPr>
      <w:bookmarkStart w:id="36" w:name="_Hlk37783375"/>
      <w:bookmarkStart w:id="37" w:name="_Hlk37938993"/>
      <w:r w:rsidRPr="00DE577A">
        <w:rPr>
          <w:color w:val="auto"/>
        </w:rPr>
        <w:t>Wykonawca może zwrócić się do Zamawiającego z wnioskiem o wyjaśnienie treści SWZ, przekazanym za pośrednictwem Platformy (karta ”Zapytania/Wyjaśnienia).</w:t>
      </w:r>
      <w:bookmarkStart w:id="38" w:name="_Hlk37783409"/>
      <w:bookmarkEnd w:id="36"/>
    </w:p>
    <w:p w:rsidR="001D55E2" w:rsidRPr="00DE577A" w:rsidRDefault="001D55E2" w:rsidP="00FB0736">
      <w:pPr>
        <w:pStyle w:val="Nagwek2"/>
        <w:rPr>
          <w:color w:val="auto"/>
        </w:rPr>
      </w:pPr>
      <w:r w:rsidRPr="00DE577A">
        <w:rPr>
          <w:color w:val="auto"/>
        </w:rPr>
        <w:t xml:space="preserve">Zamawiający udzieli wyjaśnień niezwłocznie, jednak nie później niż na </w:t>
      </w:r>
      <w:r w:rsidR="00485F0D" w:rsidRPr="00DE577A">
        <w:rPr>
          <w:color w:val="auto"/>
          <w:lang w:val="pl-PL"/>
        </w:rPr>
        <w:t>6</w:t>
      </w:r>
      <w:r w:rsidRPr="00DE577A">
        <w:rPr>
          <w:color w:val="auto"/>
        </w:rPr>
        <w:t xml:space="preserve"> dni przed upływem terminu składania ofert, pod warunkiem, że wniosek o wyjaśnienie treści SWZ wpłynął do Zamawiającego nie później niż na </w:t>
      </w:r>
      <w:r w:rsidR="00485F0D" w:rsidRPr="00DE577A">
        <w:rPr>
          <w:color w:val="auto"/>
          <w:lang w:val="pl-PL"/>
        </w:rPr>
        <w:t>1</w:t>
      </w:r>
      <w:r w:rsidRPr="00DE577A">
        <w:rPr>
          <w:color w:val="auto"/>
        </w:rPr>
        <w:t>4 dni przed upływem terminu składania ofert.</w:t>
      </w:r>
      <w:bookmarkEnd w:id="38"/>
    </w:p>
    <w:p w:rsidR="001D55E2" w:rsidRPr="00DE577A" w:rsidRDefault="001D55E2" w:rsidP="00FB0736">
      <w:pPr>
        <w:pStyle w:val="Nagwek2"/>
        <w:rPr>
          <w:color w:val="auto"/>
        </w:rPr>
      </w:pPr>
      <w:r w:rsidRPr="00DE577A">
        <w:rPr>
          <w:color w:val="auto"/>
        </w:rPr>
        <w:t>Jeżeli wniosek o wyjaśnienie treści SWZ nie wpłynie w terminie, o którym mowa w</w:t>
      </w:r>
      <w:r w:rsidRPr="00DE577A">
        <w:rPr>
          <w:color w:val="auto"/>
          <w:lang w:val="pl-PL"/>
        </w:rPr>
        <w:t xml:space="preserve"> punkcie powyżej, </w:t>
      </w:r>
      <w:r w:rsidRPr="00DE577A">
        <w:rPr>
          <w:color w:val="auto"/>
        </w:rPr>
        <w:t>Zamawiający nie ma obowiązku udzielania wyjaśnień SWZ.</w:t>
      </w:r>
    </w:p>
    <w:p w:rsidR="001D55E2" w:rsidRPr="00DE577A" w:rsidRDefault="001D55E2" w:rsidP="00FB0736">
      <w:pPr>
        <w:pStyle w:val="Nagwek2"/>
        <w:rPr>
          <w:color w:val="auto"/>
        </w:rPr>
      </w:pPr>
      <w:r w:rsidRPr="00DE577A">
        <w:rPr>
          <w:color w:val="auto"/>
        </w:rPr>
        <w:t>Przedłużenie terminu składania ofert, nie wpływa na bieg terminu składania wniosku o wyjaśnienie treści SWZ.</w:t>
      </w:r>
    </w:p>
    <w:p w:rsidR="001D55E2" w:rsidRPr="00DE577A" w:rsidRDefault="001D55E2" w:rsidP="00FB0736">
      <w:pPr>
        <w:pStyle w:val="Nagwek2"/>
        <w:rPr>
          <w:color w:val="auto"/>
        </w:rPr>
      </w:pPr>
      <w:r w:rsidRPr="00DE577A">
        <w:rPr>
          <w:color w:val="auto"/>
        </w:rPr>
        <w:t>Treść zapytań wraz z wyjaśnieniami Zamawiający udostępni na stronie internetowej prowadzonego postępowania, bez ujawniania źródła zapytania.</w:t>
      </w:r>
    </w:p>
    <w:p w:rsidR="001D55E2" w:rsidRPr="00DE577A" w:rsidRDefault="001D55E2" w:rsidP="00FB0736">
      <w:pPr>
        <w:pStyle w:val="Nagwek2"/>
        <w:rPr>
          <w:color w:val="auto"/>
        </w:rPr>
      </w:pPr>
      <w:r w:rsidRPr="00DE577A">
        <w:rPr>
          <w:color w:val="auto"/>
        </w:rPr>
        <w:t xml:space="preserve">W </w:t>
      </w:r>
      <w:bookmarkEnd w:id="37"/>
      <w:r w:rsidRPr="00DE577A">
        <w:rPr>
          <w:color w:val="auto"/>
        </w:rPr>
        <w:t>uzasadnionych przypadkach Zamawiający może przed upływem terminu składania ofert zmienić treść SWZ. Dokonaną zmianę treści SWZ Zamawiający udostępni na stronie internetowej prowadzonego postępowania</w:t>
      </w:r>
      <w:r w:rsidRPr="00DE577A">
        <w:rPr>
          <w:color w:val="auto"/>
          <w:lang w:val="pl-PL"/>
        </w:rPr>
        <w:t>.</w:t>
      </w:r>
    </w:p>
    <w:p w:rsidR="001D55E2" w:rsidRPr="00DE577A" w:rsidRDefault="001D55E2" w:rsidP="00FB0736">
      <w:pPr>
        <w:pStyle w:val="Nagwek1"/>
      </w:pPr>
      <w:r w:rsidRPr="00DE577A">
        <w:t>Wymagania dotycz</w:t>
      </w:r>
      <w:r w:rsidRPr="00DE577A">
        <w:rPr>
          <w:rFonts w:eastAsia="TimesNewRoman" w:cs="TimesNewRoman" w:hint="eastAsia"/>
        </w:rPr>
        <w:t>ą</w:t>
      </w:r>
      <w:r w:rsidRPr="00DE577A">
        <w:t>ce wadium</w:t>
      </w:r>
      <w:bookmarkEnd w:id="34"/>
    </w:p>
    <w:p w:rsidR="00CC03A8" w:rsidRPr="00DE577A" w:rsidRDefault="00CC03A8" w:rsidP="00FB0736">
      <w:pPr>
        <w:pStyle w:val="Nagwek2"/>
        <w:rPr>
          <w:b/>
          <w:color w:val="auto"/>
        </w:rPr>
      </w:pPr>
      <w:r w:rsidRPr="00DE577A">
        <w:rPr>
          <w:color w:val="auto"/>
          <w:lang w:val="pl-PL"/>
        </w:rPr>
        <w:t xml:space="preserve">Wykonawca zobowiązany jest do wniesienia wadium </w:t>
      </w:r>
      <w:r w:rsidRPr="00DE577A">
        <w:rPr>
          <w:color w:val="auto"/>
        </w:rPr>
        <w:t xml:space="preserve">w wysokości: </w:t>
      </w:r>
      <w:r w:rsidRPr="00DE577A">
        <w:rPr>
          <w:b/>
          <w:color w:val="auto"/>
        </w:rPr>
        <w:t>25 000.00 PLN</w:t>
      </w:r>
      <w:r w:rsidRPr="00DE577A">
        <w:rPr>
          <w:color w:val="auto"/>
        </w:rPr>
        <w:t xml:space="preserve"> (słownie:  dwadzieścia pięć tysięcy 00/100 PLN).</w:t>
      </w:r>
    </w:p>
    <w:p w:rsidR="00CC03A8" w:rsidRPr="00DE577A" w:rsidRDefault="00CC03A8" w:rsidP="00FB0736">
      <w:pPr>
        <w:pStyle w:val="Nagwek2"/>
        <w:rPr>
          <w:color w:val="auto"/>
        </w:rPr>
      </w:pPr>
      <w:r w:rsidRPr="00DE577A">
        <w:rPr>
          <w:color w:val="auto"/>
        </w:rPr>
        <w:t>Wadium musi zostać wniesione przed upływem terminu składania ofert, według wyboru Wykonawcy w jednej lub kilku następujących formach:</w:t>
      </w:r>
    </w:p>
    <w:p w:rsidR="00CC03A8" w:rsidRPr="00DE577A" w:rsidRDefault="00CC03A8" w:rsidP="00FB0736">
      <w:pPr>
        <w:pStyle w:val="Nagwek2"/>
        <w:numPr>
          <w:ilvl w:val="0"/>
          <w:numId w:val="17"/>
        </w:numPr>
        <w:rPr>
          <w:color w:val="auto"/>
        </w:rPr>
      </w:pPr>
      <w:r w:rsidRPr="00DE577A">
        <w:rPr>
          <w:color w:val="auto"/>
        </w:rPr>
        <w:t>pieniądzu;</w:t>
      </w:r>
    </w:p>
    <w:p w:rsidR="00CC03A8" w:rsidRPr="00DE577A" w:rsidRDefault="00CC03A8" w:rsidP="00FB0736">
      <w:pPr>
        <w:pStyle w:val="Nagwek2"/>
        <w:numPr>
          <w:ilvl w:val="0"/>
          <w:numId w:val="17"/>
        </w:numPr>
        <w:rPr>
          <w:color w:val="auto"/>
        </w:rPr>
      </w:pPr>
      <w:r w:rsidRPr="00DE577A">
        <w:rPr>
          <w:color w:val="auto"/>
        </w:rPr>
        <w:t>gwarancjach bankowych;</w:t>
      </w:r>
    </w:p>
    <w:p w:rsidR="00CC03A8" w:rsidRPr="00DE577A" w:rsidRDefault="00CC03A8" w:rsidP="00FB0736">
      <w:pPr>
        <w:pStyle w:val="Nagwek2"/>
        <w:numPr>
          <w:ilvl w:val="0"/>
          <w:numId w:val="17"/>
        </w:numPr>
        <w:rPr>
          <w:color w:val="auto"/>
        </w:rPr>
      </w:pPr>
      <w:r w:rsidRPr="00DE577A">
        <w:rPr>
          <w:color w:val="auto"/>
        </w:rPr>
        <w:t>gwarancjach ubezpieczeniowych;</w:t>
      </w:r>
    </w:p>
    <w:p w:rsidR="00CC03A8" w:rsidRPr="00DE577A" w:rsidRDefault="00CC03A8" w:rsidP="00FB0736">
      <w:pPr>
        <w:pStyle w:val="Nagwek2"/>
        <w:numPr>
          <w:ilvl w:val="0"/>
          <w:numId w:val="17"/>
        </w:numPr>
        <w:rPr>
          <w:color w:val="auto"/>
        </w:rPr>
      </w:pPr>
      <w:r w:rsidRPr="00DE577A">
        <w:rPr>
          <w:color w:val="auto"/>
        </w:rPr>
        <w:t>poręczeniach udzielanych przez podmioty, o których mowa w art. 6b ust. 5 pkt 2 ustawy z dnia 9 listopada 2000 r. o utworzeniu Polskiej Agencji Rozwoju Przedsiębiorczości (</w:t>
      </w:r>
      <w:proofErr w:type="spellStart"/>
      <w:r w:rsidRPr="00DE577A">
        <w:rPr>
          <w:color w:val="auto"/>
        </w:rPr>
        <w:t>t.j</w:t>
      </w:r>
      <w:proofErr w:type="spellEnd"/>
      <w:r w:rsidRPr="00DE577A">
        <w:rPr>
          <w:color w:val="auto"/>
        </w:rPr>
        <w:t>. Dz. U. z 2020r. poz. 299).</w:t>
      </w:r>
    </w:p>
    <w:p w:rsidR="00CC03A8" w:rsidRPr="00DE577A" w:rsidRDefault="00CC03A8" w:rsidP="00FB0736">
      <w:pPr>
        <w:pStyle w:val="Nagwek2"/>
        <w:rPr>
          <w:color w:val="auto"/>
        </w:rPr>
      </w:pPr>
      <w:r w:rsidRPr="00DE577A">
        <w:rPr>
          <w:color w:val="auto"/>
          <w:lang w:val="pl-PL"/>
        </w:rPr>
        <w:t xml:space="preserve">Wadium </w:t>
      </w:r>
      <w:r w:rsidRPr="00DE577A">
        <w:rPr>
          <w:color w:val="auto"/>
        </w:rPr>
        <w:t>musi obejmować pełen okres związania ofertą tj. do dnia 2021-12-21.</w:t>
      </w:r>
    </w:p>
    <w:p w:rsidR="00CC03A8" w:rsidRPr="00DE577A" w:rsidRDefault="00CC03A8" w:rsidP="00FB0736">
      <w:pPr>
        <w:pStyle w:val="Nagwek2"/>
        <w:rPr>
          <w:color w:val="auto"/>
        </w:rPr>
      </w:pPr>
      <w:r w:rsidRPr="00DE577A">
        <w:rPr>
          <w:color w:val="auto"/>
          <w:lang w:val="pl-PL"/>
        </w:rPr>
        <w:t xml:space="preserve">Wadium </w:t>
      </w:r>
      <w:r w:rsidRPr="00DE577A">
        <w:rPr>
          <w:color w:val="auto"/>
        </w:rPr>
        <w:t xml:space="preserve">wnoszone w pieniądzu należy wpłacić przelewem na rachunek bankowy Zamawiającego: Bank BGŻ BNP </w:t>
      </w:r>
      <w:proofErr w:type="spellStart"/>
      <w:r w:rsidRPr="00DE577A">
        <w:rPr>
          <w:color w:val="auto"/>
        </w:rPr>
        <w:t>Paribas</w:t>
      </w:r>
      <w:proofErr w:type="spellEnd"/>
      <w:r w:rsidRPr="00DE577A">
        <w:rPr>
          <w:color w:val="auto"/>
        </w:rPr>
        <w:t xml:space="preserve"> S. A. 76 1750 1211 0000 0000 2007 5759 (w tytule przelewu zaleca się wpisać nazwę i sygnaturę postępowania). Wadium musi wpłynąć na wskazany rachunek bankowy najpóźniej przed upływem terminu składania ofert (decyduje data wpływu na rachunek bankowy Zamawiającego).</w:t>
      </w:r>
    </w:p>
    <w:p w:rsidR="00CC03A8" w:rsidRPr="00DE577A" w:rsidRDefault="00CC03A8" w:rsidP="00FB0736">
      <w:pPr>
        <w:pStyle w:val="Nagwek2"/>
        <w:rPr>
          <w:color w:val="auto"/>
        </w:rPr>
      </w:pPr>
      <w:r w:rsidRPr="00DE577A">
        <w:rPr>
          <w:color w:val="auto"/>
        </w:rPr>
        <w:lastRenderedPageBreak/>
        <w:t>Wadium wnoszone w formie poręczeń lub gwarancji należy załączyć do oferty w oryginale w postaci dokumentu elektronicznego podpisanego kwalifikowanym podpisem elektronicznym przez wystawcę poręczenia lub gwarancji oraz powinno zawierać:</w:t>
      </w:r>
    </w:p>
    <w:p w:rsidR="00CC03A8" w:rsidRPr="00DE577A" w:rsidRDefault="00CC03A8" w:rsidP="00FB0736">
      <w:pPr>
        <w:pStyle w:val="Nagwek2"/>
        <w:numPr>
          <w:ilvl w:val="0"/>
          <w:numId w:val="18"/>
        </w:numPr>
        <w:rPr>
          <w:color w:val="auto"/>
        </w:rPr>
      </w:pPr>
      <w:r w:rsidRPr="00DE577A">
        <w:rPr>
          <w:color w:val="auto"/>
          <w:lang w:val="pl-PL"/>
        </w:rPr>
        <w:t xml:space="preserve">wskazanie </w:t>
      </w:r>
      <w:r w:rsidRPr="00DE577A">
        <w:rPr>
          <w:color w:val="auto"/>
        </w:rPr>
        <w:t>Beneficjenta poręczenia lub gwarancji, którym musi być Politechnika Częstochowska, Dąbrowskiego 69 , 42-201 Częstochowa</w:t>
      </w:r>
      <w:r w:rsidRPr="00DE577A">
        <w:rPr>
          <w:color w:val="auto"/>
          <w:lang w:val="pl-PL"/>
        </w:rPr>
        <w:t>;</w:t>
      </w:r>
    </w:p>
    <w:p w:rsidR="00CC03A8" w:rsidRPr="00DE577A" w:rsidRDefault="00CC03A8" w:rsidP="00FB0736">
      <w:pPr>
        <w:pStyle w:val="Nagwek2"/>
        <w:numPr>
          <w:ilvl w:val="0"/>
          <w:numId w:val="18"/>
        </w:numPr>
        <w:rPr>
          <w:color w:val="auto"/>
        </w:rPr>
      </w:pPr>
      <w:r w:rsidRPr="00DE577A">
        <w:rPr>
          <w:color w:val="auto"/>
        </w:rPr>
        <w:t>nazwę i adres siedziby Wykonawcy;</w:t>
      </w:r>
    </w:p>
    <w:p w:rsidR="00CC03A8" w:rsidRPr="00DE577A" w:rsidRDefault="00CC03A8" w:rsidP="00FB0736">
      <w:pPr>
        <w:pStyle w:val="Nagwek2"/>
        <w:numPr>
          <w:ilvl w:val="0"/>
          <w:numId w:val="18"/>
        </w:numPr>
        <w:rPr>
          <w:color w:val="auto"/>
        </w:rPr>
      </w:pPr>
      <w:r w:rsidRPr="00DE577A">
        <w:rPr>
          <w:color w:val="auto"/>
        </w:rPr>
        <w:t>kwotę i termin ważności gwarancji/poręczenia;</w:t>
      </w:r>
    </w:p>
    <w:p w:rsidR="00CC03A8" w:rsidRPr="00DE577A" w:rsidRDefault="00CC03A8" w:rsidP="00FB0736">
      <w:pPr>
        <w:pStyle w:val="Nagwek2"/>
        <w:numPr>
          <w:ilvl w:val="0"/>
          <w:numId w:val="18"/>
        </w:numPr>
        <w:rPr>
          <w:color w:val="auto"/>
        </w:rPr>
      </w:pPr>
      <w:r w:rsidRPr="00DE577A">
        <w:rPr>
          <w:color w:val="auto"/>
        </w:rPr>
        <w:t xml:space="preserve">bezwarunkowe zobowiązanie wystawcy poręczenia lub gwarancji do zapłaty kwoty wadium, na pierwsze pisemne żądanie Zamawiającego, w sytuacjach określonych w art. 98 ust. 6 ustawy </w:t>
      </w:r>
      <w:proofErr w:type="spellStart"/>
      <w:r w:rsidRPr="00DE577A">
        <w:rPr>
          <w:color w:val="auto"/>
        </w:rPr>
        <w:t>Pzp</w:t>
      </w:r>
      <w:proofErr w:type="spellEnd"/>
      <w:r w:rsidRPr="00DE577A">
        <w:rPr>
          <w:color w:val="auto"/>
        </w:rPr>
        <w:t>.</w:t>
      </w:r>
    </w:p>
    <w:p w:rsidR="00CC03A8" w:rsidRPr="00DE577A" w:rsidRDefault="00CC03A8" w:rsidP="00FB0736">
      <w:pPr>
        <w:pStyle w:val="Nagwek2"/>
        <w:rPr>
          <w:color w:val="auto"/>
        </w:rPr>
      </w:pPr>
      <w:r w:rsidRPr="00DE577A">
        <w:rPr>
          <w:color w:val="auto"/>
        </w:rPr>
        <w:t xml:space="preserve">Zamawiający zwróci wadium na zasadach określonych w art. </w:t>
      </w:r>
      <w:r w:rsidRPr="00DE577A">
        <w:rPr>
          <w:color w:val="auto"/>
          <w:lang w:val="pl-PL"/>
        </w:rPr>
        <w:t>98 ust. 1-5</w:t>
      </w:r>
      <w:r w:rsidRPr="00DE577A">
        <w:rPr>
          <w:color w:val="auto"/>
        </w:rPr>
        <w:t xml:space="preserve"> ustawy </w:t>
      </w:r>
      <w:proofErr w:type="spellStart"/>
      <w:r w:rsidRPr="00DE577A">
        <w:rPr>
          <w:color w:val="auto"/>
        </w:rPr>
        <w:t>Pzp</w:t>
      </w:r>
      <w:proofErr w:type="spellEnd"/>
      <w:r w:rsidRPr="00DE577A">
        <w:rPr>
          <w:color w:val="auto"/>
        </w:rPr>
        <w:t xml:space="preserve">. </w:t>
      </w:r>
    </w:p>
    <w:p w:rsidR="00CC03A8" w:rsidRPr="00DE577A" w:rsidRDefault="00CC03A8" w:rsidP="00FB0736">
      <w:pPr>
        <w:pStyle w:val="Nagwek2"/>
        <w:rPr>
          <w:color w:val="auto"/>
        </w:rPr>
      </w:pPr>
      <w:r w:rsidRPr="00DE577A">
        <w:rPr>
          <w:color w:val="auto"/>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E577A">
        <w:rPr>
          <w:color w:val="auto"/>
        </w:rPr>
        <w:t>Pzp</w:t>
      </w:r>
      <w:proofErr w:type="spellEnd"/>
      <w:r w:rsidRPr="00DE577A">
        <w:rPr>
          <w:color w:val="auto"/>
        </w:rPr>
        <w:t xml:space="preserve">, Zamawiający odrzuci ofertę Wykonawcy na podstawie art. 226 ust. 1 pkt 14 ustawy </w:t>
      </w:r>
      <w:proofErr w:type="spellStart"/>
      <w:r w:rsidRPr="00DE577A">
        <w:rPr>
          <w:color w:val="auto"/>
        </w:rPr>
        <w:t>Pzp</w:t>
      </w:r>
      <w:proofErr w:type="spellEnd"/>
      <w:r w:rsidRPr="00DE577A">
        <w:rPr>
          <w:color w:val="auto"/>
        </w:rPr>
        <w:t>.</w:t>
      </w:r>
    </w:p>
    <w:p w:rsidR="00CC03A8" w:rsidRPr="00DE577A" w:rsidRDefault="00CC03A8" w:rsidP="00FB0736">
      <w:pPr>
        <w:pStyle w:val="Nagwek2"/>
        <w:rPr>
          <w:color w:val="auto"/>
        </w:rPr>
      </w:pPr>
      <w:r w:rsidRPr="00DE577A">
        <w:rPr>
          <w:color w:val="auto"/>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DE577A">
        <w:rPr>
          <w:color w:val="auto"/>
        </w:rPr>
        <w:t>Pzp</w:t>
      </w:r>
      <w:proofErr w:type="spellEnd"/>
      <w:r w:rsidRPr="00DE577A">
        <w:rPr>
          <w:color w:val="auto"/>
        </w:rPr>
        <w:t>.</w:t>
      </w:r>
    </w:p>
    <w:p w:rsidR="001D55E2" w:rsidRPr="00DE577A" w:rsidRDefault="001D55E2" w:rsidP="00FB0736">
      <w:pPr>
        <w:pStyle w:val="Nagwek2"/>
        <w:numPr>
          <w:ilvl w:val="0"/>
          <w:numId w:val="0"/>
        </w:numPr>
        <w:ind w:left="680"/>
        <w:rPr>
          <w:color w:val="auto"/>
        </w:rPr>
      </w:pPr>
    </w:p>
    <w:p w:rsidR="001D55E2" w:rsidRPr="00DE577A" w:rsidRDefault="001D55E2" w:rsidP="00FB0736">
      <w:pPr>
        <w:pStyle w:val="Nagwek1"/>
      </w:pPr>
      <w:bookmarkStart w:id="39" w:name="_Toc258314251"/>
      <w:r w:rsidRPr="00DE577A">
        <w:t>Termin zwi</w:t>
      </w:r>
      <w:r w:rsidRPr="00DE577A">
        <w:rPr>
          <w:rFonts w:eastAsia="TimesNewRoman" w:cs="TimesNewRoman" w:hint="eastAsia"/>
        </w:rPr>
        <w:t>ą</w:t>
      </w:r>
      <w:r w:rsidRPr="00DE577A">
        <w:t>zania ofert</w:t>
      </w:r>
      <w:r w:rsidRPr="00DE577A">
        <w:rPr>
          <w:rFonts w:eastAsia="TimesNewRoman" w:cs="TimesNewRoman" w:hint="eastAsia"/>
        </w:rPr>
        <w:t>ą</w:t>
      </w:r>
      <w:bookmarkEnd w:id="39"/>
    </w:p>
    <w:p w:rsidR="001D55E2" w:rsidRPr="00DE577A" w:rsidRDefault="001D55E2" w:rsidP="00FB0736">
      <w:pPr>
        <w:pStyle w:val="Nagwek2"/>
        <w:rPr>
          <w:color w:val="auto"/>
        </w:rPr>
      </w:pPr>
      <w:r w:rsidRPr="00DE577A">
        <w:rPr>
          <w:color w:val="auto"/>
        </w:rPr>
        <w:t xml:space="preserve">Wykonawca pozostaje związany ofertą do dnia </w:t>
      </w:r>
      <w:r w:rsidR="00CC03A8" w:rsidRPr="00DE577A">
        <w:rPr>
          <w:b/>
          <w:color w:val="auto"/>
        </w:rPr>
        <w:t>2021-12-21</w:t>
      </w:r>
      <w:r w:rsidRPr="00DE577A">
        <w:rPr>
          <w:color w:val="auto"/>
        </w:rPr>
        <w:t>.</w:t>
      </w:r>
    </w:p>
    <w:p w:rsidR="001D55E2" w:rsidRPr="00DE577A" w:rsidRDefault="001D55E2" w:rsidP="00FB0736">
      <w:pPr>
        <w:pStyle w:val="Nagwek2"/>
        <w:rPr>
          <w:color w:val="auto"/>
        </w:rPr>
      </w:pPr>
      <w:r w:rsidRPr="00DE577A">
        <w:rPr>
          <w:color w:val="auto"/>
        </w:rPr>
        <w:t>Bieg terminu związania ofertą rozpoczyna się wraz z upływem terminu składania ofert.</w:t>
      </w:r>
    </w:p>
    <w:p w:rsidR="00CC03A8" w:rsidRPr="00DE577A" w:rsidRDefault="001D55E2" w:rsidP="00FB0736">
      <w:pPr>
        <w:pStyle w:val="Nagwek2"/>
        <w:rPr>
          <w:color w:val="auto"/>
        </w:rPr>
      </w:pPr>
      <w:r w:rsidRPr="00DE577A">
        <w:rPr>
          <w:color w:val="auto"/>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7027C2" w:rsidRPr="00DE577A">
        <w:rPr>
          <w:color w:val="auto"/>
        </w:rPr>
        <w:t>6</w:t>
      </w:r>
      <w:r w:rsidRPr="00DE577A">
        <w:rPr>
          <w:color w:val="auto"/>
        </w:rPr>
        <w:t xml:space="preserve">0 dni. </w:t>
      </w:r>
    </w:p>
    <w:p w:rsidR="00CC03A8" w:rsidRPr="00DE577A" w:rsidRDefault="00CC03A8" w:rsidP="00FB0736">
      <w:pPr>
        <w:pStyle w:val="Nagwek2"/>
        <w:rPr>
          <w:color w:val="auto"/>
        </w:rPr>
      </w:pPr>
      <w:r w:rsidRPr="00DE577A">
        <w:rPr>
          <w:rFonts w:eastAsia="TimesNewRoman"/>
          <w:color w:val="auto"/>
        </w:rPr>
        <w:t>Przedłużenie terminu związania ofertą , następuje wraz z przedłużeniem okresu ważności wadium albo, jeżeli nie jest to możliwe, z wniesieniem nowego wadium na przedłużony okres związania ofertą.</w:t>
      </w:r>
    </w:p>
    <w:p w:rsidR="001D55E2" w:rsidRPr="00DE577A" w:rsidRDefault="001D55E2" w:rsidP="00FB0736">
      <w:pPr>
        <w:pStyle w:val="Nagwek2"/>
        <w:numPr>
          <w:ilvl w:val="0"/>
          <w:numId w:val="0"/>
        </w:numPr>
        <w:ind w:left="680"/>
        <w:rPr>
          <w:color w:val="auto"/>
        </w:rPr>
      </w:pPr>
    </w:p>
    <w:p w:rsidR="001D55E2" w:rsidRPr="00DE577A" w:rsidRDefault="001D55E2" w:rsidP="00FB0736">
      <w:pPr>
        <w:pStyle w:val="Nagwek1"/>
      </w:pPr>
      <w:bookmarkStart w:id="40" w:name="_Toc258314252"/>
      <w:r w:rsidRPr="00DE577A">
        <w:t>Opis sposobu przygotowywania ofert</w:t>
      </w:r>
      <w:bookmarkEnd w:id="40"/>
    </w:p>
    <w:p w:rsidR="001D55E2" w:rsidRPr="00DE577A" w:rsidRDefault="001D55E2" w:rsidP="00FB0736">
      <w:pPr>
        <w:pStyle w:val="Nagwek2"/>
        <w:rPr>
          <w:color w:val="auto"/>
        </w:rPr>
      </w:pPr>
      <w:r w:rsidRPr="00DE577A">
        <w:rPr>
          <w:color w:val="auto"/>
        </w:rPr>
        <w:t>Wykonawca może złożyć tylko jedną ofertę.</w:t>
      </w:r>
    </w:p>
    <w:p w:rsidR="001D55E2" w:rsidRPr="00DE577A" w:rsidRDefault="001D55E2" w:rsidP="00FB0736">
      <w:pPr>
        <w:pStyle w:val="Nagwek2"/>
        <w:rPr>
          <w:color w:val="auto"/>
        </w:rPr>
      </w:pPr>
      <w:r w:rsidRPr="00DE577A">
        <w:rPr>
          <w:color w:val="auto"/>
        </w:rPr>
        <w:t>Tre</w:t>
      </w:r>
      <w:r w:rsidRPr="00DE577A">
        <w:rPr>
          <w:rFonts w:ascii="TimesNewRoman" w:eastAsia="TimesNewRoman" w:cs="TimesNewRoman" w:hint="eastAsia"/>
          <w:color w:val="auto"/>
        </w:rPr>
        <w:t>ść</w:t>
      </w:r>
      <w:r w:rsidRPr="00DE577A">
        <w:rPr>
          <w:rFonts w:ascii="TimesNewRoman" w:eastAsia="TimesNewRoman" w:cs="TimesNewRoman"/>
          <w:color w:val="auto"/>
        </w:rPr>
        <w:t xml:space="preserve"> </w:t>
      </w:r>
      <w:r w:rsidRPr="00DE577A">
        <w:rPr>
          <w:color w:val="auto"/>
        </w:rPr>
        <w:t xml:space="preserve">oferty musi być zgodna z wymaganiami Zamawiającego określonymi w niniejszej </w:t>
      </w:r>
      <w:r w:rsidRPr="00DE577A">
        <w:rPr>
          <w:color w:val="auto"/>
          <w:lang w:val="pl-PL"/>
        </w:rPr>
        <w:t>SWZ</w:t>
      </w:r>
      <w:r w:rsidRPr="00DE577A">
        <w:rPr>
          <w:color w:val="auto"/>
        </w:rPr>
        <w:t>.</w:t>
      </w:r>
    </w:p>
    <w:p w:rsidR="001D55E2" w:rsidRPr="00DE577A" w:rsidRDefault="001D55E2" w:rsidP="00FB0736">
      <w:pPr>
        <w:pStyle w:val="Nagwek2"/>
        <w:rPr>
          <w:color w:val="auto"/>
        </w:rPr>
      </w:pPr>
      <w:bookmarkStart w:id="41" w:name="_Hlk37866068"/>
      <w:r w:rsidRPr="00DE577A">
        <w:rPr>
          <w:color w:val="auto"/>
        </w:rPr>
        <w:t>Oferta oraz pozostałe oświadczenia i dokumenty, dla których Zamawiający określił wzory w formie formularzy, powinny być sporządzone zgodnie z tymi wzorami</w:t>
      </w:r>
      <w:bookmarkEnd w:id="41"/>
      <w:r w:rsidRPr="00DE577A">
        <w:rPr>
          <w:color w:val="auto"/>
          <w:lang w:val="pl-PL"/>
        </w:rPr>
        <w:t>.</w:t>
      </w:r>
    </w:p>
    <w:p w:rsidR="001D55E2" w:rsidRPr="00DE577A" w:rsidRDefault="001D55E2" w:rsidP="00FB0736">
      <w:pPr>
        <w:pStyle w:val="Nagwek2"/>
        <w:rPr>
          <w:color w:val="auto"/>
        </w:rPr>
      </w:pPr>
      <w:bookmarkStart w:id="42" w:name="_Hlk37839542"/>
      <w:bookmarkStart w:id="43" w:name="_Hlk37866106"/>
      <w:r w:rsidRPr="00DE577A">
        <w:rPr>
          <w:color w:val="auto"/>
        </w:rPr>
        <w:t>Oferta wraz ze stanowiącymi jej integralną część załącznikami musi być sporządzona w języku polskim i złożona pod rygorem nieważności w formie elektronicznej, za pośrednictwem Platformy oraz podpisana kwalifikowanym podpisem elektronicznym.</w:t>
      </w:r>
      <w:bookmarkEnd w:id="42"/>
      <w:bookmarkEnd w:id="43"/>
    </w:p>
    <w:p w:rsidR="001D55E2" w:rsidRPr="00DE577A" w:rsidRDefault="001D55E2" w:rsidP="00FB0736">
      <w:pPr>
        <w:pStyle w:val="Nagwek2"/>
        <w:rPr>
          <w:color w:val="auto"/>
        </w:rPr>
      </w:pPr>
      <w:bookmarkStart w:id="44" w:name="_Hlk37939197"/>
      <w:r w:rsidRPr="00DE577A">
        <w:rPr>
          <w:color w:val="auto"/>
        </w:rPr>
        <w:t xml:space="preserve">Zamawiający informuje, iż zgodnie z art. 18 ust. 3 ustawy </w:t>
      </w:r>
      <w:proofErr w:type="spellStart"/>
      <w:r w:rsidRPr="00DE577A">
        <w:rPr>
          <w:color w:val="auto"/>
        </w:rPr>
        <w:t>Pzp</w:t>
      </w:r>
      <w:proofErr w:type="spellEnd"/>
      <w:r w:rsidRPr="00DE577A">
        <w:rPr>
          <w:color w:val="auto"/>
        </w:rPr>
        <w:t xml:space="preserve">, nie ujawnia się informacji stanowiących tajemnicę przedsiębiorstwa, w rozumieniu przepisów ustawy z dnia </w:t>
      </w:r>
      <w:r w:rsidRPr="00DE577A">
        <w:rPr>
          <w:color w:val="auto"/>
        </w:rPr>
        <w:lastRenderedPageBreak/>
        <w:t>16 kwietnia 1993 r. o zwalczaniu nieuczciwej konkurencji (Dz. U. z 2020 r. poz. 1913), zwanej dalej „ustawą o zwalczaniu nieuczciwej konkurencji” jeżeli Wykonawca</w:t>
      </w:r>
      <w:bookmarkEnd w:id="44"/>
      <w:r w:rsidRPr="00DE577A">
        <w:rPr>
          <w:color w:val="auto"/>
          <w:lang w:val="pl-PL"/>
        </w:rPr>
        <w:t>:</w:t>
      </w:r>
    </w:p>
    <w:p w:rsidR="001D55E2" w:rsidRPr="00DE577A" w:rsidRDefault="001D55E2" w:rsidP="00FB0736">
      <w:pPr>
        <w:pStyle w:val="Nagwek2"/>
        <w:numPr>
          <w:ilvl w:val="0"/>
          <w:numId w:val="8"/>
        </w:numPr>
        <w:rPr>
          <w:color w:val="auto"/>
        </w:rPr>
      </w:pPr>
      <w:r w:rsidRPr="00DE577A">
        <w:rPr>
          <w:color w:val="auto"/>
          <w:lang w:val="pl-PL"/>
        </w:rPr>
        <w:t xml:space="preserve">wraz </w:t>
      </w:r>
      <w:r w:rsidRPr="00DE577A">
        <w:rPr>
          <w:color w:val="auto"/>
        </w:rPr>
        <w:t>z przekazaniem takich informacji, zastrzegł, że nie mogą być one udostępniane</w:t>
      </w:r>
      <w:r w:rsidRPr="00DE577A">
        <w:rPr>
          <w:color w:val="auto"/>
          <w:lang w:val="pl-PL"/>
        </w:rPr>
        <w:t>;</w:t>
      </w:r>
    </w:p>
    <w:p w:rsidR="001D55E2" w:rsidRPr="00DE577A" w:rsidRDefault="001D55E2" w:rsidP="00FB0736">
      <w:pPr>
        <w:pStyle w:val="Nagwek2"/>
        <w:numPr>
          <w:ilvl w:val="0"/>
          <w:numId w:val="8"/>
        </w:numPr>
        <w:rPr>
          <w:color w:val="auto"/>
        </w:rPr>
      </w:pPr>
      <w:r w:rsidRPr="00DE577A">
        <w:rPr>
          <w:color w:val="auto"/>
        </w:rPr>
        <w:t>wykazał</w:t>
      </w:r>
      <w:r w:rsidRPr="00DE577A">
        <w:rPr>
          <w:color w:val="auto"/>
          <w:lang w:val="pl-PL"/>
        </w:rPr>
        <w:t>,</w:t>
      </w:r>
      <w:r w:rsidRPr="00DE577A">
        <w:rPr>
          <w:color w:val="auto"/>
        </w:rPr>
        <w:t xml:space="preserve"> załączając stosowne </w:t>
      </w:r>
      <w:r w:rsidRPr="00DE577A">
        <w:rPr>
          <w:color w:val="auto"/>
          <w:lang w:val="pl-PL"/>
        </w:rPr>
        <w:t>uzasadnienie</w:t>
      </w:r>
      <w:r w:rsidRPr="00DE577A">
        <w:rPr>
          <w:color w:val="auto"/>
        </w:rPr>
        <w:t>, iż zastrzeżone informacje stanowią tajemnicę przedsiębiorstwa</w:t>
      </w:r>
      <w:r w:rsidRPr="00DE577A">
        <w:rPr>
          <w:color w:val="auto"/>
          <w:lang w:val="pl-PL"/>
        </w:rPr>
        <w:t>.</w:t>
      </w:r>
      <w:bookmarkStart w:id="45" w:name="_Hlk37939296"/>
    </w:p>
    <w:p w:rsidR="001D55E2" w:rsidRPr="00DE577A" w:rsidRDefault="001D55E2" w:rsidP="00FB0736">
      <w:pPr>
        <w:pStyle w:val="Nagwek2"/>
        <w:numPr>
          <w:ilvl w:val="0"/>
          <w:numId w:val="0"/>
        </w:numPr>
        <w:ind w:left="680"/>
        <w:rPr>
          <w:color w:val="auto"/>
        </w:rPr>
      </w:pPr>
      <w:r w:rsidRPr="00DE577A">
        <w:rPr>
          <w:color w:val="auto"/>
        </w:rPr>
        <w:t>Zaleca się, aby uzasadnienie o którym mowa powyżej było sformułowane w sposób umożliwiający jego udostępnienie pozostałym uczestnikom postępowania.</w:t>
      </w:r>
    </w:p>
    <w:p w:rsidR="001D55E2" w:rsidRPr="00DE577A" w:rsidRDefault="001D55E2" w:rsidP="00FB0736">
      <w:pPr>
        <w:pStyle w:val="Nagwek2"/>
        <w:numPr>
          <w:ilvl w:val="0"/>
          <w:numId w:val="0"/>
        </w:numPr>
        <w:ind w:left="680"/>
        <w:rPr>
          <w:color w:val="auto"/>
        </w:rPr>
      </w:pPr>
      <w:bookmarkStart w:id="46" w:name="_Hlk38143710"/>
      <w:r w:rsidRPr="00DE577A">
        <w:rPr>
          <w:color w:val="auto"/>
        </w:rPr>
        <w:t xml:space="preserve">Wykonawca nie może zastrzec informacji, o których mowa w art. 222 ust. 5 ustawy </w:t>
      </w:r>
      <w:proofErr w:type="spellStart"/>
      <w:r w:rsidRPr="00DE577A">
        <w:rPr>
          <w:color w:val="auto"/>
        </w:rPr>
        <w:t>Pzp</w:t>
      </w:r>
      <w:bookmarkEnd w:id="45"/>
      <w:bookmarkEnd w:id="46"/>
      <w:proofErr w:type="spellEnd"/>
      <w:r w:rsidRPr="00DE577A">
        <w:rPr>
          <w:color w:val="auto"/>
        </w:rPr>
        <w:t>.</w:t>
      </w:r>
    </w:p>
    <w:p w:rsidR="001D55E2" w:rsidRPr="00DE577A" w:rsidRDefault="001D55E2" w:rsidP="00FB0736">
      <w:pPr>
        <w:pStyle w:val="Nagwek2"/>
        <w:rPr>
          <w:color w:val="auto"/>
        </w:rPr>
      </w:pPr>
      <w:bookmarkStart w:id="47" w:name="_Hlk37928068"/>
      <w:r w:rsidRPr="00DE577A">
        <w:rPr>
          <w:color w:val="auto"/>
        </w:rPr>
        <w:t>Opis sposobu przygotowania oferty składanej w formie elektronicznej</w:t>
      </w:r>
      <w:bookmarkEnd w:id="47"/>
      <w:r w:rsidRPr="00DE577A">
        <w:rPr>
          <w:color w:val="auto"/>
          <w:lang w:val="pl-PL"/>
        </w:rPr>
        <w:t>:</w:t>
      </w:r>
    </w:p>
    <w:p w:rsidR="001D55E2" w:rsidRPr="00DE577A" w:rsidRDefault="001D55E2" w:rsidP="00FB0736">
      <w:pPr>
        <w:pStyle w:val="Nagwek2"/>
        <w:numPr>
          <w:ilvl w:val="0"/>
          <w:numId w:val="9"/>
        </w:numPr>
        <w:rPr>
          <w:color w:val="auto"/>
        </w:rPr>
      </w:pPr>
      <w:bookmarkStart w:id="48" w:name="_Hlk37866429"/>
      <w:r w:rsidRPr="00DE577A">
        <w:rPr>
          <w:color w:val="auto"/>
        </w:rPr>
        <w:t>Wykonawca, chcąc przystąpić do udziału w postępowaniu, loguje się na Platformie, w menu ”Ogłoszenia” wyszukuje niniejsze postępowanie, otwiera je klikając w jego temat, a następnie korzysta z funkcji ”</w:t>
      </w:r>
      <w:r w:rsidRPr="00DE577A">
        <w:rPr>
          <w:b/>
          <w:i/>
          <w:color w:val="auto"/>
        </w:rPr>
        <w:t>Zgłoś udział w postępowaniu</w:t>
      </w:r>
      <w:r w:rsidRPr="00DE577A">
        <w:rPr>
          <w:color w:val="auto"/>
        </w:rPr>
        <w:t>”</w:t>
      </w:r>
      <w:bookmarkEnd w:id="48"/>
      <w:r w:rsidRPr="00DE577A">
        <w:rPr>
          <w:color w:val="auto"/>
          <w:lang w:val="pl-PL"/>
        </w:rPr>
        <w:t xml:space="preserve"> na karcie Informacje ogólne”;</w:t>
      </w:r>
      <w:bookmarkStart w:id="49" w:name="_Hlk37866441"/>
    </w:p>
    <w:p w:rsidR="001D55E2" w:rsidRPr="00DE577A" w:rsidRDefault="001D55E2" w:rsidP="00FB0736">
      <w:pPr>
        <w:pStyle w:val="Nagwek2"/>
        <w:numPr>
          <w:ilvl w:val="0"/>
          <w:numId w:val="9"/>
        </w:numPr>
        <w:rPr>
          <w:color w:val="auto"/>
        </w:rPr>
      </w:pPr>
      <w:r w:rsidRPr="00DE577A">
        <w:rPr>
          <w:rFonts w:eastAsia="Calibri"/>
          <w:color w:val="auto"/>
        </w:rPr>
        <w:t xml:space="preserve">w przypadku, </w:t>
      </w:r>
      <w:bookmarkStart w:id="50" w:name="_Hlk37939646"/>
      <w:bookmarkStart w:id="51" w:name="_Hlk37866474"/>
      <w:bookmarkEnd w:id="49"/>
      <w:r w:rsidRPr="00DE577A">
        <w:rPr>
          <w:rFonts w:eastAsia="Calibri"/>
          <w:color w:val="auto"/>
        </w:rPr>
        <w:t>gdy Wykonawca nie posiada konta na Platformie, należy skorzystać z funkcji ”</w:t>
      </w:r>
      <w:r w:rsidRPr="00DE577A">
        <w:rPr>
          <w:rFonts w:eastAsia="Calibri"/>
          <w:b/>
          <w:i/>
          <w:color w:val="auto"/>
        </w:rPr>
        <w:t>Zarejestruj</w:t>
      </w:r>
      <w:r w:rsidRPr="00DE577A">
        <w:rPr>
          <w:rFonts w:eastAsia="Calibri"/>
          <w:color w:val="auto"/>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DE577A">
        <w:rPr>
          <w:rFonts w:eastAsia="Calibri"/>
          <w:color w:val="auto"/>
          <w:lang w:val="pl-PL"/>
        </w:rPr>
        <w:t>;</w:t>
      </w:r>
    </w:p>
    <w:p w:rsidR="001D55E2" w:rsidRPr="00DE577A" w:rsidRDefault="001D55E2" w:rsidP="00FB0736">
      <w:pPr>
        <w:pStyle w:val="Nagwek2"/>
        <w:numPr>
          <w:ilvl w:val="0"/>
          <w:numId w:val="9"/>
        </w:numPr>
        <w:rPr>
          <w:color w:val="auto"/>
        </w:rPr>
      </w:pPr>
      <w:r w:rsidRPr="00DE577A">
        <w:rPr>
          <w:rFonts w:eastAsia="Calibri"/>
          <w:color w:val="auto"/>
        </w:rPr>
        <w:t xml:space="preserve">oferta </w:t>
      </w:r>
      <w:bookmarkEnd w:id="50"/>
      <w:r w:rsidRPr="00DE577A">
        <w:rPr>
          <w:rFonts w:eastAsia="Calibri"/>
          <w:color w:val="auto"/>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DE577A">
        <w:rPr>
          <w:rFonts w:eastAsia="Calibri"/>
          <w:b/>
          <w:i/>
          <w:color w:val="auto"/>
        </w:rPr>
        <w:t>Załącz plik</w:t>
      </w:r>
      <w:r w:rsidRPr="00DE577A">
        <w:rPr>
          <w:rFonts w:eastAsia="Calibri"/>
          <w:color w:val="auto"/>
        </w:rPr>
        <w:t>” i użycie przycisku ”</w:t>
      </w:r>
      <w:r w:rsidRPr="00DE577A">
        <w:rPr>
          <w:rFonts w:eastAsia="Calibri"/>
          <w:b/>
          <w:i/>
          <w:color w:val="auto"/>
        </w:rPr>
        <w:t>Załącz</w:t>
      </w:r>
      <w:r w:rsidRPr="00DE577A">
        <w:rPr>
          <w:rFonts w:eastAsia="Calibri"/>
          <w:color w:val="auto"/>
        </w:rPr>
        <w:t>”;</w:t>
      </w:r>
      <w:bookmarkStart w:id="52" w:name="_Hlk37939678"/>
    </w:p>
    <w:p w:rsidR="001D55E2" w:rsidRPr="00DE577A" w:rsidRDefault="001D55E2" w:rsidP="00FB0736">
      <w:pPr>
        <w:pStyle w:val="Nagwek2"/>
        <w:numPr>
          <w:ilvl w:val="0"/>
          <w:numId w:val="9"/>
        </w:numPr>
        <w:rPr>
          <w:color w:val="auto"/>
        </w:rPr>
      </w:pPr>
      <w:r w:rsidRPr="00DE577A">
        <w:rPr>
          <w:rFonts w:eastAsia="Calibri"/>
          <w:color w:val="auto"/>
        </w:rPr>
        <w:t xml:space="preserve">jeżeli </w:t>
      </w:r>
      <w:bookmarkEnd w:id="51"/>
      <w:bookmarkEnd w:id="52"/>
      <w:r w:rsidRPr="00DE577A">
        <w:rPr>
          <w:rFonts w:eastAsia="Calibri"/>
          <w:color w:val="auto"/>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w:t>
      </w:r>
      <w:r w:rsidR="007B31C2" w:rsidRPr="00DE577A">
        <w:rPr>
          <w:rFonts w:eastAsia="Calibri"/>
          <w:color w:val="auto"/>
          <w:lang w:val="pl-PL"/>
        </w:rPr>
        <w:t xml:space="preserve"> oryginale, w postaci dokumentu </w:t>
      </w:r>
      <w:r w:rsidRPr="00DE577A">
        <w:rPr>
          <w:rFonts w:eastAsia="Calibri"/>
          <w:color w:val="auto"/>
        </w:rPr>
        <w:t>elektroniczne</w:t>
      </w:r>
      <w:r w:rsidR="007B31C2" w:rsidRPr="00DE577A">
        <w:rPr>
          <w:rFonts w:eastAsia="Calibri"/>
          <w:color w:val="auto"/>
          <w:lang w:val="pl-PL"/>
        </w:rPr>
        <w:t>go podpisanego kwalifikowanym podpisem elektronicznym</w:t>
      </w:r>
      <w:r w:rsidRPr="00DE577A">
        <w:rPr>
          <w:rFonts w:eastAsia="Calibri"/>
          <w:color w:val="auto"/>
        </w:rPr>
        <w:t xml:space="preserve"> albo w elektronicznej kopii dokumentu poświadczonej notarialnie za zgodność z oryginałem </w:t>
      </w:r>
      <w:r w:rsidR="007B31C2" w:rsidRPr="00DE577A">
        <w:rPr>
          <w:rFonts w:eastAsia="Calibri"/>
          <w:color w:val="auto"/>
          <w:lang w:val="pl-PL"/>
        </w:rPr>
        <w:t xml:space="preserve">przez notariusza </w:t>
      </w:r>
      <w:r w:rsidRPr="00DE577A">
        <w:rPr>
          <w:rFonts w:eastAsia="Calibri"/>
          <w:color w:val="auto"/>
        </w:rPr>
        <w:t>przy użyciu kwalifikowanego podpisu elektronicznego;</w:t>
      </w:r>
      <w:bookmarkStart w:id="53" w:name="_Hlk37866559"/>
    </w:p>
    <w:p w:rsidR="001D55E2" w:rsidRPr="00DE577A" w:rsidRDefault="001D55E2" w:rsidP="00FB0736">
      <w:pPr>
        <w:numPr>
          <w:ilvl w:val="0"/>
          <w:numId w:val="9"/>
        </w:numPr>
        <w:spacing w:before="120" w:after="60" w:line="259" w:lineRule="auto"/>
        <w:ind w:left="1037" w:hanging="357"/>
        <w:jc w:val="both"/>
        <w:outlineLvl w:val="1"/>
        <w:rPr>
          <w:rFonts w:eastAsia="Calibri"/>
          <w:bCs/>
          <w:iCs/>
          <w:lang w:eastAsia="x-none"/>
        </w:rPr>
      </w:pPr>
      <w:bookmarkStart w:id="54" w:name="_Hlk37940020"/>
      <w:bookmarkStart w:id="55" w:name="_Hlk37866628"/>
      <w:bookmarkEnd w:id="53"/>
      <w:r w:rsidRPr="00DE577A">
        <w:rPr>
          <w:rFonts w:eastAsia="Calibri"/>
          <w:bCs/>
          <w:iCs/>
          <w:lang w:eastAsia="x-none"/>
        </w:rPr>
        <w:t xml:space="preserve">wszelkie </w:t>
      </w:r>
      <w:bookmarkEnd w:id="54"/>
      <w:r w:rsidRPr="00DE577A">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DE577A">
        <w:rPr>
          <w:rFonts w:eastAsia="Calibri"/>
          <w:b/>
          <w:i/>
          <w:lang w:eastAsia="x-none"/>
        </w:rPr>
        <w:t>Załącz plik</w:t>
      </w:r>
      <w:r w:rsidRPr="00DE577A">
        <w:rPr>
          <w:rFonts w:eastAsia="Calibri"/>
          <w:bCs/>
          <w:iCs/>
          <w:lang w:eastAsia="x-none"/>
        </w:rPr>
        <w:t>” i użycie przycisku ”</w:t>
      </w:r>
      <w:r w:rsidRPr="00DE577A">
        <w:rPr>
          <w:rFonts w:eastAsia="Calibri"/>
          <w:b/>
          <w:i/>
          <w:lang w:eastAsia="x-none"/>
        </w:rPr>
        <w:t>Załącz</w:t>
      </w:r>
      <w:r w:rsidRPr="00DE577A">
        <w:rPr>
          <w:rFonts w:eastAsia="Calibri"/>
          <w:bCs/>
          <w:iCs/>
          <w:lang w:eastAsia="x-none"/>
        </w:rPr>
        <w:t>”;</w:t>
      </w:r>
      <w:bookmarkStart w:id="56" w:name="_Hlk37940112"/>
      <w:bookmarkEnd w:id="55"/>
    </w:p>
    <w:p w:rsidR="001D55E2" w:rsidRPr="00DE577A" w:rsidRDefault="001D55E2" w:rsidP="00FB0736">
      <w:pPr>
        <w:numPr>
          <w:ilvl w:val="0"/>
          <w:numId w:val="9"/>
        </w:numPr>
        <w:spacing w:before="120" w:after="60" w:line="259" w:lineRule="auto"/>
        <w:ind w:left="1037" w:hanging="357"/>
        <w:jc w:val="both"/>
        <w:outlineLvl w:val="1"/>
        <w:rPr>
          <w:rFonts w:eastAsia="Calibri"/>
          <w:bCs/>
          <w:iCs/>
          <w:lang w:eastAsia="x-none"/>
        </w:rPr>
      </w:pPr>
      <w:r w:rsidRPr="00DE577A">
        <w:rPr>
          <w:rFonts w:eastAsia="Calibri"/>
          <w:bCs/>
          <w:iCs/>
          <w:lang w:eastAsia="x-none"/>
        </w:rPr>
        <w:t>potwierdzeniem prawidłowo załączonego pliku jest automatyczne wygenerowanie przez Platformę komunikatu systemowego o treści ”Plik został poprawnie przesłany na platformę;</w:t>
      </w:r>
    </w:p>
    <w:p w:rsidR="001D55E2" w:rsidRPr="00DE577A" w:rsidRDefault="001D55E2" w:rsidP="00FB0736">
      <w:pPr>
        <w:numPr>
          <w:ilvl w:val="0"/>
          <w:numId w:val="9"/>
        </w:numPr>
        <w:spacing w:before="120" w:after="60" w:line="259" w:lineRule="auto"/>
        <w:ind w:left="1037" w:hanging="357"/>
        <w:jc w:val="both"/>
        <w:outlineLvl w:val="1"/>
        <w:rPr>
          <w:rFonts w:eastAsia="Calibri"/>
          <w:bCs/>
          <w:iCs/>
          <w:lang w:eastAsia="x-none"/>
        </w:rPr>
      </w:pPr>
      <w:r w:rsidRPr="00DE577A">
        <w:rPr>
          <w:rFonts w:eastAsia="Calibri"/>
          <w:bCs/>
          <w:iCs/>
          <w:u w:val="single"/>
          <w:lang w:eastAsia="x-none"/>
        </w:rPr>
        <w:t>ostateczne złożenie oferty wraz z załącznikami Wykonawca musi potwierdzić klikając w przycisk ”</w:t>
      </w:r>
      <w:r w:rsidRPr="00DE577A">
        <w:rPr>
          <w:rFonts w:eastAsia="Calibri"/>
          <w:b/>
          <w:i/>
          <w:u w:val="single"/>
          <w:lang w:eastAsia="x-none"/>
        </w:rPr>
        <w:t>Złóż ofertę</w:t>
      </w:r>
      <w:r w:rsidRPr="00DE577A">
        <w:rPr>
          <w:rFonts w:eastAsia="Calibri"/>
          <w:bCs/>
          <w:iCs/>
          <w:u w:val="single"/>
          <w:lang w:eastAsia="x-none"/>
        </w:rPr>
        <w:t>”</w:t>
      </w:r>
      <w:r w:rsidRPr="00DE577A">
        <w:rPr>
          <w:rFonts w:eastAsia="Calibri"/>
          <w:bCs/>
          <w:iCs/>
          <w:lang w:eastAsia="x-none"/>
        </w:rPr>
        <w:t>;</w:t>
      </w:r>
    </w:p>
    <w:p w:rsidR="001D55E2" w:rsidRPr="00DE577A" w:rsidRDefault="001D55E2" w:rsidP="00FB0736">
      <w:pPr>
        <w:numPr>
          <w:ilvl w:val="0"/>
          <w:numId w:val="9"/>
        </w:numPr>
        <w:spacing w:before="120" w:after="60" w:line="259" w:lineRule="auto"/>
        <w:ind w:left="1037" w:hanging="357"/>
        <w:jc w:val="both"/>
        <w:outlineLvl w:val="1"/>
        <w:rPr>
          <w:rFonts w:eastAsia="Calibri"/>
          <w:bCs/>
          <w:iCs/>
          <w:lang w:eastAsia="x-none"/>
        </w:rPr>
      </w:pPr>
      <w:r w:rsidRPr="00DE577A">
        <w:rPr>
          <w:rFonts w:eastAsia="Calibri"/>
          <w:bCs/>
          <w:iCs/>
          <w:lang w:eastAsia="x-none"/>
        </w:rPr>
        <w:lastRenderedPageBreak/>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6"/>
    </w:p>
    <w:p w:rsidR="001D55E2" w:rsidRPr="00DE577A" w:rsidRDefault="001D55E2" w:rsidP="00FB0736">
      <w:pPr>
        <w:pStyle w:val="Nagwek2"/>
        <w:rPr>
          <w:color w:val="auto"/>
        </w:rPr>
      </w:pPr>
      <w:bookmarkStart w:id="57" w:name="_Hlk37866756"/>
      <w:r w:rsidRPr="00DE577A">
        <w:rPr>
          <w:color w:val="auto"/>
        </w:rPr>
        <w:t>Do upływu terminu składania ofert, Wykonawca, za pośrednictwem Platformy, może wycofać złożoną ofertę, używając opcji ”</w:t>
      </w:r>
      <w:r w:rsidRPr="00DE577A">
        <w:rPr>
          <w:b/>
          <w:i/>
          <w:color w:val="auto"/>
        </w:rPr>
        <w:t>Wycofaj ofertę</w:t>
      </w:r>
      <w:r w:rsidRPr="00DE577A">
        <w:rPr>
          <w:color w:val="auto"/>
        </w:rPr>
        <w:t>” (karta Oferta/Załączniki). Po wycofaniu oferty Wykonawca może usunąć załączone pliki, zaznaczając pozycje do usunięcia i klikając w przycisk ”</w:t>
      </w:r>
      <w:r w:rsidRPr="00DE577A">
        <w:rPr>
          <w:b/>
          <w:i/>
          <w:color w:val="auto"/>
        </w:rPr>
        <w:t>Usuń zaznaczone</w:t>
      </w:r>
      <w:r w:rsidRPr="00DE577A">
        <w:rPr>
          <w:color w:val="auto"/>
        </w:rPr>
        <w:t>”.</w:t>
      </w:r>
    </w:p>
    <w:p w:rsidR="001D55E2" w:rsidRPr="00DE577A" w:rsidRDefault="001D55E2" w:rsidP="00FB0736">
      <w:pPr>
        <w:pStyle w:val="Nagwek2"/>
        <w:rPr>
          <w:color w:val="auto"/>
        </w:rPr>
      </w:pPr>
      <w:r w:rsidRPr="00DE577A">
        <w:rPr>
          <w:color w:val="auto"/>
        </w:rPr>
        <w:t xml:space="preserve">Szczegółowa instrukcja korzystania z Platformy znajduje się na stronie internetowej </w:t>
      </w:r>
      <w:hyperlink r:id="rId9" w:history="1">
        <w:r w:rsidRPr="00DE577A">
          <w:rPr>
            <w:rFonts w:eastAsia="Calibri"/>
            <w:color w:val="auto"/>
            <w:u w:val="single"/>
            <w:lang w:eastAsia="en-US"/>
          </w:rPr>
          <w:t>https://e-ProPublico.pl/</w:t>
        </w:r>
      </w:hyperlink>
      <w:r w:rsidRPr="00DE577A">
        <w:rPr>
          <w:color w:val="auto"/>
        </w:rPr>
        <w:t>, przycisk ”</w:t>
      </w:r>
      <w:r w:rsidRPr="00DE577A">
        <w:rPr>
          <w:b/>
          <w:i/>
          <w:color w:val="auto"/>
        </w:rPr>
        <w:t>Instrukcja Wykonawcy</w:t>
      </w:r>
      <w:r w:rsidRPr="00DE577A">
        <w:rPr>
          <w:color w:val="auto"/>
        </w:rPr>
        <w:t>”.</w:t>
      </w:r>
    </w:p>
    <w:bookmarkEnd w:id="57"/>
    <w:p w:rsidR="001D55E2" w:rsidRPr="00DE577A" w:rsidRDefault="001D55E2" w:rsidP="00FB0736">
      <w:pPr>
        <w:pStyle w:val="Nagwek2"/>
        <w:rPr>
          <w:color w:val="auto"/>
        </w:rPr>
      </w:pPr>
      <w:r w:rsidRPr="00DE577A">
        <w:rPr>
          <w:color w:val="auto"/>
        </w:rPr>
        <w:t>Zamawiający nie przewiduje zwrotu kosztów udziału w postępowaniu</w:t>
      </w:r>
      <w:r w:rsidRPr="00DE577A">
        <w:rPr>
          <w:color w:val="auto"/>
          <w:lang w:val="pl-PL"/>
        </w:rPr>
        <w:t>.</w:t>
      </w:r>
      <w:r w:rsidRPr="00DE577A">
        <w:rPr>
          <w:color w:val="auto"/>
        </w:rPr>
        <w:t xml:space="preserve"> Wykonawca ponosi wszelkie koszty związane z przygotowaniem i złożeniem oferty</w:t>
      </w:r>
      <w:r w:rsidRPr="00DE577A">
        <w:rPr>
          <w:color w:val="auto"/>
          <w:lang w:val="pl-PL"/>
        </w:rPr>
        <w:t>.</w:t>
      </w:r>
    </w:p>
    <w:p w:rsidR="001D55E2" w:rsidRPr="00DE577A" w:rsidRDefault="001D55E2" w:rsidP="00FB0736">
      <w:pPr>
        <w:pStyle w:val="Nagwek1"/>
      </w:pPr>
      <w:bookmarkStart w:id="58" w:name="_Toc258314253"/>
      <w:r w:rsidRPr="00DE577A">
        <w:t>Miejsce oraz termin składania i otwarcia ofert</w:t>
      </w:r>
      <w:bookmarkEnd w:id="58"/>
    </w:p>
    <w:p w:rsidR="001D55E2" w:rsidRPr="00DE577A" w:rsidRDefault="001D55E2" w:rsidP="00FB0736">
      <w:pPr>
        <w:pStyle w:val="Nagwek2"/>
        <w:numPr>
          <w:ilvl w:val="0"/>
          <w:numId w:val="0"/>
        </w:numPr>
        <w:ind w:left="431"/>
        <w:rPr>
          <w:color w:val="auto"/>
        </w:rPr>
      </w:pPr>
      <w:bookmarkStart w:id="59" w:name="_Hlk37940485"/>
      <w:bookmarkStart w:id="60" w:name="_Hlk37857777"/>
      <w:r w:rsidRPr="00DE577A">
        <w:rPr>
          <w:color w:val="auto"/>
        </w:rPr>
        <w:t xml:space="preserve">Ofertę, wraz z załącznikami, należy złożyć za pośrednictwem Platformy w terminie do dnia </w:t>
      </w:r>
      <w:r w:rsidR="00CC03A8" w:rsidRPr="00DE577A">
        <w:rPr>
          <w:b/>
          <w:color w:val="auto"/>
        </w:rPr>
        <w:t>2021-09-23</w:t>
      </w:r>
      <w:r w:rsidRPr="00DE577A">
        <w:rPr>
          <w:color w:val="auto"/>
        </w:rPr>
        <w:t xml:space="preserve"> do godz. </w:t>
      </w:r>
      <w:bookmarkEnd w:id="59"/>
      <w:bookmarkEnd w:id="60"/>
      <w:r w:rsidR="00CC03A8" w:rsidRPr="00DE577A">
        <w:rPr>
          <w:b/>
          <w:color w:val="auto"/>
        </w:rPr>
        <w:t>10:30</w:t>
      </w:r>
      <w:r w:rsidRPr="00DE577A">
        <w:rPr>
          <w:color w:val="auto"/>
        </w:rPr>
        <w:t>.</w:t>
      </w:r>
    </w:p>
    <w:p w:rsidR="001D55E2" w:rsidRPr="00DE577A" w:rsidRDefault="001D55E2" w:rsidP="00FB0736">
      <w:pPr>
        <w:pStyle w:val="Nagwek1"/>
        <w:rPr>
          <w:lang w:val="pl-PL"/>
        </w:rPr>
      </w:pPr>
      <w:bookmarkStart w:id="61" w:name="_Toc258314254"/>
      <w:r w:rsidRPr="00DE577A">
        <w:rPr>
          <w:lang w:val="pl-PL"/>
        </w:rPr>
        <w:t>termin otwarcia ofert</w:t>
      </w:r>
    </w:p>
    <w:p w:rsidR="001D55E2" w:rsidRPr="00DE577A" w:rsidRDefault="001D55E2" w:rsidP="00FB0736">
      <w:pPr>
        <w:pStyle w:val="Nagwek2"/>
        <w:rPr>
          <w:color w:val="auto"/>
          <w:lang w:val="pl-PL"/>
        </w:rPr>
      </w:pPr>
      <w:r w:rsidRPr="00DE577A">
        <w:rPr>
          <w:color w:val="auto"/>
          <w:lang w:val="pl-PL"/>
        </w:rPr>
        <w:t xml:space="preserve">Otwarcie </w:t>
      </w:r>
      <w:r w:rsidRPr="00DE577A">
        <w:rPr>
          <w:color w:val="auto"/>
        </w:rPr>
        <w:t xml:space="preserve">ofert nastąpi w dniu: </w:t>
      </w:r>
      <w:r w:rsidR="00CC03A8" w:rsidRPr="00DE577A">
        <w:rPr>
          <w:b/>
          <w:color w:val="auto"/>
        </w:rPr>
        <w:t>2021-09-23</w:t>
      </w:r>
      <w:r w:rsidRPr="00DE577A">
        <w:rPr>
          <w:color w:val="auto"/>
        </w:rPr>
        <w:t xml:space="preserve"> o godz. </w:t>
      </w:r>
      <w:r w:rsidR="00F07851" w:rsidRPr="00DE577A">
        <w:rPr>
          <w:b/>
          <w:color w:val="auto"/>
        </w:rPr>
        <w:t>11:0</w:t>
      </w:r>
      <w:r w:rsidR="00CC03A8" w:rsidRPr="00DE577A">
        <w:rPr>
          <w:b/>
          <w:color w:val="auto"/>
        </w:rPr>
        <w:t>0</w:t>
      </w:r>
      <w:r w:rsidRPr="00DE577A">
        <w:rPr>
          <w:color w:val="auto"/>
        </w:rPr>
        <w:t>, za pośrednictwem Platformy, na karcie ”Oferta/Załączniki”, poprzez ich odszyfrowanie, które jest jednoznaczne</w:t>
      </w:r>
      <w:r w:rsidRPr="00DE577A">
        <w:rPr>
          <w:color w:val="auto"/>
          <w:lang w:val="pl-PL"/>
        </w:rPr>
        <w:t xml:space="preserve"> z ich upublicznieniem.</w:t>
      </w:r>
    </w:p>
    <w:p w:rsidR="001D55E2" w:rsidRPr="00DE577A" w:rsidRDefault="001D55E2" w:rsidP="00FB0736">
      <w:pPr>
        <w:pStyle w:val="Nagwek2"/>
        <w:rPr>
          <w:color w:val="auto"/>
        </w:rPr>
      </w:pPr>
      <w:r w:rsidRPr="00DE577A">
        <w:rPr>
          <w:color w:val="auto"/>
        </w:rPr>
        <w:t>Zamawiający, najpóźniej przed otwarciem ofert, udostępni na stronie prowadzonego postępowania informację o kwocie, jaką zamierza przeznaczyć na sfinansowanie zamówienia.</w:t>
      </w:r>
    </w:p>
    <w:p w:rsidR="001D55E2" w:rsidRPr="00DE577A" w:rsidRDefault="001D55E2" w:rsidP="00FB0736">
      <w:pPr>
        <w:pStyle w:val="Nagwek2"/>
        <w:rPr>
          <w:color w:val="auto"/>
        </w:rPr>
      </w:pPr>
      <w:r w:rsidRPr="00DE577A">
        <w:rPr>
          <w:color w:val="auto"/>
        </w:rPr>
        <w:t>Niezwłocznie po otwarciu ofert, Zamawiający zamieści na stronie internetowej prowadzonego postępowania informacje o:</w:t>
      </w:r>
    </w:p>
    <w:p w:rsidR="001D55E2" w:rsidRPr="00DE577A" w:rsidRDefault="001D55E2" w:rsidP="00FB0736">
      <w:pPr>
        <w:pStyle w:val="Nagwek2"/>
        <w:numPr>
          <w:ilvl w:val="0"/>
          <w:numId w:val="19"/>
        </w:numPr>
        <w:rPr>
          <w:color w:val="auto"/>
        </w:rPr>
      </w:pPr>
      <w:r w:rsidRPr="00DE577A">
        <w:rPr>
          <w:color w:val="auto"/>
        </w:rPr>
        <w:t>nazwach albo imionach i nazwiskach oraz siedzibach lub miejscach prowadzonej działalności gospodarczej bądź miejscach zamieszkania Wykonawców, których oferty zostały otwarte;</w:t>
      </w:r>
    </w:p>
    <w:p w:rsidR="001D55E2" w:rsidRPr="00DE577A" w:rsidRDefault="001D55E2" w:rsidP="00FB0736">
      <w:pPr>
        <w:pStyle w:val="Nagwek2"/>
        <w:numPr>
          <w:ilvl w:val="0"/>
          <w:numId w:val="19"/>
        </w:numPr>
        <w:rPr>
          <w:color w:val="auto"/>
        </w:rPr>
      </w:pPr>
      <w:r w:rsidRPr="00DE577A">
        <w:rPr>
          <w:color w:val="auto"/>
        </w:rPr>
        <w:t>cenach lub kosztach zawartych w ofertach.</w:t>
      </w:r>
    </w:p>
    <w:p w:rsidR="001D55E2" w:rsidRPr="00DE577A" w:rsidRDefault="001D55E2" w:rsidP="00FB0736">
      <w:pPr>
        <w:pStyle w:val="Nagwek1"/>
      </w:pPr>
      <w:r w:rsidRPr="00DE577A">
        <w:t>Opis sposobu obliczenia ceny</w:t>
      </w:r>
      <w:bookmarkEnd w:id="61"/>
    </w:p>
    <w:p w:rsidR="001D55E2" w:rsidRPr="00DE577A" w:rsidRDefault="001D55E2" w:rsidP="00FB0736">
      <w:pPr>
        <w:pStyle w:val="Nagwek2"/>
        <w:rPr>
          <w:color w:val="auto"/>
        </w:rPr>
      </w:pPr>
      <w:r w:rsidRPr="00DE577A">
        <w:rPr>
          <w:color w:val="auto"/>
        </w:rPr>
        <w:t>W ofercie Wykonawca zobowiązany jest podać cenę za wykonanie całego przedmiotu zamówienia w złotych polskich (PLN), z dokładnością do 1 grosza, tj. do dwóch miejsc po przecinku.</w:t>
      </w:r>
    </w:p>
    <w:p w:rsidR="001D55E2" w:rsidRPr="00DE577A" w:rsidRDefault="001D55E2" w:rsidP="00FB0736">
      <w:pPr>
        <w:pStyle w:val="Nagwek2"/>
        <w:rPr>
          <w:color w:val="auto"/>
        </w:rPr>
      </w:pPr>
      <w:r w:rsidRPr="00DE577A">
        <w:rPr>
          <w:color w:val="auto"/>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D55E2" w:rsidRPr="00DE577A" w:rsidRDefault="001D55E2" w:rsidP="00FB0736">
      <w:pPr>
        <w:pStyle w:val="Nagwek2"/>
        <w:rPr>
          <w:color w:val="auto"/>
        </w:rPr>
      </w:pPr>
      <w:r w:rsidRPr="00DE577A">
        <w:rPr>
          <w:color w:val="auto"/>
        </w:rPr>
        <w:t>Rozliczenia między Zamawiającym a Wykonawcą prowadzone będą w złotych polskich z dokładnością do dwóch miejsc po przecinku.</w:t>
      </w:r>
    </w:p>
    <w:p w:rsidR="001D55E2" w:rsidRPr="00DE577A" w:rsidRDefault="001D55E2" w:rsidP="00FB0736">
      <w:pPr>
        <w:pStyle w:val="Nagwek2"/>
        <w:rPr>
          <w:color w:val="auto"/>
        </w:rPr>
      </w:pPr>
      <w:r w:rsidRPr="00DE577A">
        <w:rPr>
          <w:color w:val="auto"/>
        </w:rPr>
        <w:t>Wykonawca zobowiązany jest zastosować stawkę VAT zgodnie z obowiązującymi przepisami ustawy z 11 marca 2004 r. o  podatku od towarów i usług.</w:t>
      </w:r>
    </w:p>
    <w:p w:rsidR="001D55E2" w:rsidRPr="00DE577A" w:rsidRDefault="001D55E2" w:rsidP="00FB0736">
      <w:pPr>
        <w:pStyle w:val="Nagwek2"/>
        <w:rPr>
          <w:color w:val="auto"/>
        </w:rPr>
      </w:pPr>
      <w:r w:rsidRPr="00DE577A">
        <w:rPr>
          <w:color w:val="auto"/>
        </w:rPr>
        <w:lastRenderedPageBreak/>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D55E2" w:rsidRPr="00DE577A" w:rsidRDefault="001D55E2" w:rsidP="00FB0736">
      <w:pPr>
        <w:pStyle w:val="Nagwek2"/>
        <w:rPr>
          <w:color w:val="auto"/>
        </w:rPr>
      </w:pPr>
      <w:bookmarkStart w:id="62" w:name="_Hlk61113033"/>
      <w:r w:rsidRPr="00DE577A">
        <w:rPr>
          <w:color w:val="auto"/>
        </w:rPr>
        <w:t>Wykonawca</w:t>
      </w:r>
      <w:bookmarkEnd w:id="62"/>
      <w:r w:rsidRPr="00DE577A">
        <w:rPr>
          <w:color w:val="auto"/>
        </w:rPr>
        <w:t xml:space="preserve"> składając ofertę zobowiązany jest:</w:t>
      </w:r>
    </w:p>
    <w:p w:rsidR="001D55E2" w:rsidRPr="00DE577A" w:rsidRDefault="001D55E2" w:rsidP="00FB0736">
      <w:pPr>
        <w:pStyle w:val="Nagwek2"/>
        <w:numPr>
          <w:ilvl w:val="0"/>
          <w:numId w:val="20"/>
        </w:numPr>
        <w:rPr>
          <w:color w:val="auto"/>
        </w:rPr>
      </w:pPr>
      <w:r w:rsidRPr="00DE577A">
        <w:rPr>
          <w:color w:val="auto"/>
        </w:rPr>
        <w:t>poinformować Zamawiającego, że wybór jego oferty będzie prowadził do powstania u Zamawiającego obowiązku podatkowego;</w:t>
      </w:r>
    </w:p>
    <w:p w:rsidR="001D55E2" w:rsidRPr="00DE577A" w:rsidRDefault="001D55E2" w:rsidP="00FB0736">
      <w:pPr>
        <w:pStyle w:val="Nagwek2"/>
        <w:numPr>
          <w:ilvl w:val="0"/>
          <w:numId w:val="20"/>
        </w:numPr>
        <w:rPr>
          <w:color w:val="auto"/>
        </w:rPr>
      </w:pPr>
      <w:r w:rsidRPr="00DE577A">
        <w:rPr>
          <w:color w:val="auto"/>
        </w:rPr>
        <w:t>wskazać nazwę (rodzaj) towaru lub usługi, których dostawa lub świadczenie będą prowadziły do powstania obowiązku podatkowego;</w:t>
      </w:r>
    </w:p>
    <w:p w:rsidR="001D55E2" w:rsidRPr="00DE577A" w:rsidRDefault="001D55E2" w:rsidP="00FB0736">
      <w:pPr>
        <w:pStyle w:val="Nagwek2"/>
        <w:numPr>
          <w:ilvl w:val="0"/>
          <w:numId w:val="20"/>
        </w:numPr>
        <w:rPr>
          <w:color w:val="auto"/>
        </w:rPr>
      </w:pPr>
      <w:r w:rsidRPr="00DE577A">
        <w:rPr>
          <w:color w:val="auto"/>
        </w:rPr>
        <w:t>wskazać wartości towaru lub usługi objętego obowiązkiem podatkowym Zamawiającego, bez kwoty podatku;</w:t>
      </w:r>
    </w:p>
    <w:p w:rsidR="001D55E2" w:rsidRPr="00DE577A" w:rsidRDefault="001D55E2" w:rsidP="00FB0736">
      <w:pPr>
        <w:pStyle w:val="Nagwek2"/>
        <w:numPr>
          <w:ilvl w:val="0"/>
          <w:numId w:val="20"/>
        </w:numPr>
        <w:rPr>
          <w:color w:val="auto"/>
        </w:rPr>
      </w:pPr>
      <w:r w:rsidRPr="00DE577A">
        <w:rPr>
          <w:color w:val="auto"/>
        </w:rPr>
        <w:t>wskazać stawkę podatku od towarów i usług, która zgodnie z wiedzą Wykonawcy, będzie miała zastosowanie.</w:t>
      </w:r>
    </w:p>
    <w:p w:rsidR="001D55E2" w:rsidRPr="00DE577A" w:rsidRDefault="001D55E2" w:rsidP="00FB0736">
      <w:pPr>
        <w:pStyle w:val="Nagwek1"/>
      </w:pPr>
      <w:bookmarkStart w:id="63" w:name="_Toc258314255"/>
      <w:r w:rsidRPr="00DE577A">
        <w:t>Opis kryteriów</w:t>
      </w:r>
      <w:r w:rsidRPr="00DE577A">
        <w:rPr>
          <w:lang w:val="pl-PL"/>
        </w:rPr>
        <w:t xml:space="preserve"> oceny ofert,</w:t>
      </w:r>
      <w:r w:rsidRPr="00DE577A">
        <w:t xml:space="preserve"> wraz z podaniem </w:t>
      </w:r>
      <w:r w:rsidRPr="00DE577A">
        <w:rPr>
          <w:lang w:val="pl-PL"/>
        </w:rPr>
        <w:t>wag</w:t>
      </w:r>
      <w:r w:rsidRPr="00DE577A">
        <w:t xml:space="preserve"> tych kryteriów i sposobu oceny ofert</w:t>
      </w:r>
      <w:bookmarkEnd w:id="63"/>
    </w:p>
    <w:p w:rsidR="001D55E2" w:rsidRPr="00DE577A" w:rsidRDefault="001D55E2" w:rsidP="00FB0736">
      <w:pPr>
        <w:pStyle w:val="Nagwek2"/>
        <w:rPr>
          <w:color w:val="auto"/>
        </w:rPr>
      </w:pPr>
      <w:r w:rsidRPr="00DE577A">
        <w:rPr>
          <w:color w:val="auto"/>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FB0736" w:rsidRPr="00DE577A" w:rsidTr="00CC2FF4">
        <w:tc>
          <w:tcPr>
            <w:tcW w:w="851" w:type="dxa"/>
            <w:shd w:val="clear" w:color="auto" w:fill="F2F2F2"/>
          </w:tcPr>
          <w:p w:rsidR="001D55E2" w:rsidRPr="00DE577A" w:rsidRDefault="001D55E2" w:rsidP="00FB0736">
            <w:pPr>
              <w:spacing w:before="60" w:after="120"/>
              <w:jc w:val="center"/>
              <w:rPr>
                <w:b/>
                <w:sz w:val="20"/>
                <w:szCs w:val="20"/>
              </w:rPr>
            </w:pPr>
            <w:r w:rsidRPr="00DE577A">
              <w:rPr>
                <w:b/>
                <w:sz w:val="20"/>
                <w:szCs w:val="20"/>
              </w:rPr>
              <w:t>Nr</w:t>
            </w:r>
          </w:p>
        </w:tc>
        <w:tc>
          <w:tcPr>
            <w:tcW w:w="4961" w:type="dxa"/>
            <w:shd w:val="clear" w:color="auto" w:fill="F2F2F2"/>
          </w:tcPr>
          <w:p w:rsidR="001D55E2" w:rsidRPr="00DE577A" w:rsidRDefault="001D55E2" w:rsidP="00FB0736">
            <w:pPr>
              <w:spacing w:before="60" w:after="120"/>
              <w:jc w:val="both"/>
              <w:rPr>
                <w:b/>
                <w:sz w:val="20"/>
                <w:szCs w:val="20"/>
              </w:rPr>
            </w:pPr>
            <w:r w:rsidRPr="00DE577A">
              <w:rPr>
                <w:b/>
                <w:sz w:val="20"/>
                <w:szCs w:val="20"/>
              </w:rPr>
              <w:t xml:space="preserve">Nazwa kryterium </w:t>
            </w:r>
          </w:p>
        </w:tc>
        <w:tc>
          <w:tcPr>
            <w:tcW w:w="2693" w:type="dxa"/>
            <w:shd w:val="clear" w:color="auto" w:fill="F2F2F2"/>
          </w:tcPr>
          <w:p w:rsidR="001D55E2" w:rsidRPr="00DE577A" w:rsidRDefault="001D55E2" w:rsidP="00FB0736">
            <w:pPr>
              <w:spacing w:before="60" w:after="120"/>
              <w:jc w:val="both"/>
              <w:rPr>
                <w:b/>
                <w:sz w:val="20"/>
                <w:szCs w:val="20"/>
              </w:rPr>
            </w:pPr>
            <w:r w:rsidRPr="00DE577A">
              <w:rPr>
                <w:b/>
                <w:sz w:val="20"/>
                <w:szCs w:val="20"/>
              </w:rPr>
              <w:t>Waga</w:t>
            </w:r>
          </w:p>
        </w:tc>
      </w:tr>
      <w:tr w:rsidR="00FB0736" w:rsidRPr="00DE577A" w:rsidTr="0080023F">
        <w:tc>
          <w:tcPr>
            <w:tcW w:w="851" w:type="dxa"/>
          </w:tcPr>
          <w:p w:rsidR="00CC03A8" w:rsidRPr="00DE577A" w:rsidRDefault="00CC03A8" w:rsidP="00FB0736">
            <w:pPr>
              <w:spacing w:before="60" w:after="120"/>
              <w:jc w:val="center"/>
            </w:pPr>
            <w:r w:rsidRPr="00DE577A">
              <w:t>1</w:t>
            </w:r>
          </w:p>
        </w:tc>
        <w:tc>
          <w:tcPr>
            <w:tcW w:w="4961" w:type="dxa"/>
          </w:tcPr>
          <w:p w:rsidR="00CC03A8" w:rsidRPr="00DE577A" w:rsidRDefault="00CC03A8" w:rsidP="00FB0736">
            <w:pPr>
              <w:spacing w:before="60" w:after="120"/>
              <w:jc w:val="both"/>
            </w:pPr>
            <w:r w:rsidRPr="00DE577A">
              <w:t>Cena</w:t>
            </w:r>
          </w:p>
        </w:tc>
        <w:tc>
          <w:tcPr>
            <w:tcW w:w="2693" w:type="dxa"/>
          </w:tcPr>
          <w:p w:rsidR="00CC03A8" w:rsidRPr="00DE577A" w:rsidRDefault="00CC03A8" w:rsidP="00FB0736">
            <w:pPr>
              <w:spacing w:before="60" w:after="120"/>
              <w:jc w:val="both"/>
            </w:pPr>
            <w:r w:rsidRPr="00DE577A">
              <w:t>100 %</w:t>
            </w:r>
          </w:p>
        </w:tc>
      </w:tr>
    </w:tbl>
    <w:p w:rsidR="001D55E2" w:rsidRPr="00DE577A" w:rsidRDefault="001D55E2" w:rsidP="00FB0736">
      <w:pPr>
        <w:pStyle w:val="Nagwek2"/>
        <w:rPr>
          <w:color w:val="auto"/>
        </w:rPr>
      </w:pPr>
      <w:r w:rsidRPr="00DE577A">
        <w:rPr>
          <w:color w:val="auto"/>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FB0736" w:rsidRPr="00DE577A" w:rsidTr="00CC2FF4">
        <w:tc>
          <w:tcPr>
            <w:tcW w:w="2237" w:type="dxa"/>
            <w:shd w:val="clear" w:color="auto" w:fill="F2F2F2"/>
          </w:tcPr>
          <w:p w:rsidR="001D55E2" w:rsidRPr="00DE577A" w:rsidRDefault="001D55E2" w:rsidP="00FB0736">
            <w:pPr>
              <w:spacing w:before="60" w:after="120"/>
              <w:jc w:val="both"/>
              <w:rPr>
                <w:b/>
                <w:sz w:val="20"/>
                <w:szCs w:val="20"/>
              </w:rPr>
            </w:pPr>
            <w:r w:rsidRPr="00DE577A">
              <w:rPr>
                <w:b/>
                <w:sz w:val="20"/>
                <w:szCs w:val="20"/>
              </w:rPr>
              <w:t>Nr kryterium</w:t>
            </w:r>
          </w:p>
        </w:tc>
        <w:tc>
          <w:tcPr>
            <w:tcW w:w="6268" w:type="dxa"/>
            <w:shd w:val="clear" w:color="auto" w:fill="F2F2F2"/>
          </w:tcPr>
          <w:p w:rsidR="001D55E2" w:rsidRPr="00DE577A" w:rsidRDefault="001D55E2" w:rsidP="00FB0736">
            <w:pPr>
              <w:spacing w:before="60" w:after="120"/>
              <w:jc w:val="both"/>
              <w:rPr>
                <w:b/>
                <w:sz w:val="20"/>
                <w:szCs w:val="20"/>
              </w:rPr>
            </w:pPr>
            <w:r w:rsidRPr="00DE577A">
              <w:rPr>
                <w:b/>
                <w:sz w:val="20"/>
                <w:szCs w:val="20"/>
              </w:rPr>
              <w:t>Wzór</w:t>
            </w:r>
          </w:p>
        </w:tc>
      </w:tr>
      <w:tr w:rsidR="00FB0736" w:rsidRPr="00DE577A" w:rsidTr="0080023F">
        <w:tc>
          <w:tcPr>
            <w:tcW w:w="2237" w:type="dxa"/>
          </w:tcPr>
          <w:p w:rsidR="00CC03A8" w:rsidRPr="00DE577A" w:rsidRDefault="00CC03A8" w:rsidP="00FB0736">
            <w:pPr>
              <w:spacing w:before="60" w:after="120"/>
              <w:jc w:val="both"/>
              <w:rPr>
                <w:b/>
              </w:rPr>
            </w:pPr>
            <w:r w:rsidRPr="00DE577A">
              <w:t>1</w:t>
            </w:r>
          </w:p>
        </w:tc>
        <w:tc>
          <w:tcPr>
            <w:tcW w:w="6268" w:type="dxa"/>
          </w:tcPr>
          <w:p w:rsidR="00CC03A8" w:rsidRPr="00DE577A" w:rsidRDefault="00CC03A8" w:rsidP="00FB0736">
            <w:pPr>
              <w:pStyle w:val="Tekstpodstawowy"/>
              <w:spacing w:before="60"/>
              <w:rPr>
                <w:b/>
                <w:bCs/>
              </w:rPr>
            </w:pPr>
            <w:r w:rsidRPr="00DE577A">
              <w:rPr>
                <w:b/>
                <w:bCs/>
              </w:rPr>
              <w:t>Cena</w:t>
            </w:r>
          </w:p>
          <w:p w:rsidR="00CC03A8" w:rsidRPr="00DE577A" w:rsidRDefault="00CC03A8" w:rsidP="00FB0736">
            <w:pPr>
              <w:spacing w:before="60" w:after="120"/>
              <w:jc w:val="both"/>
            </w:pPr>
            <w:r w:rsidRPr="00DE577A">
              <w:t xml:space="preserve">Liczba punktów = ( </w:t>
            </w:r>
            <w:proofErr w:type="spellStart"/>
            <w:r w:rsidRPr="00DE577A">
              <w:t>Cmin</w:t>
            </w:r>
            <w:proofErr w:type="spellEnd"/>
            <w:r w:rsidRPr="00DE577A">
              <w:t>/</w:t>
            </w:r>
            <w:proofErr w:type="spellStart"/>
            <w:r w:rsidRPr="00DE577A">
              <w:t>Cof</w:t>
            </w:r>
            <w:proofErr w:type="spellEnd"/>
            <w:r w:rsidRPr="00DE577A">
              <w:t xml:space="preserve"> ) * 100 * waga</w:t>
            </w:r>
          </w:p>
          <w:p w:rsidR="00CC03A8" w:rsidRPr="00DE577A" w:rsidRDefault="00CC03A8" w:rsidP="00FB0736">
            <w:pPr>
              <w:spacing w:before="60" w:after="120"/>
              <w:jc w:val="both"/>
            </w:pPr>
            <w:r w:rsidRPr="00DE577A">
              <w:t>gdzie:</w:t>
            </w:r>
          </w:p>
          <w:p w:rsidR="00CC03A8" w:rsidRPr="00DE577A" w:rsidRDefault="00CC03A8" w:rsidP="00FB0736">
            <w:pPr>
              <w:spacing w:before="60" w:after="120"/>
              <w:jc w:val="both"/>
            </w:pPr>
            <w:r w:rsidRPr="00DE577A">
              <w:t xml:space="preserve">- </w:t>
            </w:r>
            <w:proofErr w:type="spellStart"/>
            <w:r w:rsidRPr="00DE577A">
              <w:t>Cmin</w:t>
            </w:r>
            <w:proofErr w:type="spellEnd"/>
            <w:r w:rsidRPr="00DE577A">
              <w:t xml:space="preserve"> - najniższa cena spośród wszystkich ofert</w:t>
            </w:r>
          </w:p>
          <w:p w:rsidR="00CC03A8" w:rsidRPr="00DE577A" w:rsidRDefault="00CC03A8" w:rsidP="00FB0736">
            <w:pPr>
              <w:spacing w:before="60" w:after="120"/>
              <w:jc w:val="both"/>
              <w:rPr>
                <w:b/>
              </w:rPr>
            </w:pPr>
            <w:r w:rsidRPr="00DE577A">
              <w:t xml:space="preserve">- </w:t>
            </w:r>
            <w:proofErr w:type="spellStart"/>
            <w:r w:rsidRPr="00DE577A">
              <w:t>Cof</w:t>
            </w:r>
            <w:proofErr w:type="spellEnd"/>
            <w:r w:rsidRPr="00DE577A">
              <w:t xml:space="preserve"> -  cena podana w ofercie</w:t>
            </w:r>
          </w:p>
        </w:tc>
      </w:tr>
    </w:tbl>
    <w:p w:rsidR="001D55E2" w:rsidRPr="00DE577A" w:rsidRDefault="001D55E2" w:rsidP="00FB0736">
      <w:pPr>
        <w:pStyle w:val="Nagwek2"/>
        <w:rPr>
          <w:color w:val="auto"/>
        </w:rPr>
      </w:pPr>
      <w:r w:rsidRPr="00DE577A">
        <w:rPr>
          <w:color w:val="auto"/>
        </w:rPr>
        <w:t>Po dokonaniu oceny punkty przyznane przez każdego z członków Komisji przetargowej zostaną zsumowane dla każdego z kryteriów oddzielnie. Suma punktów uzyskanych za wszystkie kryteria oceny stanowić będzie końcową ocenę danej oferty.</w:t>
      </w:r>
    </w:p>
    <w:p w:rsidR="001D55E2" w:rsidRPr="00DE577A" w:rsidRDefault="001D55E2" w:rsidP="00FB0736">
      <w:pPr>
        <w:pStyle w:val="Nagwek2"/>
        <w:rPr>
          <w:color w:val="auto"/>
        </w:rPr>
      </w:pPr>
      <w:r w:rsidRPr="00DE577A">
        <w:rPr>
          <w:color w:val="auto"/>
        </w:rPr>
        <w:t>Zamawiaj</w:t>
      </w:r>
      <w:r w:rsidRPr="00DE577A">
        <w:rPr>
          <w:rFonts w:ascii="TimesNewRoman" w:eastAsia="TimesNewRoman" w:cs="TimesNewRoman" w:hint="eastAsia"/>
          <w:color w:val="auto"/>
        </w:rPr>
        <w:t>ą</w:t>
      </w:r>
      <w:r w:rsidRPr="00DE577A">
        <w:rPr>
          <w:color w:val="auto"/>
        </w:rPr>
        <w:t>cy poprawi w ofercie:</w:t>
      </w:r>
    </w:p>
    <w:p w:rsidR="001D55E2" w:rsidRPr="00DE577A" w:rsidRDefault="001D55E2" w:rsidP="00FB0736">
      <w:pPr>
        <w:pStyle w:val="Nagwek2"/>
        <w:numPr>
          <w:ilvl w:val="0"/>
          <w:numId w:val="3"/>
        </w:numPr>
        <w:rPr>
          <w:color w:val="auto"/>
        </w:rPr>
      </w:pPr>
      <w:r w:rsidRPr="00DE577A">
        <w:rPr>
          <w:color w:val="auto"/>
        </w:rPr>
        <w:t>oczywiste omyłki pisarskie,</w:t>
      </w:r>
    </w:p>
    <w:p w:rsidR="001D55E2" w:rsidRPr="00DE577A" w:rsidRDefault="001D55E2" w:rsidP="00FB0736">
      <w:pPr>
        <w:pStyle w:val="Nagwek2"/>
        <w:numPr>
          <w:ilvl w:val="0"/>
          <w:numId w:val="3"/>
        </w:numPr>
        <w:rPr>
          <w:color w:val="auto"/>
        </w:rPr>
      </w:pPr>
      <w:r w:rsidRPr="00DE577A">
        <w:rPr>
          <w:color w:val="auto"/>
        </w:rPr>
        <w:t>oczywiste omyłki rachunkowe, z uwzgl</w:t>
      </w:r>
      <w:r w:rsidRPr="00DE577A">
        <w:rPr>
          <w:rFonts w:ascii="TimesNewRoman" w:eastAsia="TimesNewRoman" w:cs="TimesNewRoman" w:hint="eastAsia"/>
          <w:color w:val="auto"/>
        </w:rPr>
        <w:t>ę</w:t>
      </w:r>
      <w:r w:rsidRPr="00DE577A">
        <w:rPr>
          <w:color w:val="auto"/>
        </w:rPr>
        <w:t>dnieniem konsekwencji rachunkowych dokonanych poprawek,</w:t>
      </w:r>
    </w:p>
    <w:p w:rsidR="001D55E2" w:rsidRPr="00DE577A" w:rsidRDefault="001D55E2" w:rsidP="00FB0736">
      <w:pPr>
        <w:pStyle w:val="Nagwek2"/>
        <w:numPr>
          <w:ilvl w:val="0"/>
          <w:numId w:val="3"/>
        </w:numPr>
        <w:rPr>
          <w:color w:val="auto"/>
        </w:rPr>
      </w:pPr>
      <w:r w:rsidRPr="00DE577A">
        <w:rPr>
          <w:color w:val="auto"/>
        </w:rPr>
        <w:t xml:space="preserve">inne omyłki polegające na niezgodności oferty z dokumentami zamówienia, niepowodujące istotnych zmian w treści oferty </w:t>
      </w:r>
    </w:p>
    <w:p w:rsidR="001D55E2" w:rsidRPr="00DE577A" w:rsidRDefault="001D55E2" w:rsidP="00FB0736">
      <w:pPr>
        <w:pStyle w:val="Nagwek2"/>
        <w:numPr>
          <w:ilvl w:val="0"/>
          <w:numId w:val="0"/>
        </w:numPr>
        <w:ind w:left="680"/>
        <w:rPr>
          <w:color w:val="auto"/>
        </w:rPr>
      </w:pPr>
      <w:r w:rsidRPr="00DE577A">
        <w:rPr>
          <w:color w:val="auto"/>
        </w:rPr>
        <w:t>- niezwłocznie zawiadamiaj</w:t>
      </w:r>
      <w:r w:rsidRPr="00DE577A">
        <w:rPr>
          <w:rFonts w:ascii="TimesNewRoman" w:eastAsia="TimesNewRoman" w:cs="TimesNewRoman" w:hint="eastAsia"/>
          <w:color w:val="auto"/>
        </w:rPr>
        <w:t>ą</w:t>
      </w:r>
      <w:r w:rsidRPr="00DE577A">
        <w:rPr>
          <w:color w:val="auto"/>
        </w:rPr>
        <w:t>c o tym Wykonawc</w:t>
      </w:r>
      <w:r w:rsidRPr="00DE577A">
        <w:rPr>
          <w:rFonts w:ascii="TimesNewRoman" w:eastAsia="TimesNewRoman" w:cs="TimesNewRoman" w:hint="eastAsia"/>
          <w:color w:val="auto"/>
        </w:rPr>
        <w:t>ę</w:t>
      </w:r>
      <w:r w:rsidRPr="00DE577A">
        <w:rPr>
          <w:color w:val="auto"/>
        </w:rPr>
        <w:t>, którego oferta została poprawiona.</w:t>
      </w:r>
    </w:p>
    <w:p w:rsidR="001D55E2" w:rsidRPr="00DE577A" w:rsidRDefault="001D55E2" w:rsidP="00FB0736">
      <w:pPr>
        <w:pStyle w:val="Nagwek2"/>
        <w:rPr>
          <w:color w:val="auto"/>
        </w:rPr>
      </w:pPr>
      <w:r w:rsidRPr="00DE577A">
        <w:rPr>
          <w:color w:val="auto"/>
          <w:lang w:val="pl-PL"/>
        </w:rPr>
        <w:t>J</w:t>
      </w:r>
      <w:proofErr w:type="spellStart"/>
      <w:r w:rsidRPr="00DE577A">
        <w:rPr>
          <w:color w:val="auto"/>
        </w:rPr>
        <w:t>eżeli</w:t>
      </w:r>
      <w:proofErr w:type="spellEnd"/>
      <w:r w:rsidRPr="00DE577A">
        <w:rPr>
          <w:color w:val="auto"/>
        </w:rPr>
        <w:t xml:space="preserve"> zaoferowana cena, lub jej istotne części składowe, wydają się rażąco niskie w stosunku do przedmiotu zamówienia lub budzą wątpliwości Zamawiającego co do możliwości wykonania przedmiotu zamówienia zgodnie z wymaganiami określonymi w </w:t>
      </w:r>
      <w:r w:rsidRPr="00DE577A">
        <w:rPr>
          <w:color w:val="auto"/>
        </w:rPr>
        <w:lastRenderedPageBreak/>
        <w:t xml:space="preserve">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DE577A">
        <w:rPr>
          <w:color w:val="auto"/>
        </w:rPr>
        <w:t>Pzp</w:t>
      </w:r>
      <w:proofErr w:type="spellEnd"/>
      <w:r w:rsidRPr="00DE577A">
        <w:rPr>
          <w:color w:val="auto"/>
          <w:lang w:val="pl-PL"/>
        </w:rPr>
        <w:t>.</w:t>
      </w:r>
    </w:p>
    <w:p w:rsidR="001D55E2" w:rsidRPr="00DE577A" w:rsidRDefault="001D55E2" w:rsidP="00FB0736">
      <w:pPr>
        <w:pStyle w:val="Nagwek2"/>
        <w:rPr>
          <w:color w:val="auto"/>
        </w:rPr>
      </w:pPr>
      <w:r w:rsidRPr="00DE577A">
        <w:rPr>
          <w:color w:val="auto"/>
        </w:rPr>
        <w:t>Obowiązek wykazania, że oferta nie zawiera rażąco niskiej ceny spoczywa na Wykonawcy.</w:t>
      </w:r>
    </w:p>
    <w:p w:rsidR="001D55E2" w:rsidRPr="00DE577A" w:rsidRDefault="001D55E2" w:rsidP="00FB0736">
      <w:pPr>
        <w:pStyle w:val="Nagwek2"/>
        <w:rPr>
          <w:color w:val="auto"/>
        </w:rPr>
      </w:pPr>
      <w:r w:rsidRPr="00DE577A">
        <w:rPr>
          <w:color w:val="auto"/>
        </w:rPr>
        <w:t>Zamawiający odrzuci ofertę Wykonawcy, który nie złożył wyjaśnień lub jeżeli dokonana ocena wyjaśnień wraz z dostarczonymi dowodami potwierdzi, że oferta zawiera rażąco niską cenę w stosunku do przedmiotu zamówienia.</w:t>
      </w:r>
    </w:p>
    <w:p w:rsidR="001D55E2" w:rsidRPr="00DE577A" w:rsidRDefault="001D55E2" w:rsidP="00FB0736">
      <w:pPr>
        <w:pStyle w:val="Nagwek2"/>
        <w:rPr>
          <w:color w:val="auto"/>
        </w:rPr>
      </w:pPr>
      <w:r w:rsidRPr="00DE577A">
        <w:rPr>
          <w:color w:val="auto"/>
        </w:rPr>
        <w:t>Zamawiający odrzuci ofertę Wykonawcy, który nie udzielił wyjaśnień w wyznaczonym terminie, lub jeżeli złożone wyjaśnienia wraz z dowodami nie uzasadniają rażąco niskiej ceny tej oferty</w:t>
      </w:r>
      <w:r w:rsidRPr="00DE577A">
        <w:rPr>
          <w:color w:val="auto"/>
          <w:lang w:val="pl-PL"/>
        </w:rPr>
        <w:t>.</w:t>
      </w:r>
    </w:p>
    <w:p w:rsidR="001D55E2" w:rsidRPr="00DE577A" w:rsidRDefault="001D55E2" w:rsidP="00FB0736">
      <w:pPr>
        <w:pStyle w:val="Nagwek1"/>
      </w:pPr>
      <w:bookmarkStart w:id="64" w:name="_Toc258314256"/>
      <w:r w:rsidRPr="00DE577A">
        <w:t>UDZIELENIE ZAMÓWIENIA</w:t>
      </w:r>
      <w:bookmarkEnd w:id="64"/>
    </w:p>
    <w:p w:rsidR="001D55E2" w:rsidRPr="00DE577A" w:rsidRDefault="001D55E2" w:rsidP="00FB0736">
      <w:pPr>
        <w:pStyle w:val="Nagwek2"/>
        <w:rPr>
          <w:color w:val="auto"/>
        </w:rPr>
      </w:pPr>
      <w:r w:rsidRPr="00DE577A">
        <w:rPr>
          <w:color w:val="auto"/>
        </w:rPr>
        <w:t>Zamawiający udzieli zamówienia Wykonawcy, którego oferta odpowiada wszystkim wymaganiom określonym w niniejszej SWZ i została oceniona jako najkorzystniejsza w oparciu o podane w niej kryteria oceny ofert.</w:t>
      </w:r>
    </w:p>
    <w:p w:rsidR="001D55E2" w:rsidRPr="00DE577A" w:rsidRDefault="001D55E2" w:rsidP="00FB0736">
      <w:pPr>
        <w:pStyle w:val="Nagwek2"/>
        <w:rPr>
          <w:b/>
          <w:color w:val="auto"/>
        </w:rPr>
      </w:pPr>
      <w:r w:rsidRPr="00DE577A">
        <w:rPr>
          <w:color w:val="auto"/>
        </w:rPr>
        <w:tab/>
        <w:t xml:space="preserve">Niezwłocznie po wyborze najkorzystniejszej oferty Zamawiający poinformuje równocześnie Wykonawców, którzy złożyli oferty, przekazując im informacje, o których mowa w art. 253 ust. 1 ustawy </w:t>
      </w:r>
      <w:proofErr w:type="spellStart"/>
      <w:r w:rsidRPr="00DE577A">
        <w:rPr>
          <w:color w:val="auto"/>
        </w:rPr>
        <w:t>Pzp</w:t>
      </w:r>
      <w:proofErr w:type="spellEnd"/>
      <w:r w:rsidRPr="00DE577A">
        <w:rPr>
          <w:color w:val="auto"/>
        </w:rPr>
        <w:t xml:space="preserve"> oraz udostępni je na stronie internetowej prowadzonego postępowania</w:t>
      </w:r>
      <w:r w:rsidRPr="00DE577A">
        <w:rPr>
          <w:color w:val="auto"/>
          <w:lang w:val="pl-PL"/>
        </w:rPr>
        <w:t xml:space="preserve"> </w:t>
      </w:r>
      <w:r w:rsidR="00CC03A8" w:rsidRPr="00DE577A">
        <w:rPr>
          <w:color w:val="auto"/>
          <w:u w:val="single"/>
          <w:lang w:val="pl-PL"/>
        </w:rPr>
        <w:t>www.pcz.pl</w:t>
      </w:r>
      <w:r w:rsidRPr="00DE577A">
        <w:rPr>
          <w:color w:val="auto"/>
        </w:rPr>
        <w:t>.</w:t>
      </w:r>
    </w:p>
    <w:p w:rsidR="001D55E2" w:rsidRPr="00DE577A" w:rsidRDefault="001D55E2" w:rsidP="00FB0736">
      <w:pPr>
        <w:pStyle w:val="Nagwek2"/>
        <w:rPr>
          <w:color w:val="auto"/>
        </w:rPr>
      </w:pPr>
      <w:r w:rsidRPr="00DE577A">
        <w:rPr>
          <w:color w:val="auto"/>
        </w:rPr>
        <w:t>Jeżeli Wykonawca, którego oferta została wybrana jako najkorzystniejsza, uchyla się od zawarcia umowy w sprawie zamówienia publicznego, Zamawiający może dokonać ponownego badania i oceny ofert</w:t>
      </w:r>
      <w:r w:rsidRPr="00DE577A">
        <w:rPr>
          <w:color w:val="auto"/>
          <w:lang w:val="pl-PL"/>
        </w:rPr>
        <w:t>,</w:t>
      </w:r>
      <w:r w:rsidRPr="00DE577A">
        <w:rPr>
          <w:color w:val="auto"/>
        </w:rPr>
        <w:t xml:space="preserve"> spośród ofert pozostałych w postępowaniu Wykonawców albo unieważnić postępowanie.</w:t>
      </w:r>
    </w:p>
    <w:p w:rsidR="001D55E2" w:rsidRPr="00DE577A" w:rsidRDefault="001D55E2" w:rsidP="00FB0736">
      <w:pPr>
        <w:pStyle w:val="Nagwek1"/>
      </w:pPr>
      <w:bookmarkStart w:id="65" w:name="_Toc258314257"/>
      <w:r w:rsidRPr="00DE577A">
        <w:t>Informacje o formalno</w:t>
      </w:r>
      <w:r w:rsidRPr="00DE577A">
        <w:rPr>
          <w:rFonts w:eastAsia="TimesNewRoman" w:cs="TimesNewRoman" w:hint="eastAsia"/>
        </w:rPr>
        <w:t>ś</w:t>
      </w:r>
      <w:r w:rsidRPr="00DE577A">
        <w:t>ciach, jakie</w:t>
      </w:r>
      <w:r w:rsidRPr="00DE577A">
        <w:rPr>
          <w:lang w:val="pl-PL"/>
        </w:rPr>
        <w:t xml:space="preserve"> muszą zostać dopełnione </w:t>
      </w:r>
      <w:r w:rsidRPr="00DE577A">
        <w:t>po wyborze oferty w celu zawarcia umowy w sprawie zamówienia publicznego</w:t>
      </w:r>
      <w:bookmarkEnd w:id="65"/>
    </w:p>
    <w:p w:rsidR="001D55E2" w:rsidRPr="00DE577A" w:rsidRDefault="001D55E2" w:rsidP="00FB0736">
      <w:pPr>
        <w:pStyle w:val="Nagwek2"/>
        <w:rPr>
          <w:color w:val="auto"/>
        </w:rPr>
      </w:pPr>
      <w:r w:rsidRPr="00DE577A">
        <w:rPr>
          <w:color w:val="auto"/>
        </w:rPr>
        <w:t xml:space="preserve">Zamawiający zawrze umowę w sprawie zamówienia publicznego, w terminie i na zasadach określonych w art. </w:t>
      </w:r>
      <w:r w:rsidR="00E647F1" w:rsidRPr="00DE577A">
        <w:rPr>
          <w:color w:val="auto"/>
          <w:lang w:val="pl-PL"/>
        </w:rPr>
        <w:t>264</w:t>
      </w:r>
      <w:r w:rsidRPr="00DE577A">
        <w:rPr>
          <w:color w:val="auto"/>
        </w:rPr>
        <w:t xml:space="preserve"> ust. </w:t>
      </w:r>
      <w:r w:rsidR="00E647F1" w:rsidRPr="00DE577A">
        <w:rPr>
          <w:color w:val="auto"/>
          <w:lang w:val="pl-PL"/>
        </w:rPr>
        <w:t>1</w:t>
      </w:r>
      <w:r w:rsidRPr="00DE577A">
        <w:rPr>
          <w:color w:val="auto"/>
        </w:rPr>
        <w:t xml:space="preserve"> i </w:t>
      </w:r>
      <w:r w:rsidR="00E647F1" w:rsidRPr="00DE577A">
        <w:rPr>
          <w:color w:val="auto"/>
          <w:lang w:val="pl-PL"/>
        </w:rPr>
        <w:t>2</w:t>
      </w:r>
      <w:r w:rsidRPr="00DE577A">
        <w:rPr>
          <w:color w:val="auto"/>
        </w:rPr>
        <w:t xml:space="preserve"> ustawy </w:t>
      </w:r>
      <w:proofErr w:type="spellStart"/>
      <w:r w:rsidRPr="00DE577A">
        <w:rPr>
          <w:color w:val="auto"/>
        </w:rPr>
        <w:t>Pzp</w:t>
      </w:r>
      <w:proofErr w:type="spellEnd"/>
      <w:r w:rsidRPr="00DE577A">
        <w:rPr>
          <w:color w:val="auto"/>
        </w:rPr>
        <w:t>.</w:t>
      </w:r>
    </w:p>
    <w:p w:rsidR="001D55E2" w:rsidRPr="00DE577A" w:rsidRDefault="001D55E2" w:rsidP="00FB0736">
      <w:pPr>
        <w:pStyle w:val="Nagwek2"/>
        <w:rPr>
          <w:color w:val="auto"/>
        </w:rPr>
      </w:pPr>
      <w:r w:rsidRPr="00DE577A">
        <w:rPr>
          <w:color w:val="auto"/>
        </w:rPr>
        <w:t>Zamawiający poinformuje Wykonawcę, któremu zostanie udzielone zamówienie, o miejscu i terminie zawarcia umowy.</w:t>
      </w:r>
    </w:p>
    <w:p w:rsidR="001D55E2" w:rsidRPr="00DE577A" w:rsidRDefault="001D55E2" w:rsidP="00FB0736">
      <w:pPr>
        <w:pStyle w:val="Nagwek2"/>
        <w:rPr>
          <w:color w:val="auto"/>
        </w:rPr>
      </w:pPr>
      <w:r w:rsidRPr="00DE577A">
        <w:rPr>
          <w:color w:val="auto"/>
        </w:rPr>
        <w:t>Przed zawarciem umowy Wykonawca, na wezwanie Zamawiającego, zobowiązany jest do podania wszelkich informacji niezbędnych do wypełnienia treści umowy.</w:t>
      </w:r>
    </w:p>
    <w:p w:rsidR="001D55E2" w:rsidRPr="00DE577A" w:rsidRDefault="001D55E2" w:rsidP="00FB0736">
      <w:pPr>
        <w:pStyle w:val="Nagwek2"/>
        <w:rPr>
          <w:color w:val="auto"/>
        </w:rPr>
      </w:pPr>
      <w:r w:rsidRPr="00DE577A">
        <w:rPr>
          <w:color w:val="auto"/>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D55E2" w:rsidRPr="00DE577A" w:rsidRDefault="001D55E2" w:rsidP="00FB0736">
      <w:pPr>
        <w:pStyle w:val="Nagwek2"/>
        <w:rPr>
          <w:color w:val="auto"/>
        </w:rPr>
      </w:pPr>
      <w:r w:rsidRPr="00DE577A">
        <w:rPr>
          <w:color w:val="auto"/>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DE577A">
        <w:rPr>
          <w:color w:val="auto"/>
        </w:rPr>
        <w:t>Pzp</w:t>
      </w:r>
      <w:proofErr w:type="spellEnd"/>
      <w:r w:rsidRPr="00DE577A">
        <w:rPr>
          <w:color w:val="auto"/>
          <w:lang w:val="pl-PL"/>
        </w:rPr>
        <w:t>.</w:t>
      </w:r>
    </w:p>
    <w:p w:rsidR="001D55E2" w:rsidRPr="00DE577A" w:rsidRDefault="001D55E2" w:rsidP="00FB0736">
      <w:pPr>
        <w:pStyle w:val="Nagwek1"/>
      </w:pPr>
      <w:bookmarkStart w:id="66" w:name="_Toc258314258"/>
      <w:r w:rsidRPr="00DE577A">
        <w:t>Wymagania dotycz</w:t>
      </w:r>
      <w:r w:rsidRPr="00DE577A">
        <w:rPr>
          <w:rFonts w:eastAsia="TimesNewRoman" w:cs="TimesNewRoman" w:hint="eastAsia"/>
        </w:rPr>
        <w:t>ą</w:t>
      </w:r>
      <w:r w:rsidRPr="00DE577A">
        <w:t>ce zabezpieczenia nale</w:t>
      </w:r>
      <w:r w:rsidRPr="00DE577A">
        <w:rPr>
          <w:rFonts w:eastAsia="TimesNewRoman" w:cs="TimesNewRoman"/>
        </w:rPr>
        <w:t>ż</w:t>
      </w:r>
      <w:r w:rsidRPr="00DE577A">
        <w:t>ytego wykonania umowy</w:t>
      </w:r>
      <w:bookmarkEnd w:id="66"/>
    </w:p>
    <w:p w:rsidR="001D55E2" w:rsidRPr="00DE577A" w:rsidRDefault="00CC03A8" w:rsidP="00FB0736">
      <w:pPr>
        <w:pStyle w:val="Nagwek2"/>
        <w:rPr>
          <w:color w:val="auto"/>
        </w:rPr>
      </w:pPr>
      <w:r w:rsidRPr="00DE577A">
        <w:rPr>
          <w:color w:val="auto"/>
        </w:rPr>
        <w:lastRenderedPageBreak/>
        <w:t>W danym postępowaniu wniesienie zabezpieczenie należytego wykonania umowy nie jest wymagane.</w:t>
      </w:r>
    </w:p>
    <w:p w:rsidR="001D55E2" w:rsidRPr="00DE577A" w:rsidRDefault="001D55E2" w:rsidP="00FB0736">
      <w:pPr>
        <w:pStyle w:val="Nagwek1"/>
      </w:pPr>
      <w:bookmarkStart w:id="67" w:name="_Toc258314259"/>
      <w:r w:rsidRPr="00DE577A">
        <w:rPr>
          <w:lang w:val="pl-PL"/>
        </w:rPr>
        <w:t xml:space="preserve">projektowane postanowienia </w:t>
      </w:r>
      <w:r w:rsidRPr="00DE577A">
        <w:t xml:space="preserve">umowy w sprawie zamówienia publicznego, </w:t>
      </w:r>
      <w:r w:rsidRPr="00DE577A">
        <w:rPr>
          <w:lang w:val="pl-PL"/>
        </w:rPr>
        <w:t xml:space="preserve">które zostaną wprowadzone do umowy w </w:t>
      </w:r>
      <w:r w:rsidRPr="00DE577A">
        <w:t>sprawie zamówienia publicznego</w:t>
      </w:r>
      <w:bookmarkEnd w:id="67"/>
    </w:p>
    <w:p w:rsidR="001D55E2" w:rsidRPr="00DE577A" w:rsidRDefault="001D55E2" w:rsidP="00FB0736">
      <w:pPr>
        <w:pStyle w:val="Nagwek2"/>
        <w:rPr>
          <w:color w:val="auto"/>
        </w:rPr>
      </w:pPr>
      <w:r w:rsidRPr="00DE577A">
        <w:rPr>
          <w:color w:val="auto"/>
        </w:rPr>
        <w:t xml:space="preserve">Wzór umowy stanowi załącznik do niniejszej </w:t>
      </w:r>
      <w:r w:rsidRPr="00DE577A">
        <w:rPr>
          <w:color w:val="auto"/>
          <w:lang w:val="pl-PL"/>
        </w:rPr>
        <w:t>SWZ</w:t>
      </w:r>
      <w:r w:rsidRPr="00DE577A">
        <w:rPr>
          <w:color w:val="auto"/>
        </w:rPr>
        <w:t xml:space="preserve">. </w:t>
      </w:r>
    </w:p>
    <w:p w:rsidR="00CC03A8" w:rsidRPr="00DE577A" w:rsidRDefault="00CC03A8" w:rsidP="00FB0736">
      <w:pPr>
        <w:pStyle w:val="Nagwek2"/>
        <w:rPr>
          <w:color w:val="auto"/>
        </w:rPr>
      </w:pPr>
      <w:r w:rsidRPr="00DE577A">
        <w:rPr>
          <w:color w:val="auto"/>
        </w:rPr>
        <w:t>Zamawiający dopuszcza możliwość zmian umowy w następującym zakresie i na określonych poniżej warunkach:</w:t>
      </w:r>
    </w:p>
    <w:p w:rsidR="001D55E2" w:rsidRPr="00DE577A" w:rsidRDefault="00CC03A8" w:rsidP="00FB0736">
      <w:pPr>
        <w:pStyle w:val="Nagwek2"/>
        <w:numPr>
          <w:ilvl w:val="0"/>
          <w:numId w:val="0"/>
        </w:numPr>
        <w:ind w:left="680"/>
        <w:rPr>
          <w:color w:val="auto"/>
        </w:rPr>
      </w:pPr>
      <w:r w:rsidRPr="00DE577A">
        <w:rPr>
          <w:color w:val="auto"/>
        </w:rPr>
        <w:t>Jeżeli w toku realizacji umowy okaże się, że sprzęt lub oprogramowanie zawarte w ofercie nie spełnia wymogów określonych specyfikacją techniczną  określoną przez Zamawiającego w SWZ - zał. nr 2 do umowy (pomimo, że Wykonawca złożył w ofercie opis oferowanego przedmiotu potwierdzający spełnienie tych wymogów) bądź produkt jest niedostępny na rynku, możliwa będzie zmiana umowy polegająca na zmianie zaoferowanego sprzętu lub oprogramowania na inny, zgodny ze specyfikacją techniczną określoną przez Zamawiającego w SWZ bez zmiany pozostałych postanowień umowy. W takim przypadku Wykonawca zobowiązany jest do złożenia specyfikacji technicznej bądź opisu przedmiotu zamówienia zmienionego sprzętu lub oprogramowania, które staną się załącznikiem do niniejszej umowy.</w:t>
      </w:r>
    </w:p>
    <w:p w:rsidR="001D55E2" w:rsidRPr="00DE577A" w:rsidRDefault="001D55E2" w:rsidP="00FB0736">
      <w:pPr>
        <w:pStyle w:val="Nagwek1"/>
      </w:pPr>
      <w:bookmarkStart w:id="68" w:name="_Toc258314260"/>
      <w:r w:rsidRPr="00DE577A">
        <w:t xml:space="preserve">Pouczenie o </w:t>
      </w:r>
      <w:r w:rsidRPr="00DE577A">
        <w:rPr>
          <w:rFonts w:eastAsia="TimesNewRoman" w:cs="TimesNewRoman" w:hint="eastAsia"/>
        </w:rPr>
        <w:t>ś</w:t>
      </w:r>
      <w:r w:rsidRPr="00DE577A">
        <w:t>rodkach ochrony prawnej przysługuj</w:t>
      </w:r>
      <w:r w:rsidRPr="00DE577A">
        <w:rPr>
          <w:rFonts w:eastAsia="TimesNewRoman" w:cs="TimesNewRoman" w:hint="eastAsia"/>
        </w:rPr>
        <w:t>ą</w:t>
      </w:r>
      <w:r w:rsidRPr="00DE577A">
        <w:t>cych Wykonawcy</w:t>
      </w:r>
      <w:bookmarkEnd w:id="68"/>
    </w:p>
    <w:p w:rsidR="001D55E2" w:rsidRPr="00DE577A" w:rsidRDefault="001D55E2" w:rsidP="00FB0736">
      <w:pPr>
        <w:pStyle w:val="Nagwek2"/>
        <w:numPr>
          <w:ilvl w:val="0"/>
          <w:numId w:val="0"/>
        </w:numPr>
        <w:ind w:left="431"/>
        <w:rPr>
          <w:color w:val="auto"/>
        </w:rPr>
      </w:pPr>
      <w:r w:rsidRPr="00DE577A">
        <w:rPr>
          <w:color w:val="auto"/>
        </w:rPr>
        <w:t xml:space="preserve">Wykonawcom, a także innemu podmiotowi, jeżeli ma lub miał interes w uzyskaniu zamówienia oraz poniósł lub może ponieść szkodę w wyniku naruszenia przez zamawiającego przepisów ustawy </w:t>
      </w:r>
      <w:proofErr w:type="spellStart"/>
      <w:r w:rsidRPr="00DE577A">
        <w:rPr>
          <w:color w:val="auto"/>
        </w:rPr>
        <w:t>Pzp</w:t>
      </w:r>
      <w:proofErr w:type="spellEnd"/>
      <w:r w:rsidRPr="00DE577A">
        <w:rPr>
          <w:color w:val="auto"/>
        </w:rPr>
        <w:t xml:space="preserve">, przysługują środki ochrony prawnej na zasadach przewidzianych w art. 505 – 590 ustawy </w:t>
      </w:r>
      <w:proofErr w:type="spellStart"/>
      <w:r w:rsidRPr="00DE577A">
        <w:rPr>
          <w:color w:val="auto"/>
        </w:rPr>
        <w:t>Pzp</w:t>
      </w:r>
      <w:proofErr w:type="spellEnd"/>
      <w:r w:rsidRPr="00DE577A">
        <w:rPr>
          <w:color w:val="auto"/>
        </w:rPr>
        <w:t>.</w:t>
      </w:r>
    </w:p>
    <w:p w:rsidR="001D55E2" w:rsidRPr="00DE577A" w:rsidRDefault="001D55E2" w:rsidP="00FB0736">
      <w:pPr>
        <w:pStyle w:val="Nagwek1"/>
      </w:pPr>
      <w:r w:rsidRPr="00DE577A">
        <w:t>Aukcja elektroniczna</w:t>
      </w:r>
    </w:p>
    <w:p w:rsidR="001D55E2" w:rsidRPr="00DE577A" w:rsidRDefault="001D55E2" w:rsidP="00FB0736">
      <w:pPr>
        <w:pStyle w:val="Nagwek2"/>
        <w:rPr>
          <w:color w:val="auto"/>
        </w:rPr>
      </w:pPr>
      <w:r w:rsidRPr="00DE577A">
        <w:rPr>
          <w:color w:val="auto"/>
          <w:lang w:val="pl-PL"/>
        </w:rPr>
        <w:t xml:space="preserve">Zamawiający </w:t>
      </w:r>
      <w:r w:rsidRPr="00DE577A">
        <w:rPr>
          <w:color w:val="auto"/>
        </w:rPr>
        <w:t xml:space="preserve">nie przewiduje przeprowadzenia aukcji elektronicznej, o której mowa w art. 308 ust. 1 ustawy </w:t>
      </w:r>
      <w:proofErr w:type="spellStart"/>
      <w:r w:rsidRPr="00DE577A">
        <w:rPr>
          <w:color w:val="auto"/>
        </w:rPr>
        <w:t>Pzp</w:t>
      </w:r>
      <w:proofErr w:type="spellEnd"/>
      <w:r w:rsidRPr="00DE577A">
        <w:rPr>
          <w:color w:val="auto"/>
        </w:rPr>
        <w:t>.</w:t>
      </w:r>
    </w:p>
    <w:p w:rsidR="001D55E2" w:rsidRPr="00DE577A" w:rsidRDefault="001D55E2" w:rsidP="00FB0736">
      <w:pPr>
        <w:pStyle w:val="Nagwek1"/>
      </w:pPr>
      <w:r w:rsidRPr="00DE577A">
        <w:rPr>
          <w:lang w:val="pl-PL"/>
        </w:rPr>
        <w:t>Ochrona danych osobowych</w:t>
      </w:r>
    </w:p>
    <w:p w:rsidR="009F5132" w:rsidRPr="00DE577A" w:rsidRDefault="009F5132" w:rsidP="00FB0736">
      <w:pPr>
        <w:spacing w:before="100" w:beforeAutospacing="1" w:after="100" w:afterAutospacing="1"/>
      </w:pPr>
      <w:r w:rsidRPr="00DE577A">
        <w:t>Administratorem Państwa danych osobowych przetwarzanych w związku z prowadzeniem postępowania o udzielenie zamówienia publicznego będzie Politechnika Częstochowska z siedzibą  42-201 Częstochowa, ul. J.H. Dąbrowskiego 69.</w:t>
      </w:r>
    </w:p>
    <w:p w:rsidR="009F5132" w:rsidRPr="00DE577A" w:rsidRDefault="009F5132" w:rsidP="00FB0736">
      <w:r w:rsidRPr="00DE577A">
        <w:t>Możecie się Państwo kontaktować z nami w następujący sposób:</w:t>
      </w:r>
    </w:p>
    <w:p w:rsidR="009F5132" w:rsidRPr="00DE577A" w:rsidRDefault="009F5132" w:rsidP="00FB0736">
      <w:pPr>
        <w:numPr>
          <w:ilvl w:val="0"/>
          <w:numId w:val="25"/>
        </w:numPr>
        <w:spacing w:after="160" w:line="259" w:lineRule="auto"/>
      </w:pPr>
      <w:r w:rsidRPr="00DE577A">
        <w:t>listownie na adres siedziby Politechniki Częstochowskiej;</w:t>
      </w:r>
    </w:p>
    <w:p w:rsidR="009F5132" w:rsidRPr="00DE577A" w:rsidRDefault="009F5132" w:rsidP="00FB0736">
      <w:pPr>
        <w:numPr>
          <w:ilvl w:val="0"/>
          <w:numId w:val="25"/>
        </w:numPr>
        <w:spacing w:after="160" w:line="259" w:lineRule="auto"/>
      </w:pPr>
      <w:r w:rsidRPr="00DE577A">
        <w:t>przez elektroniczną skrzynkę podawczą dostępną na stronie internetowej: https://www.bip.pcz.pl;</w:t>
      </w:r>
    </w:p>
    <w:p w:rsidR="009F5132" w:rsidRPr="00DE577A" w:rsidRDefault="009F5132" w:rsidP="00FB0736">
      <w:pPr>
        <w:numPr>
          <w:ilvl w:val="0"/>
          <w:numId w:val="25"/>
        </w:numPr>
        <w:spacing w:before="100" w:beforeAutospacing="1" w:after="100" w:afterAutospacing="1" w:line="259" w:lineRule="auto"/>
      </w:pPr>
      <w:r w:rsidRPr="00DE577A">
        <w:t>poprzez e-mail:       </w:t>
      </w:r>
      <w:hyperlink r:id="rId10" w:history="1">
        <w:r w:rsidRPr="00DE577A">
          <w:rPr>
            <w:u w:val="single"/>
          </w:rPr>
          <w:t>kancelaria@pcz.pl</w:t>
        </w:r>
      </w:hyperlink>
    </w:p>
    <w:p w:rsidR="009F5132" w:rsidRPr="00DE577A" w:rsidRDefault="009F5132" w:rsidP="00FB0736">
      <w:pPr>
        <w:numPr>
          <w:ilvl w:val="0"/>
          <w:numId w:val="25"/>
        </w:numPr>
        <w:spacing w:before="100" w:beforeAutospacing="1" w:after="100" w:afterAutospacing="1" w:line="259" w:lineRule="auto"/>
      </w:pPr>
      <w:r w:rsidRPr="00DE577A">
        <w:t>telefonicznie:    centrala (34) 3250100</w:t>
      </w:r>
    </w:p>
    <w:p w:rsidR="009F5132" w:rsidRPr="00DE577A" w:rsidRDefault="009F5132" w:rsidP="00FB0736">
      <w:pPr>
        <w:spacing w:before="100" w:beforeAutospacing="1" w:after="100" w:afterAutospacing="1"/>
      </w:pPr>
      <w:r w:rsidRPr="00DE577A">
        <w:rPr>
          <w:b/>
          <w:bCs/>
        </w:rPr>
        <w:t>28.2. Inspektor ochrony danych</w:t>
      </w:r>
    </w:p>
    <w:p w:rsidR="009F5132" w:rsidRPr="00DE577A" w:rsidRDefault="009F5132" w:rsidP="00FB0736">
      <w:r w:rsidRPr="00DE577A">
        <w:t xml:space="preserve">Wyznaczyliśmy inspektora ochrony danych, z którym możecie się Państwo kontaktować we wszystkich sprawach dotyczących przetwarzania danych osobowych oraz korzystania z praw </w:t>
      </w:r>
      <w:r w:rsidRPr="00DE577A">
        <w:lastRenderedPageBreak/>
        <w:t>związanych z przetwarzaniem danych. Z inspektorem  ochrony danych możecie się Państwo kontaktować w następujący sposób:</w:t>
      </w:r>
    </w:p>
    <w:p w:rsidR="009F5132" w:rsidRPr="00DE577A" w:rsidRDefault="009F5132" w:rsidP="00FB0736">
      <w:pPr>
        <w:numPr>
          <w:ilvl w:val="0"/>
          <w:numId w:val="26"/>
        </w:numPr>
        <w:spacing w:after="160" w:line="259" w:lineRule="auto"/>
      </w:pPr>
      <w:r w:rsidRPr="00DE577A">
        <w:t>przy użyciu danych kontaktowych administratora wskazanych w pkt.1;</w:t>
      </w:r>
    </w:p>
    <w:p w:rsidR="009F5132" w:rsidRPr="00DE577A" w:rsidRDefault="009F5132" w:rsidP="00FB0736">
      <w:pPr>
        <w:numPr>
          <w:ilvl w:val="0"/>
          <w:numId w:val="26"/>
        </w:numPr>
        <w:spacing w:after="160" w:line="259" w:lineRule="auto"/>
      </w:pPr>
      <w:r w:rsidRPr="00DE577A">
        <w:t>poprzez e-mail:       iodo@pcz.pl;</w:t>
      </w:r>
    </w:p>
    <w:p w:rsidR="009F5132" w:rsidRPr="00DE577A" w:rsidRDefault="009F5132" w:rsidP="00FB0736">
      <w:pPr>
        <w:spacing w:before="100" w:beforeAutospacing="1" w:after="100" w:afterAutospacing="1"/>
      </w:pPr>
      <w:r w:rsidRPr="00DE577A">
        <w:rPr>
          <w:b/>
          <w:bCs/>
        </w:rPr>
        <w:t xml:space="preserve">28.3. Cel  i podstawa prawna przetwarzania Państwa danych </w:t>
      </w:r>
    </w:p>
    <w:p w:rsidR="009F5132" w:rsidRPr="00DE577A" w:rsidRDefault="009F5132" w:rsidP="00FB0736">
      <w:pPr>
        <w:spacing w:before="100" w:beforeAutospacing="1" w:after="100" w:afterAutospacing="1"/>
        <w:jc w:val="both"/>
      </w:pPr>
      <w:r w:rsidRPr="00DE577A">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9F5132" w:rsidRPr="00DE577A" w:rsidRDefault="009F5132" w:rsidP="00FB0736">
      <w:pPr>
        <w:numPr>
          <w:ilvl w:val="0"/>
          <w:numId w:val="27"/>
        </w:numPr>
        <w:spacing w:before="100" w:beforeAutospacing="1" w:after="100" w:afterAutospacing="1" w:line="259" w:lineRule="auto"/>
        <w:jc w:val="both"/>
      </w:pPr>
      <w:r w:rsidRPr="00DE577A">
        <w:t xml:space="preserve">ustawę z dnia 11 września 2019 roku Prawo zamówień  publicznych (Dz.U. z 2019 r. poz. 2019 z </w:t>
      </w:r>
      <w:proofErr w:type="spellStart"/>
      <w:r w:rsidRPr="00DE577A">
        <w:t>późn</w:t>
      </w:r>
      <w:proofErr w:type="spellEnd"/>
      <w:r w:rsidRPr="00DE577A">
        <w:t>.  zm.),</w:t>
      </w:r>
    </w:p>
    <w:p w:rsidR="009F5132" w:rsidRPr="00DE577A" w:rsidRDefault="009F5132" w:rsidP="00FB0736">
      <w:pPr>
        <w:numPr>
          <w:ilvl w:val="0"/>
          <w:numId w:val="27"/>
        </w:numPr>
        <w:spacing w:before="100" w:beforeAutospacing="1" w:after="100" w:afterAutospacing="1" w:line="259" w:lineRule="auto"/>
        <w:jc w:val="both"/>
      </w:pPr>
      <w:r w:rsidRPr="00DE577A">
        <w:t>rozporządzenie Ministra Rozwoju, Pracy i Technologii  w sprawie protokołów postępowania oraz dokumentacji postępowania o udzielenie zamówienia publicznego</w:t>
      </w:r>
      <w:r w:rsidRPr="00DE577A">
        <w:br/>
        <w:t>z dnia 18 grudnia 2020 r. (Dz.U. z 2020 r. poz. 2434 );</w:t>
      </w:r>
    </w:p>
    <w:p w:rsidR="009F5132" w:rsidRPr="00DE577A" w:rsidRDefault="009F5132" w:rsidP="00FB0736">
      <w:pPr>
        <w:numPr>
          <w:ilvl w:val="0"/>
          <w:numId w:val="27"/>
        </w:numPr>
        <w:spacing w:before="100" w:beforeAutospacing="1" w:after="100" w:afterAutospacing="1" w:line="259" w:lineRule="auto"/>
        <w:jc w:val="both"/>
      </w:pPr>
      <w:r w:rsidRPr="00DE577A">
        <w:t>ustawę o narodowym zasobie archiwalnym i archiwach (tj. Dz.U. z 2020 r. poz. 164 ).</w:t>
      </w:r>
    </w:p>
    <w:p w:rsidR="009F5132" w:rsidRPr="00DE577A" w:rsidRDefault="009F5132" w:rsidP="00FB0736">
      <w:pPr>
        <w:spacing w:before="100" w:beforeAutospacing="1" w:after="100" w:afterAutospacing="1"/>
      </w:pPr>
      <w:r w:rsidRPr="00DE577A">
        <w:rPr>
          <w:b/>
          <w:bCs/>
        </w:rPr>
        <w:t>28.4. Okres przechowywania danych</w:t>
      </w:r>
    </w:p>
    <w:p w:rsidR="009F5132" w:rsidRPr="00DE577A" w:rsidRDefault="009F5132" w:rsidP="00FB0736">
      <w:pPr>
        <w:spacing w:before="100" w:beforeAutospacing="1" w:after="100" w:afterAutospacing="1"/>
        <w:jc w:val="both"/>
      </w:pPr>
      <w:r w:rsidRPr="00DE577A">
        <w:t>Państwa dane pozyskane w związku z postępowaniem o udzielenie zamówienia publicznego przetwarzane będą przez okres wynikający z ustawy Prawo zamówień publicznych oraz zgodnie z zasadami archiwizacji obowiązującymi w Politechnice Częstochowskiej.</w:t>
      </w:r>
    </w:p>
    <w:p w:rsidR="009F5132" w:rsidRPr="00DE577A" w:rsidRDefault="009F5132" w:rsidP="00FB0736">
      <w:pPr>
        <w:spacing w:before="100" w:beforeAutospacing="1" w:after="100" w:afterAutospacing="1"/>
        <w:rPr>
          <w:b/>
          <w:bCs/>
        </w:rPr>
      </w:pPr>
      <w:r w:rsidRPr="00DE577A">
        <w:rPr>
          <w:b/>
          <w:bCs/>
        </w:rPr>
        <w:t>28.5. Odbiorcy danych</w:t>
      </w:r>
    </w:p>
    <w:p w:rsidR="009F5132" w:rsidRPr="00DE577A" w:rsidRDefault="009F5132" w:rsidP="00FB0736">
      <w:pPr>
        <w:spacing w:before="100" w:beforeAutospacing="1" w:after="100" w:afterAutospacing="1"/>
      </w:pPr>
      <w:r w:rsidRPr="00DE577A">
        <w:t>Państwa dane pozyskane w związku z postępowaniem o udzielenie zamówienia publicznego przekazywane będą wszystkim zainteresowanym podmiotom i osobom, gdyż co do zasady postępowanie o udzielenie zamówienia publicznego jest jawne. </w:t>
      </w:r>
    </w:p>
    <w:p w:rsidR="009F5132" w:rsidRPr="00DE577A" w:rsidRDefault="009F5132" w:rsidP="00FB0736">
      <w:pPr>
        <w:numPr>
          <w:ilvl w:val="0"/>
          <w:numId w:val="29"/>
        </w:numPr>
        <w:spacing w:before="100" w:beforeAutospacing="1" w:after="100" w:afterAutospacing="1" w:line="259" w:lineRule="auto"/>
        <w:jc w:val="both"/>
      </w:pPr>
      <w:r w:rsidRPr="00DE577A">
        <w:t>Ograniczenie dostępu do Państwa danych może wystąpić jedynie w  przypadkach wskazanych w ustawie, zgodnie z art. 18 ustawy Prawo zamówień  publicznych.</w:t>
      </w:r>
    </w:p>
    <w:p w:rsidR="009F5132" w:rsidRPr="00DE577A" w:rsidRDefault="009F5132" w:rsidP="00FB0736">
      <w:pPr>
        <w:numPr>
          <w:ilvl w:val="0"/>
          <w:numId w:val="29"/>
        </w:numPr>
        <w:spacing w:before="100" w:beforeAutospacing="1" w:after="100" w:afterAutospacing="1" w:line="259" w:lineRule="auto"/>
        <w:jc w:val="both"/>
      </w:pPr>
      <w:r w:rsidRPr="00DE577A">
        <w:t xml:space="preserve">Odbiorcami danych osobowych zawartych w dokumentach związanych z postępowaniem o zamówienie publiczne mogą być również podmioty, z którymi Politechnika Częstochowska zawarła umowy w zakresie wsparcia informatycznego lub innych usług niezbędnych do realizacji zadań uczelni. </w:t>
      </w:r>
    </w:p>
    <w:p w:rsidR="009F5132" w:rsidRPr="00DE577A" w:rsidRDefault="009F5132" w:rsidP="00FB0736">
      <w:pPr>
        <w:spacing w:before="100" w:beforeAutospacing="1" w:after="100" w:afterAutospacing="1"/>
      </w:pPr>
      <w:r w:rsidRPr="00DE577A">
        <w:rPr>
          <w:b/>
          <w:bCs/>
        </w:rPr>
        <w:t>28.6. Przekazywanie danych poza Europejski Obszar Gospodarczy</w:t>
      </w:r>
    </w:p>
    <w:p w:rsidR="009F5132" w:rsidRPr="00DE577A" w:rsidRDefault="009F5132" w:rsidP="00FB0736">
      <w:pPr>
        <w:spacing w:before="100" w:beforeAutospacing="1" w:after="100" w:afterAutospacing="1"/>
        <w:jc w:val="both"/>
      </w:pPr>
      <w:r w:rsidRPr="00DE577A">
        <w:t>W związku z jawnością postępowania o udzielenie zamówienia publicznego Państwa dane  mogą być przekazywane do państw z poza EOG z zastrzeżeniem, o którym mowa w punkcie 5 a).</w:t>
      </w:r>
    </w:p>
    <w:p w:rsidR="009F5132" w:rsidRPr="00DE577A" w:rsidRDefault="009F5132" w:rsidP="00FB0736">
      <w:pPr>
        <w:spacing w:before="100" w:beforeAutospacing="1" w:after="100" w:afterAutospacing="1"/>
      </w:pPr>
      <w:r w:rsidRPr="00DE577A">
        <w:rPr>
          <w:b/>
          <w:bCs/>
        </w:rPr>
        <w:t>28.7. Przysługujące Państwu uprawnienia związane z przetwarzaniem danych osobowych</w:t>
      </w:r>
    </w:p>
    <w:p w:rsidR="009F5132" w:rsidRPr="00DE577A" w:rsidRDefault="009F5132" w:rsidP="00FB0736">
      <w:pPr>
        <w:spacing w:before="100" w:beforeAutospacing="1" w:after="100" w:afterAutospacing="1"/>
      </w:pPr>
      <w:r w:rsidRPr="00DE577A">
        <w:t>W odniesieniu do danych pozyskanych w związku z prowadzonym postępowaniem o udzielenie zamówienia publicznego przysługują Państwu następujące uprawnienia:</w:t>
      </w:r>
    </w:p>
    <w:p w:rsidR="009F5132" w:rsidRPr="00DE577A" w:rsidRDefault="009F5132" w:rsidP="00FB0736">
      <w:pPr>
        <w:numPr>
          <w:ilvl w:val="0"/>
          <w:numId w:val="28"/>
        </w:numPr>
        <w:spacing w:before="100" w:beforeAutospacing="1" w:after="100" w:afterAutospacing="1" w:line="259" w:lineRule="auto"/>
      </w:pPr>
      <w:r w:rsidRPr="00DE577A">
        <w:lastRenderedPageBreak/>
        <w:t>prawo dostępu do swoich danych oraz otrzymania ich kopii;</w:t>
      </w:r>
    </w:p>
    <w:p w:rsidR="009F5132" w:rsidRPr="00DE577A" w:rsidRDefault="009F5132" w:rsidP="00FB0736">
      <w:pPr>
        <w:numPr>
          <w:ilvl w:val="0"/>
          <w:numId w:val="28"/>
        </w:numPr>
        <w:spacing w:before="100" w:beforeAutospacing="1" w:after="100" w:afterAutospacing="1" w:line="259" w:lineRule="auto"/>
      </w:pPr>
      <w:r w:rsidRPr="00DE577A">
        <w:t>prawo do sprostowania (poprawiania) swoich danych;</w:t>
      </w:r>
    </w:p>
    <w:p w:rsidR="009F5132" w:rsidRPr="00DE577A" w:rsidRDefault="009F5132" w:rsidP="00FB0736">
      <w:pPr>
        <w:numPr>
          <w:ilvl w:val="0"/>
          <w:numId w:val="28"/>
        </w:numPr>
        <w:spacing w:before="100" w:beforeAutospacing="1" w:after="100" w:afterAutospacing="1" w:line="259" w:lineRule="auto"/>
      </w:pPr>
      <w:r w:rsidRPr="00DE577A">
        <w:t>prawo do usunięcia danych osobowych, w sytuacji, gdy przetwarzanie danych nie następuje w celu wywiązania się z obowiązku wynikającego z przepisu prawa lub w ramach sprawowania władzy publicznej; </w:t>
      </w:r>
    </w:p>
    <w:p w:rsidR="009F5132" w:rsidRPr="00DE577A" w:rsidRDefault="009F5132" w:rsidP="00FB0736">
      <w:pPr>
        <w:numPr>
          <w:ilvl w:val="0"/>
          <w:numId w:val="28"/>
        </w:numPr>
        <w:spacing w:before="100" w:beforeAutospacing="1" w:after="100" w:afterAutospacing="1" w:line="259" w:lineRule="auto"/>
      </w:pPr>
      <w:r w:rsidRPr="00DE577A">
        <w:t>prawo do ograniczenia przetwarzania danych, przy czym przepisy odrębne mogą wyłączyć możliwość skorzystania z tego prawa,</w:t>
      </w:r>
    </w:p>
    <w:p w:rsidR="009F5132" w:rsidRPr="00DE577A" w:rsidRDefault="009F5132" w:rsidP="00FB0736">
      <w:pPr>
        <w:numPr>
          <w:ilvl w:val="0"/>
          <w:numId w:val="28"/>
        </w:numPr>
        <w:spacing w:before="100" w:beforeAutospacing="1" w:after="100" w:afterAutospacing="1" w:line="259" w:lineRule="auto"/>
      </w:pPr>
      <w:r w:rsidRPr="00DE577A">
        <w:t xml:space="preserve">prawo do wniesienia skargi do Prezesa Urzędu Ochrony Danych Osobowych. </w:t>
      </w:r>
    </w:p>
    <w:p w:rsidR="009F5132" w:rsidRPr="00DE577A" w:rsidRDefault="009F5132" w:rsidP="00FB0736">
      <w:pPr>
        <w:spacing w:before="100" w:beforeAutospacing="1" w:after="100" w:afterAutospacing="1"/>
      </w:pPr>
      <w:r w:rsidRPr="00DE577A">
        <w:rPr>
          <w:b/>
          <w:bCs/>
        </w:rPr>
        <w:t>28.8. Obowiązek podania danych</w:t>
      </w:r>
    </w:p>
    <w:p w:rsidR="009F5132" w:rsidRPr="00DE577A" w:rsidRDefault="009F5132" w:rsidP="00FB0736">
      <w:pPr>
        <w:spacing w:before="100" w:beforeAutospacing="1" w:after="100" w:afterAutospacing="1"/>
        <w:jc w:val="both"/>
      </w:pPr>
      <w:r w:rsidRPr="00DE577A">
        <w:t>Podanie danych osobowych w związku udziałem w postępowaniu o zamówienia publiczne nie jest obowiązkowe, ale  stanowi warunek niezbędny do wzięcia w nim udziału. Odmowa podania danych będzie oznaczać rezygnację z udziału w postepowaniu jeżeli prawo żądania danych wynika z przepisów ustawy Prawo zamówień publicznych oraz wydanych do niej przepisów wykonawczych.</w:t>
      </w:r>
    </w:p>
    <w:p w:rsidR="009F5132" w:rsidRPr="00DE577A" w:rsidRDefault="009F5132" w:rsidP="00FB0736">
      <w:pPr>
        <w:spacing w:before="100" w:beforeAutospacing="1" w:after="100" w:afterAutospacing="1"/>
        <w:jc w:val="both"/>
        <w:rPr>
          <w:b/>
        </w:rPr>
      </w:pPr>
      <w:r w:rsidRPr="00DE577A">
        <w:rPr>
          <w:b/>
        </w:rPr>
        <w:t>28.9. Zautomatyzowane podejmowanie decyzji</w:t>
      </w:r>
    </w:p>
    <w:p w:rsidR="009F5132" w:rsidRPr="00DE577A" w:rsidRDefault="009F5132" w:rsidP="00FB0736">
      <w:pPr>
        <w:spacing w:before="120"/>
        <w:ind w:left="680" w:hanging="680"/>
        <w:jc w:val="both"/>
        <w:outlineLvl w:val="1"/>
        <w:rPr>
          <w:bCs/>
          <w:iCs/>
          <w:lang w:eastAsia="x-none"/>
        </w:rPr>
      </w:pPr>
      <w:r w:rsidRPr="00DE577A">
        <w:rPr>
          <w:bCs/>
          <w:iCs/>
          <w:lang w:val="x-none" w:eastAsia="x-none"/>
        </w:rPr>
        <w:t>Państwa dane osobowe nie będą podlegać zautomatyzowanemu procesowi podejmowania decyzji, w tym profilowaniu</w:t>
      </w:r>
      <w:r w:rsidRPr="00DE577A">
        <w:rPr>
          <w:bCs/>
          <w:iCs/>
          <w:lang w:eastAsia="x-none"/>
        </w:rPr>
        <w:t>.</w:t>
      </w:r>
    </w:p>
    <w:p w:rsidR="001D55E2" w:rsidRPr="00DE577A" w:rsidRDefault="001D55E2" w:rsidP="00FB0736">
      <w:pPr>
        <w:spacing w:before="60" w:after="120"/>
        <w:jc w:val="both"/>
      </w:pPr>
      <w:r w:rsidRPr="00DE577A">
        <w:rPr>
          <w:b/>
        </w:rPr>
        <w:t>Załączniki do SWZ</w:t>
      </w:r>
      <w:r w:rsidRPr="00DE577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FB0736" w:rsidRPr="00DE577A" w:rsidTr="00CC2FF4">
        <w:tc>
          <w:tcPr>
            <w:tcW w:w="828" w:type="dxa"/>
          </w:tcPr>
          <w:p w:rsidR="001D55E2" w:rsidRPr="00DE577A" w:rsidRDefault="001D55E2" w:rsidP="00FB0736">
            <w:pPr>
              <w:spacing w:before="60" w:after="120"/>
              <w:jc w:val="both"/>
              <w:rPr>
                <w:b/>
                <w:sz w:val="20"/>
                <w:szCs w:val="20"/>
              </w:rPr>
            </w:pPr>
            <w:r w:rsidRPr="00DE577A">
              <w:rPr>
                <w:b/>
                <w:sz w:val="20"/>
                <w:szCs w:val="20"/>
              </w:rPr>
              <w:t>Nr</w:t>
            </w:r>
          </w:p>
        </w:tc>
        <w:tc>
          <w:tcPr>
            <w:tcW w:w="8636" w:type="dxa"/>
          </w:tcPr>
          <w:p w:rsidR="001D55E2" w:rsidRPr="00DE577A" w:rsidRDefault="001D55E2" w:rsidP="00FB0736">
            <w:pPr>
              <w:spacing w:before="60" w:after="120"/>
              <w:jc w:val="both"/>
              <w:rPr>
                <w:b/>
                <w:sz w:val="20"/>
                <w:szCs w:val="20"/>
              </w:rPr>
            </w:pPr>
            <w:r w:rsidRPr="00DE577A">
              <w:rPr>
                <w:b/>
                <w:sz w:val="20"/>
                <w:szCs w:val="20"/>
              </w:rPr>
              <w:t>Nazwa załącznika</w:t>
            </w:r>
          </w:p>
        </w:tc>
      </w:tr>
      <w:tr w:rsidR="00FB0736" w:rsidRPr="00DE577A" w:rsidTr="0080023F">
        <w:tc>
          <w:tcPr>
            <w:tcW w:w="828" w:type="dxa"/>
          </w:tcPr>
          <w:p w:rsidR="00CC03A8" w:rsidRPr="00DE577A" w:rsidRDefault="00CC03A8" w:rsidP="00FB0736">
            <w:pPr>
              <w:spacing w:before="60" w:after="120"/>
              <w:jc w:val="both"/>
              <w:rPr>
                <w:b/>
              </w:rPr>
            </w:pPr>
            <w:r w:rsidRPr="00DE577A">
              <w:t>1</w:t>
            </w:r>
          </w:p>
        </w:tc>
        <w:tc>
          <w:tcPr>
            <w:tcW w:w="8636" w:type="dxa"/>
          </w:tcPr>
          <w:p w:rsidR="00CC03A8" w:rsidRPr="00DE577A" w:rsidRDefault="00CC03A8" w:rsidP="00FB0736">
            <w:pPr>
              <w:spacing w:before="60" w:after="120"/>
              <w:jc w:val="both"/>
              <w:rPr>
                <w:b/>
              </w:rPr>
            </w:pPr>
            <w:r w:rsidRPr="00DE577A">
              <w:t>Jednolity europejski dokument zamówienia</w:t>
            </w:r>
          </w:p>
        </w:tc>
      </w:tr>
      <w:tr w:rsidR="00CC03A8" w:rsidRPr="00DE577A" w:rsidTr="0080023F">
        <w:tc>
          <w:tcPr>
            <w:tcW w:w="828" w:type="dxa"/>
          </w:tcPr>
          <w:p w:rsidR="00CC03A8" w:rsidRPr="00DE577A" w:rsidRDefault="00CC03A8" w:rsidP="00FB0736">
            <w:pPr>
              <w:spacing w:before="60" w:after="120"/>
              <w:jc w:val="both"/>
              <w:rPr>
                <w:b/>
              </w:rPr>
            </w:pPr>
            <w:r w:rsidRPr="00DE577A">
              <w:t>2</w:t>
            </w:r>
          </w:p>
        </w:tc>
        <w:tc>
          <w:tcPr>
            <w:tcW w:w="8636" w:type="dxa"/>
          </w:tcPr>
          <w:p w:rsidR="00CC03A8" w:rsidRPr="00DE577A" w:rsidRDefault="00CC03A8" w:rsidP="00FB0736">
            <w:pPr>
              <w:spacing w:before="60" w:after="120"/>
              <w:jc w:val="both"/>
              <w:rPr>
                <w:b/>
              </w:rPr>
            </w:pPr>
            <w:r w:rsidRPr="00DE577A">
              <w:t>Oświadczenie wykonawcy w sprawie grupy kapitałowej</w:t>
            </w:r>
          </w:p>
        </w:tc>
      </w:tr>
    </w:tbl>
    <w:p w:rsidR="001D55E2" w:rsidRPr="00DE577A" w:rsidRDefault="001D55E2" w:rsidP="00FB0736">
      <w:pPr>
        <w:spacing w:before="60" w:after="120"/>
        <w:jc w:val="both"/>
        <w:rPr>
          <w:b/>
          <w:sz w:val="12"/>
          <w:szCs w:val="12"/>
        </w:rPr>
      </w:pPr>
    </w:p>
    <w:p w:rsidR="00EB7871" w:rsidRPr="00DE577A" w:rsidRDefault="00EB7871" w:rsidP="00FB073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FB0736" w:rsidRPr="00DE577A" w:rsidTr="0080023F">
        <w:tc>
          <w:tcPr>
            <w:tcW w:w="720" w:type="dxa"/>
          </w:tcPr>
          <w:p w:rsidR="005074E9" w:rsidRPr="00DE577A" w:rsidRDefault="005074E9" w:rsidP="00FB0736">
            <w:pPr>
              <w:spacing w:before="60" w:after="120"/>
              <w:jc w:val="both"/>
              <w:rPr>
                <w:b/>
                <w:sz w:val="20"/>
                <w:szCs w:val="20"/>
              </w:rPr>
            </w:pPr>
            <w:r w:rsidRPr="00DE577A">
              <w:rPr>
                <w:b/>
                <w:sz w:val="20"/>
                <w:szCs w:val="20"/>
              </w:rPr>
              <w:t xml:space="preserve">Nr </w:t>
            </w:r>
          </w:p>
        </w:tc>
        <w:tc>
          <w:tcPr>
            <w:tcW w:w="8494" w:type="dxa"/>
          </w:tcPr>
          <w:p w:rsidR="005074E9" w:rsidRPr="00DE577A" w:rsidRDefault="005074E9" w:rsidP="00FB0736">
            <w:pPr>
              <w:spacing w:before="60" w:after="120"/>
              <w:jc w:val="both"/>
              <w:rPr>
                <w:b/>
                <w:sz w:val="20"/>
                <w:szCs w:val="20"/>
              </w:rPr>
            </w:pPr>
            <w:r w:rsidRPr="00DE577A">
              <w:rPr>
                <w:b/>
                <w:sz w:val="20"/>
                <w:szCs w:val="20"/>
              </w:rPr>
              <w:t>Nazwa dokumentu / wzoru</w:t>
            </w:r>
          </w:p>
        </w:tc>
      </w:tr>
      <w:tr w:rsidR="00FB0736" w:rsidRPr="00DE577A" w:rsidTr="0080023F">
        <w:tc>
          <w:tcPr>
            <w:tcW w:w="720" w:type="dxa"/>
          </w:tcPr>
          <w:p w:rsidR="005074E9" w:rsidRPr="00DE577A" w:rsidRDefault="005074E9" w:rsidP="00FB0736">
            <w:pPr>
              <w:spacing w:before="60" w:after="120"/>
              <w:jc w:val="both"/>
              <w:rPr>
                <w:b/>
              </w:rPr>
            </w:pPr>
            <w:r w:rsidRPr="00DE577A">
              <w:t>1</w:t>
            </w:r>
          </w:p>
        </w:tc>
        <w:tc>
          <w:tcPr>
            <w:tcW w:w="8494" w:type="dxa"/>
          </w:tcPr>
          <w:p w:rsidR="005074E9" w:rsidRPr="00DE577A" w:rsidRDefault="005074E9" w:rsidP="00FB0736">
            <w:pPr>
              <w:spacing w:before="60" w:after="120"/>
              <w:jc w:val="both"/>
              <w:rPr>
                <w:b/>
              </w:rPr>
            </w:pPr>
            <w:r w:rsidRPr="00DE577A">
              <w:t>Załącznik - Szczegółowy opis przedmiotu zamówienia</w:t>
            </w:r>
          </w:p>
        </w:tc>
      </w:tr>
      <w:tr w:rsidR="00FB0736" w:rsidRPr="00DE577A" w:rsidTr="0080023F">
        <w:tc>
          <w:tcPr>
            <w:tcW w:w="720" w:type="dxa"/>
          </w:tcPr>
          <w:p w:rsidR="005074E9" w:rsidRPr="00DE577A" w:rsidRDefault="005074E9" w:rsidP="00FB0736">
            <w:pPr>
              <w:spacing w:before="60" w:after="120"/>
              <w:jc w:val="both"/>
              <w:rPr>
                <w:b/>
              </w:rPr>
            </w:pPr>
            <w:r w:rsidRPr="00DE577A">
              <w:t>2</w:t>
            </w:r>
          </w:p>
        </w:tc>
        <w:tc>
          <w:tcPr>
            <w:tcW w:w="8494" w:type="dxa"/>
          </w:tcPr>
          <w:p w:rsidR="005074E9" w:rsidRPr="00DE577A" w:rsidRDefault="005074E9" w:rsidP="00FB0736">
            <w:pPr>
              <w:spacing w:before="60" w:after="120"/>
              <w:jc w:val="both"/>
              <w:rPr>
                <w:b/>
              </w:rPr>
            </w:pPr>
            <w:r w:rsidRPr="00DE577A">
              <w:t>Formularz oferty i formularz cenowy</w:t>
            </w:r>
          </w:p>
        </w:tc>
      </w:tr>
      <w:tr w:rsidR="00FB0736" w:rsidRPr="00DE577A" w:rsidTr="0080023F">
        <w:tc>
          <w:tcPr>
            <w:tcW w:w="720" w:type="dxa"/>
          </w:tcPr>
          <w:p w:rsidR="005074E9" w:rsidRPr="00DE577A" w:rsidRDefault="005074E9" w:rsidP="00FB0736">
            <w:pPr>
              <w:spacing w:before="60" w:after="120"/>
              <w:jc w:val="both"/>
              <w:rPr>
                <w:b/>
              </w:rPr>
            </w:pPr>
            <w:r w:rsidRPr="00DE577A">
              <w:t>3</w:t>
            </w:r>
          </w:p>
        </w:tc>
        <w:tc>
          <w:tcPr>
            <w:tcW w:w="8494" w:type="dxa"/>
          </w:tcPr>
          <w:p w:rsidR="005074E9" w:rsidRPr="00DE577A" w:rsidRDefault="005074E9" w:rsidP="00FB0736">
            <w:pPr>
              <w:spacing w:before="60" w:after="120"/>
              <w:jc w:val="both"/>
              <w:rPr>
                <w:b/>
              </w:rPr>
            </w:pPr>
            <w:r w:rsidRPr="00DE577A">
              <w:t>Wzór umowy na dostawy</w:t>
            </w:r>
          </w:p>
        </w:tc>
      </w:tr>
      <w:tr w:rsidR="00FB0736" w:rsidRPr="00DE577A" w:rsidTr="0080023F">
        <w:tc>
          <w:tcPr>
            <w:tcW w:w="720" w:type="dxa"/>
          </w:tcPr>
          <w:p w:rsidR="005074E9" w:rsidRPr="00DE577A" w:rsidRDefault="005074E9" w:rsidP="00FB0736">
            <w:pPr>
              <w:spacing w:before="60" w:after="120"/>
              <w:jc w:val="both"/>
              <w:rPr>
                <w:b/>
              </w:rPr>
            </w:pPr>
            <w:r w:rsidRPr="00DE577A">
              <w:t>4</w:t>
            </w:r>
          </w:p>
        </w:tc>
        <w:tc>
          <w:tcPr>
            <w:tcW w:w="8494" w:type="dxa"/>
          </w:tcPr>
          <w:p w:rsidR="005074E9" w:rsidRPr="00DE577A" w:rsidRDefault="005074E9" w:rsidP="00FB0736">
            <w:pPr>
              <w:spacing w:before="60" w:after="120"/>
              <w:jc w:val="both"/>
              <w:rPr>
                <w:b/>
              </w:rPr>
            </w:pPr>
            <w:r w:rsidRPr="00DE577A">
              <w:t>protokół odbioru.docx</w:t>
            </w:r>
          </w:p>
        </w:tc>
      </w:tr>
      <w:tr w:rsidR="005074E9" w:rsidRPr="00FB0736" w:rsidTr="0080023F">
        <w:tc>
          <w:tcPr>
            <w:tcW w:w="720" w:type="dxa"/>
          </w:tcPr>
          <w:p w:rsidR="005074E9" w:rsidRPr="00DE577A" w:rsidRDefault="005074E9" w:rsidP="00FB0736">
            <w:pPr>
              <w:spacing w:before="60" w:after="120"/>
              <w:jc w:val="both"/>
              <w:rPr>
                <w:b/>
              </w:rPr>
            </w:pPr>
            <w:r w:rsidRPr="00DE577A">
              <w:t>5</w:t>
            </w:r>
          </w:p>
        </w:tc>
        <w:tc>
          <w:tcPr>
            <w:tcW w:w="8494" w:type="dxa"/>
          </w:tcPr>
          <w:p w:rsidR="005074E9" w:rsidRPr="00FB0736" w:rsidRDefault="005074E9" w:rsidP="00FB0736">
            <w:pPr>
              <w:spacing w:before="60" w:after="120"/>
              <w:jc w:val="both"/>
              <w:rPr>
                <w:b/>
              </w:rPr>
            </w:pPr>
            <w:r w:rsidRPr="00DE577A">
              <w:t>Załącznik - Tabela Parametrów Technicznych</w:t>
            </w:r>
          </w:p>
        </w:tc>
      </w:tr>
    </w:tbl>
    <w:p w:rsidR="001D55E2" w:rsidRPr="00FB0736" w:rsidRDefault="001D55E2" w:rsidP="00FB0736"/>
    <w:sectPr w:rsidR="001D55E2" w:rsidRPr="00FB0736">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CA" w:rsidRDefault="004505CA">
      <w:r>
        <w:separator/>
      </w:r>
    </w:p>
  </w:endnote>
  <w:endnote w:type="continuationSeparator" w:id="0">
    <w:p w:rsidR="004505CA" w:rsidRDefault="0045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A8" w:rsidRDefault="00CC03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F5170C">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5170C">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5170C">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A8" w:rsidRDefault="00CC03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CA" w:rsidRDefault="004505CA">
      <w:r>
        <w:separator/>
      </w:r>
    </w:p>
  </w:footnote>
  <w:footnote w:type="continuationSeparator" w:id="0">
    <w:p w:rsidR="004505CA" w:rsidRDefault="00450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A8" w:rsidRDefault="00CC03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1D55E2">
      <w:rPr>
        <w:sz w:val="18"/>
        <w:szCs w:val="18"/>
      </w:rPr>
      <w:t>WZ</w:t>
    </w:r>
  </w:p>
  <w:p w:rsidR="00D35830" w:rsidRDefault="00CC03A8">
    <w:pPr>
      <w:pStyle w:val="Nagwek"/>
      <w:jc w:val="center"/>
      <w:rPr>
        <w:sz w:val="18"/>
        <w:szCs w:val="18"/>
      </w:rPr>
    </w:pPr>
    <w:r>
      <w:rPr>
        <w:sz w:val="18"/>
        <w:szCs w:val="18"/>
      </w:rPr>
      <w:t>Sukcesywna dostawa sprzętu i oprogramowania dla jednostek organizacyjnych Politechniki Częstochowskiej</w:t>
    </w:r>
  </w:p>
  <w:p w:rsidR="00D35830" w:rsidRDefault="00F5170C">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A8" w:rsidRDefault="00CC03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B0AA0B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4083"/>
        </w:tabs>
        <w:ind w:left="4083"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1"/>
  </w:num>
  <w:num w:numId="4">
    <w:abstractNumId w:val="6"/>
  </w:num>
  <w:num w:numId="5">
    <w:abstractNumId w:val="8"/>
  </w:num>
  <w:num w:numId="6">
    <w:abstractNumId w:val="21"/>
  </w:num>
  <w:num w:numId="7">
    <w:abstractNumId w:val="16"/>
  </w:num>
  <w:num w:numId="8">
    <w:abstractNumId w:val="22"/>
  </w:num>
  <w:num w:numId="9">
    <w:abstractNumId w:val="1"/>
  </w:num>
  <w:num w:numId="10">
    <w:abstractNumId w:val="15"/>
  </w:num>
  <w:num w:numId="11">
    <w:abstractNumId w:val="18"/>
  </w:num>
  <w:num w:numId="12">
    <w:abstractNumId w:val="23"/>
  </w:num>
  <w:num w:numId="13">
    <w:abstractNumId w:val="2"/>
  </w:num>
  <w:num w:numId="14">
    <w:abstractNumId w:val="25"/>
  </w:num>
  <w:num w:numId="15">
    <w:abstractNumId w:val="26"/>
  </w:num>
  <w:num w:numId="16">
    <w:abstractNumId w:val="28"/>
  </w:num>
  <w:num w:numId="17">
    <w:abstractNumId w:val="4"/>
  </w:num>
  <w:num w:numId="18">
    <w:abstractNumId w:val="13"/>
  </w:num>
  <w:num w:numId="19">
    <w:abstractNumId w:val="24"/>
  </w:num>
  <w:num w:numId="20">
    <w:abstractNumId w:val="5"/>
  </w:num>
  <w:num w:numId="21">
    <w:abstractNumId w:val="19"/>
  </w:num>
  <w:num w:numId="22">
    <w:abstractNumId w:val="9"/>
  </w:num>
  <w:num w:numId="23">
    <w:abstractNumId w:val="12"/>
  </w:num>
  <w:num w:numId="24">
    <w:abstractNumId w:val="27"/>
  </w:num>
  <w:num w:numId="25">
    <w:abstractNumId w:val="17"/>
  </w:num>
  <w:num w:numId="26">
    <w:abstractNumId w:val="20"/>
  </w:num>
  <w:num w:numId="27">
    <w:abstractNumId w:val="10"/>
  </w:num>
  <w:num w:numId="28">
    <w:abstractNumId w:val="14"/>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5CA"/>
    <w:rsid w:val="00004D89"/>
    <w:rsid w:val="000067E5"/>
    <w:rsid w:val="00012833"/>
    <w:rsid w:val="00020FF3"/>
    <w:rsid w:val="00021C85"/>
    <w:rsid w:val="00026453"/>
    <w:rsid w:val="00031855"/>
    <w:rsid w:val="00034D1A"/>
    <w:rsid w:val="00036DB5"/>
    <w:rsid w:val="0004094C"/>
    <w:rsid w:val="000471B4"/>
    <w:rsid w:val="00050901"/>
    <w:rsid w:val="00056B6A"/>
    <w:rsid w:val="0005779B"/>
    <w:rsid w:val="000666AF"/>
    <w:rsid w:val="00080783"/>
    <w:rsid w:val="00082134"/>
    <w:rsid w:val="000A1075"/>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66AB"/>
    <w:rsid w:val="00127036"/>
    <w:rsid w:val="00127736"/>
    <w:rsid w:val="0013434C"/>
    <w:rsid w:val="00141A13"/>
    <w:rsid w:val="00150032"/>
    <w:rsid w:val="00153A8F"/>
    <w:rsid w:val="001542F3"/>
    <w:rsid w:val="001644FA"/>
    <w:rsid w:val="00172103"/>
    <w:rsid w:val="00180BDE"/>
    <w:rsid w:val="0018407C"/>
    <w:rsid w:val="00191475"/>
    <w:rsid w:val="00194EF2"/>
    <w:rsid w:val="001B3F5E"/>
    <w:rsid w:val="001B6A19"/>
    <w:rsid w:val="001C30E8"/>
    <w:rsid w:val="001C5986"/>
    <w:rsid w:val="001D55E2"/>
    <w:rsid w:val="001E4CE2"/>
    <w:rsid w:val="001E66C0"/>
    <w:rsid w:val="001F1894"/>
    <w:rsid w:val="00201D7C"/>
    <w:rsid w:val="00222BE7"/>
    <w:rsid w:val="002239C2"/>
    <w:rsid w:val="00223EF2"/>
    <w:rsid w:val="00226999"/>
    <w:rsid w:val="002306BE"/>
    <w:rsid w:val="00232EF6"/>
    <w:rsid w:val="0023697B"/>
    <w:rsid w:val="00243FB4"/>
    <w:rsid w:val="002457DC"/>
    <w:rsid w:val="0024673F"/>
    <w:rsid w:val="002558F9"/>
    <w:rsid w:val="00262556"/>
    <w:rsid w:val="00263EFE"/>
    <w:rsid w:val="00264019"/>
    <w:rsid w:val="002746F7"/>
    <w:rsid w:val="002805EE"/>
    <w:rsid w:val="00295972"/>
    <w:rsid w:val="002962E0"/>
    <w:rsid w:val="002963F2"/>
    <w:rsid w:val="002A2D4A"/>
    <w:rsid w:val="002A3829"/>
    <w:rsid w:val="002A39FA"/>
    <w:rsid w:val="002B22BF"/>
    <w:rsid w:val="002B71CB"/>
    <w:rsid w:val="002C769C"/>
    <w:rsid w:val="002D4E51"/>
    <w:rsid w:val="002E2FD4"/>
    <w:rsid w:val="002E4D1B"/>
    <w:rsid w:val="002E5E36"/>
    <w:rsid w:val="002E666C"/>
    <w:rsid w:val="002E7C8B"/>
    <w:rsid w:val="002F07D4"/>
    <w:rsid w:val="0031141E"/>
    <w:rsid w:val="00311A54"/>
    <w:rsid w:val="003200AE"/>
    <w:rsid w:val="003209A8"/>
    <w:rsid w:val="00321577"/>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A2E01"/>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0D23"/>
    <w:rsid w:val="00423EDC"/>
    <w:rsid w:val="004248CE"/>
    <w:rsid w:val="00424D45"/>
    <w:rsid w:val="004327AD"/>
    <w:rsid w:val="004350D7"/>
    <w:rsid w:val="004460EE"/>
    <w:rsid w:val="004505CA"/>
    <w:rsid w:val="00466174"/>
    <w:rsid w:val="00466719"/>
    <w:rsid w:val="00466D96"/>
    <w:rsid w:val="00472F68"/>
    <w:rsid w:val="00475D05"/>
    <w:rsid w:val="004820E5"/>
    <w:rsid w:val="00483F80"/>
    <w:rsid w:val="00485F0D"/>
    <w:rsid w:val="00493DCE"/>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06530"/>
    <w:rsid w:val="005074E9"/>
    <w:rsid w:val="00510831"/>
    <w:rsid w:val="00514D20"/>
    <w:rsid w:val="00520E9D"/>
    <w:rsid w:val="0052404F"/>
    <w:rsid w:val="005241B2"/>
    <w:rsid w:val="005343B0"/>
    <w:rsid w:val="00536FAD"/>
    <w:rsid w:val="0054473A"/>
    <w:rsid w:val="00562E86"/>
    <w:rsid w:val="005631F3"/>
    <w:rsid w:val="00571EFD"/>
    <w:rsid w:val="005741F3"/>
    <w:rsid w:val="005770EC"/>
    <w:rsid w:val="005828F4"/>
    <w:rsid w:val="00585D84"/>
    <w:rsid w:val="00586EB3"/>
    <w:rsid w:val="005905D6"/>
    <w:rsid w:val="005B1A30"/>
    <w:rsid w:val="005B4881"/>
    <w:rsid w:val="005C46D9"/>
    <w:rsid w:val="005D0A27"/>
    <w:rsid w:val="005D2148"/>
    <w:rsid w:val="005E544C"/>
    <w:rsid w:val="005E601C"/>
    <w:rsid w:val="005E73AC"/>
    <w:rsid w:val="00603291"/>
    <w:rsid w:val="0060536B"/>
    <w:rsid w:val="006059B9"/>
    <w:rsid w:val="00614581"/>
    <w:rsid w:val="006260AC"/>
    <w:rsid w:val="00627ED2"/>
    <w:rsid w:val="006318DF"/>
    <w:rsid w:val="0063322D"/>
    <w:rsid w:val="006369CE"/>
    <w:rsid w:val="0063732B"/>
    <w:rsid w:val="00650268"/>
    <w:rsid w:val="00656498"/>
    <w:rsid w:val="00656996"/>
    <w:rsid w:val="006601F1"/>
    <w:rsid w:val="0066198A"/>
    <w:rsid w:val="0066381A"/>
    <w:rsid w:val="00666C20"/>
    <w:rsid w:val="006672A6"/>
    <w:rsid w:val="006737D4"/>
    <w:rsid w:val="006810A7"/>
    <w:rsid w:val="00681AF7"/>
    <w:rsid w:val="006B281B"/>
    <w:rsid w:val="006C1585"/>
    <w:rsid w:val="006C1F3A"/>
    <w:rsid w:val="006C5575"/>
    <w:rsid w:val="006C7279"/>
    <w:rsid w:val="006E2CC4"/>
    <w:rsid w:val="006F5BCD"/>
    <w:rsid w:val="006F7782"/>
    <w:rsid w:val="006F77F8"/>
    <w:rsid w:val="00700095"/>
    <w:rsid w:val="007027C2"/>
    <w:rsid w:val="00703F5F"/>
    <w:rsid w:val="00704B00"/>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31C2"/>
    <w:rsid w:val="007B4C2A"/>
    <w:rsid w:val="007C00B8"/>
    <w:rsid w:val="007E58CE"/>
    <w:rsid w:val="007F0D2A"/>
    <w:rsid w:val="007F35F3"/>
    <w:rsid w:val="007F3A2E"/>
    <w:rsid w:val="008056A9"/>
    <w:rsid w:val="00806197"/>
    <w:rsid w:val="00807F0F"/>
    <w:rsid w:val="00811E8A"/>
    <w:rsid w:val="008174B7"/>
    <w:rsid w:val="00820382"/>
    <w:rsid w:val="0082230A"/>
    <w:rsid w:val="008233D7"/>
    <w:rsid w:val="00823C81"/>
    <w:rsid w:val="008431B7"/>
    <w:rsid w:val="00844250"/>
    <w:rsid w:val="0084633A"/>
    <w:rsid w:val="00855B32"/>
    <w:rsid w:val="00861B28"/>
    <w:rsid w:val="00862609"/>
    <w:rsid w:val="008634CF"/>
    <w:rsid w:val="00864E83"/>
    <w:rsid w:val="0086524E"/>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49F2"/>
    <w:rsid w:val="008F6989"/>
    <w:rsid w:val="008F7292"/>
    <w:rsid w:val="00903BB2"/>
    <w:rsid w:val="0090602E"/>
    <w:rsid w:val="00910126"/>
    <w:rsid w:val="00915A58"/>
    <w:rsid w:val="00916008"/>
    <w:rsid w:val="0092294D"/>
    <w:rsid w:val="00925653"/>
    <w:rsid w:val="00925F62"/>
    <w:rsid w:val="0093445C"/>
    <w:rsid w:val="00943AE5"/>
    <w:rsid w:val="0094461F"/>
    <w:rsid w:val="00944DA3"/>
    <w:rsid w:val="0094577F"/>
    <w:rsid w:val="00945B58"/>
    <w:rsid w:val="00950CB2"/>
    <w:rsid w:val="00951F3E"/>
    <w:rsid w:val="009526DC"/>
    <w:rsid w:val="009554B6"/>
    <w:rsid w:val="00961A57"/>
    <w:rsid w:val="00966186"/>
    <w:rsid w:val="00983549"/>
    <w:rsid w:val="009838C7"/>
    <w:rsid w:val="00990A89"/>
    <w:rsid w:val="009A4CC1"/>
    <w:rsid w:val="009B239D"/>
    <w:rsid w:val="009B523D"/>
    <w:rsid w:val="009B5EF9"/>
    <w:rsid w:val="009B71E9"/>
    <w:rsid w:val="009B75C1"/>
    <w:rsid w:val="009D2316"/>
    <w:rsid w:val="009D760C"/>
    <w:rsid w:val="009E1F64"/>
    <w:rsid w:val="009E7B6E"/>
    <w:rsid w:val="009F0A8E"/>
    <w:rsid w:val="009F1CA7"/>
    <w:rsid w:val="009F5132"/>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18A1"/>
    <w:rsid w:val="00AB6332"/>
    <w:rsid w:val="00AB7036"/>
    <w:rsid w:val="00AC3CE1"/>
    <w:rsid w:val="00AE43DE"/>
    <w:rsid w:val="00AE4E38"/>
    <w:rsid w:val="00AF1311"/>
    <w:rsid w:val="00AF616D"/>
    <w:rsid w:val="00B05777"/>
    <w:rsid w:val="00B0712C"/>
    <w:rsid w:val="00B11855"/>
    <w:rsid w:val="00B36CE0"/>
    <w:rsid w:val="00B51D96"/>
    <w:rsid w:val="00B8343A"/>
    <w:rsid w:val="00B876EE"/>
    <w:rsid w:val="00B90CFE"/>
    <w:rsid w:val="00BA1AB5"/>
    <w:rsid w:val="00BB295E"/>
    <w:rsid w:val="00BB4BDA"/>
    <w:rsid w:val="00BC04D7"/>
    <w:rsid w:val="00BC4885"/>
    <w:rsid w:val="00BE7F56"/>
    <w:rsid w:val="00BF4173"/>
    <w:rsid w:val="00BF579F"/>
    <w:rsid w:val="00BF6DEC"/>
    <w:rsid w:val="00C00534"/>
    <w:rsid w:val="00C03499"/>
    <w:rsid w:val="00C06D30"/>
    <w:rsid w:val="00C14EBC"/>
    <w:rsid w:val="00C16F99"/>
    <w:rsid w:val="00C20DA9"/>
    <w:rsid w:val="00C2712C"/>
    <w:rsid w:val="00C3031C"/>
    <w:rsid w:val="00C530BF"/>
    <w:rsid w:val="00C627C9"/>
    <w:rsid w:val="00C6389A"/>
    <w:rsid w:val="00C70735"/>
    <w:rsid w:val="00C85325"/>
    <w:rsid w:val="00CA3D6E"/>
    <w:rsid w:val="00CB6608"/>
    <w:rsid w:val="00CC03A8"/>
    <w:rsid w:val="00CC2FF4"/>
    <w:rsid w:val="00CC4ADC"/>
    <w:rsid w:val="00CD1C53"/>
    <w:rsid w:val="00CD2A67"/>
    <w:rsid w:val="00CE1482"/>
    <w:rsid w:val="00CE1F43"/>
    <w:rsid w:val="00CF3703"/>
    <w:rsid w:val="00D03040"/>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C3E3B"/>
    <w:rsid w:val="00DD574A"/>
    <w:rsid w:val="00DE0005"/>
    <w:rsid w:val="00DE5056"/>
    <w:rsid w:val="00DE577A"/>
    <w:rsid w:val="00DF1F1D"/>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47F1"/>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07851"/>
    <w:rsid w:val="00F131CB"/>
    <w:rsid w:val="00F13967"/>
    <w:rsid w:val="00F234AD"/>
    <w:rsid w:val="00F23594"/>
    <w:rsid w:val="00F241C5"/>
    <w:rsid w:val="00F278EE"/>
    <w:rsid w:val="00F5170C"/>
    <w:rsid w:val="00F525A3"/>
    <w:rsid w:val="00F5791F"/>
    <w:rsid w:val="00F629B2"/>
    <w:rsid w:val="00F65ACD"/>
    <w:rsid w:val="00F67EE3"/>
    <w:rsid w:val="00F7086B"/>
    <w:rsid w:val="00F83D72"/>
    <w:rsid w:val="00FB0736"/>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F486C5"/>
  <w15:chartTrackingRefBased/>
  <w15:docId w15:val="{CCCD56D4-33C4-4C90-AC34-590D753D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FB0736"/>
    <w:pPr>
      <w:numPr>
        <w:ilvl w:val="1"/>
        <w:numId w:val="1"/>
      </w:numPr>
      <w:tabs>
        <w:tab w:val="clear" w:pos="4083"/>
      </w:tabs>
      <w:spacing w:before="120" w:after="60"/>
      <w:ind w:left="284" w:hanging="284"/>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FB0736"/>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character" w:customStyle="1" w:styleId="TekstpodstawowyZnak">
    <w:name w:val="Tekst podstawowy Znak"/>
    <w:link w:val="Tekstpodstawowy"/>
    <w:rsid w:val="009F51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ncelaria@pcz.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17</Pages>
  <Words>5217</Words>
  <Characters>34336</Characters>
  <Application>Microsoft Office Word</Application>
  <DocSecurity>0</DocSecurity>
  <Lines>286</Lines>
  <Paragraphs>78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39475</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2</cp:revision>
  <cp:lastPrinted>2021-08-20T09:09:00Z</cp:lastPrinted>
  <dcterms:created xsi:type="dcterms:W3CDTF">2021-08-20T09:09:00Z</dcterms:created>
  <dcterms:modified xsi:type="dcterms:W3CDTF">2021-08-20T09:09:00Z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