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4A1F" w:rsidRDefault="005277ED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Pasek logotypów: Fundusze Europejskie Program Regionalny, Rzeczpospolita Polska, Podkarpackie,  Unia Europejska EFRR" style="width:451.4pt;height:34.4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0420B4" w:rsidRDefault="000420B4" w:rsidP="000420B4">
      <w:pPr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RPO .RC .21.005 - PCI N2-086 </w:t>
      </w:r>
      <w:proofErr w:type="spellStart"/>
      <w:r>
        <w:rPr>
          <w:rFonts w:ascii="Segoe UI" w:hAnsi="Segoe UI" w:cs="Segoe UI"/>
          <w:color w:val="000000"/>
          <w:sz w:val="20"/>
          <w:szCs w:val="20"/>
          <w:u w:val="single"/>
        </w:rPr>
        <w:t>Bezemisyjne</w:t>
      </w:r>
      <w:proofErr w:type="spellEnd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 lakiery proszkowe o zwiększonej odporności na ogień dedyk</w:t>
      </w:r>
      <w:r w:rsidR="003D489A">
        <w:rPr>
          <w:rFonts w:ascii="Segoe UI" w:hAnsi="Segoe UI" w:cs="Segoe UI"/>
          <w:color w:val="000000"/>
          <w:sz w:val="20"/>
          <w:szCs w:val="20"/>
          <w:u w:val="single"/>
        </w:rPr>
        <w:t>owane do malowania MDF i drewna- zad.3</w:t>
      </w:r>
    </w:p>
    <w:p w:rsidR="00334A1F" w:rsidRDefault="00334A1F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6E6576" w:rsidRPr="006E6576">
        <w:rPr>
          <w:b/>
        </w:rPr>
        <w:t>NA/O/158/2021</w:t>
      </w:r>
      <w:r>
        <w:rPr>
          <w:b/>
          <w:lang w:val="pl-PL"/>
        </w:rPr>
        <w:t xml:space="preserve"> </w:t>
      </w:r>
      <w:r w:rsidR="006E6576" w:rsidRPr="006E6576">
        <w:rPr>
          <w:lang w:val="pl-PL"/>
        </w:rPr>
        <w:t>Rzeszów</w:t>
      </w:r>
      <w:r w:rsidR="00211900" w:rsidRPr="003209A8">
        <w:t xml:space="preserve">, </w:t>
      </w:r>
      <w:r w:rsidR="006E6576" w:rsidRPr="006E6576">
        <w:t>2021-07-27</w:t>
      </w:r>
    </w:p>
    <w:p w:rsidR="00AA575F" w:rsidRDefault="00AA575F" w:rsidP="00AA575F">
      <w:pPr>
        <w:tabs>
          <w:tab w:val="center" w:pos="4536"/>
          <w:tab w:val="right" w:pos="7371"/>
          <w:tab w:val="right" w:pos="9072"/>
        </w:tabs>
        <w:jc w:val="both"/>
        <w:rPr>
          <w:sz w:val="20"/>
          <w:szCs w:val="20"/>
        </w:rPr>
      </w:pPr>
    </w:p>
    <w:p w:rsidR="00AA575F" w:rsidRPr="00782CE7" w:rsidRDefault="00AA575F" w:rsidP="00AA575F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782CE7">
        <w:rPr>
          <w:sz w:val="22"/>
          <w:szCs w:val="22"/>
        </w:rPr>
        <w:t xml:space="preserve">Podstawa prawna ogłoszenia: </w:t>
      </w:r>
      <w:r w:rsidRPr="00782CE7">
        <w:rPr>
          <w:sz w:val="22"/>
          <w:szCs w:val="22"/>
          <w:u w:val="single"/>
        </w:rPr>
        <w:t>nie stosuje się</w:t>
      </w:r>
      <w:r w:rsidRPr="00782CE7">
        <w:rPr>
          <w:sz w:val="22"/>
          <w:szCs w:val="22"/>
        </w:rPr>
        <w:t xml:space="preserve"> ustawy z </w:t>
      </w:r>
      <w:r w:rsidRPr="00782CE7">
        <w:rPr>
          <w:bCs/>
          <w:sz w:val="22"/>
          <w:szCs w:val="22"/>
        </w:rPr>
        <w:t xml:space="preserve">dnia </w:t>
      </w:r>
      <w:r w:rsidRPr="00782CE7">
        <w:rPr>
          <w:sz w:val="22"/>
          <w:szCs w:val="22"/>
        </w:rPr>
        <w:t>11 września 2019 roku Prawo zamówień publicznych (Dz.U. poz. 2019 ze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6E6576" w:rsidP="00583EF9">
      <w:pPr>
        <w:spacing w:line="360" w:lineRule="auto"/>
        <w:rPr>
          <w:b/>
        </w:rPr>
      </w:pPr>
      <w:r w:rsidRPr="006E6576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6E6576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6E6576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6E6576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Pr="00AC3EFF" w:rsidRDefault="00211900" w:rsidP="00AC3EFF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8147"/>
      </w:tblGrid>
      <w:tr w:rsidR="00211900" w:rsidTr="009927D0">
        <w:tc>
          <w:tcPr>
            <w:tcW w:w="1063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147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6E6576" w:rsidTr="009927D0">
        <w:tc>
          <w:tcPr>
            <w:tcW w:w="1063" w:type="dxa"/>
            <w:vAlign w:val="center"/>
          </w:tcPr>
          <w:p w:rsidR="006E6576" w:rsidRDefault="006E6576" w:rsidP="006451F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657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147" w:type="dxa"/>
          </w:tcPr>
          <w:p w:rsidR="006E6576" w:rsidRDefault="006E6576" w:rsidP="006451F2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6E6576">
              <w:t>Dostawa zestawu do wykrywania nieszczelności sieci wodociągowych</w:t>
            </w:r>
          </w:p>
          <w:p w:rsidR="006E6576" w:rsidRDefault="006E6576" w:rsidP="006451F2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6E6576">
              <w:t>38500000-0 - Aparatura kontrolna i badawcza</w:t>
            </w:r>
            <w:r>
              <w:t xml:space="preserve"> </w:t>
            </w:r>
          </w:p>
          <w:p w:rsidR="006E6576" w:rsidRDefault="006E6576" w:rsidP="006451F2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6E6576" w:rsidRPr="006E6576" w:rsidRDefault="006E6576" w:rsidP="006451F2">
            <w:pPr>
              <w:spacing w:after="120"/>
              <w:jc w:val="both"/>
            </w:pPr>
            <w:r w:rsidRPr="006E6576">
              <w:t>Zestaw do wykrywania nieszczelności  sieci wodociągowych składający się z:</w:t>
            </w:r>
          </w:p>
          <w:p w:rsidR="006E6576" w:rsidRPr="006E6576" w:rsidRDefault="006E6576" w:rsidP="006451F2">
            <w:pPr>
              <w:spacing w:after="120"/>
              <w:jc w:val="both"/>
            </w:pPr>
            <w:r w:rsidRPr="006E6576">
              <w:t xml:space="preserve">• 7 szt. </w:t>
            </w:r>
            <w:proofErr w:type="spellStart"/>
            <w:r w:rsidRPr="006E6576">
              <w:t>loggerów</w:t>
            </w:r>
            <w:proofErr w:type="spellEnd"/>
            <w:r w:rsidRPr="006E6576">
              <w:t xml:space="preserve"> wraz modułem do obsługi (1 szt.) i tabletem (1 szt.) i kufrem</w:t>
            </w:r>
          </w:p>
          <w:p w:rsidR="006E6576" w:rsidRPr="006E6576" w:rsidRDefault="006E6576" w:rsidP="006451F2">
            <w:pPr>
              <w:spacing w:after="120"/>
              <w:jc w:val="both"/>
            </w:pPr>
            <w:r w:rsidRPr="006E6576">
              <w:t xml:space="preserve">• Geofon cyfrowy - 1 szt. dla rur metalicznych i niemetalicznych (wyposażenie: słuchawki, drążki pomiarowe FAST 1,8m, mikrofon ziemny ze zdalnym wyzwalaniem, trójnóg do miękkiego gruntu, </w:t>
            </w:r>
            <w:proofErr w:type="spellStart"/>
            <w:r w:rsidRPr="006E6576">
              <w:t>loger</w:t>
            </w:r>
            <w:proofErr w:type="spellEnd"/>
            <w:r w:rsidRPr="006E6576">
              <w:t xml:space="preserve"> z kablem, kufer transportowy, instrukcja obsługi w języku polskim)</w:t>
            </w:r>
          </w:p>
          <w:p w:rsidR="006E6576" w:rsidRPr="006E6576" w:rsidRDefault="006E6576" w:rsidP="006451F2">
            <w:pPr>
              <w:spacing w:after="120"/>
              <w:jc w:val="both"/>
            </w:pPr>
            <w:r w:rsidRPr="006E6576">
              <w:t>• Urządzenie do lokalizacji nieszczelności przy zastosowaniu wodoru 1szt. (jednostka główna, sonda pomiarowa, pasek, ładowarka, kufer, instrukcja obsługi w języku polskim)</w:t>
            </w:r>
          </w:p>
          <w:p w:rsidR="006E6576" w:rsidRDefault="006E6576" w:rsidP="006451F2">
            <w:pPr>
              <w:spacing w:after="120"/>
              <w:jc w:val="both"/>
            </w:pPr>
            <w:r w:rsidRPr="006E6576">
              <w:lastRenderedPageBreak/>
              <w:t>• Lokalizator infrastruktury podziemnej wraz z akcesoriami – 1szt. (funkcją wykrywacza metali, Bluetooth i GPS, torba transportowa, pakiet akumulatorów Li-</w:t>
            </w:r>
            <w:proofErr w:type="spellStart"/>
            <w:r w:rsidRPr="006E6576">
              <w:t>ion</w:t>
            </w:r>
            <w:proofErr w:type="spellEnd"/>
            <w:r w:rsidRPr="006E6576">
              <w:t>, ładowarka sieciowa 230 V AC ,instrukcja obsługi w języku polskim)</w:t>
            </w:r>
          </w:p>
          <w:p w:rsidR="006E6576" w:rsidRDefault="006E6576" w:rsidP="006451F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657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6E6576" w:rsidTr="009927D0">
        <w:tc>
          <w:tcPr>
            <w:tcW w:w="1063" w:type="dxa"/>
            <w:vAlign w:val="center"/>
          </w:tcPr>
          <w:p w:rsidR="006E6576" w:rsidRDefault="006E6576" w:rsidP="006451F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657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8147" w:type="dxa"/>
          </w:tcPr>
          <w:p w:rsidR="006E6576" w:rsidRDefault="006E6576" w:rsidP="006451F2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6E6576">
              <w:t>Dostawa zestawu wyparki obrotowej</w:t>
            </w:r>
          </w:p>
          <w:p w:rsidR="006E6576" w:rsidRDefault="006E6576" w:rsidP="006451F2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6E6576">
              <w:t>38436200-2 - Wyparki rotacyjne</w:t>
            </w:r>
            <w:r>
              <w:t xml:space="preserve"> </w:t>
            </w:r>
          </w:p>
          <w:p w:rsidR="006E6576" w:rsidRDefault="006E6576" w:rsidP="006451F2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5277ED" w:rsidRDefault="005277ED" w:rsidP="005277ED">
            <w:pPr>
              <w:spacing w:after="120"/>
              <w:jc w:val="both"/>
            </w:pPr>
            <w:r>
              <w:t>Zestaw wyparki rotacyjnej próżniowej składający się z :</w:t>
            </w:r>
          </w:p>
          <w:p w:rsidR="005277ED" w:rsidRDefault="005277ED" w:rsidP="005277ED">
            <w:pPr>
              <w:spacing w:after="120"/>
              <w:jc w:val="both"/>
            </w:pPr>
            <w:r>
              <w:t>Wyparki (moduł główny z łaźnią grzejną) wraz z manualnym regulatorem próżni, 2 szt. membranowych pomp p</w:t>
            </w:r>
            <w:r>
              <w:t>różniowych oraz zestawem szkła</w:t>
            </w:r>
            <w:r>
              <w:tab/>
            </w:r>
          </w:p>
          <w:p w:rsidR="005277ED" w:rsidRDefault="005277ED" w:rsidP="005277ED">
            <w:pPr>
              <w:spacing w:after="120"/>
              <w:jc w:val="both"/>
            </w:pPr>
            <w:r>
              <w:t>Specyfikacja zestawu próżniowej wyparki rotacyjnej składającego się z :</w:t>
            </w:r>
          </w:p>
          <w:p w:rsidR="005277ED" w:rsidRDefault="005277ED" w:rsidP="005277ED">
            <w:pPr>
              <w:spacing w:after="120"/>
              <w:jc w:val="both"/>
            </w:pPr>
            <w:r>
              <w:t>Wyparki obrotowej z łaźnią wodną wraz z kompatybilnym dedykowanym do tej wyparki manualnym regulatorem próżni,  2 szt. membranowych pomp próżniowych oraz zestawem szkła o parametrach:</w:t>
            </w:r>
          </w:p>
          <w:p w:rsidR="005277ED" w:rsidRDefault="005277ED" w:rsidP="005277ED">
            <w:pPr>
              <w:spacing w:after="120"/>
              <w:jc w:val="both"/>
            </w:pPr>
            <w:r>
              <w:t>"</w:t>
            </w:r>
            <w:r>
              <w:tab/>
              <w:t>Moduł główny wyparki musi być podnoszony ręcznie,</w:t>
            </w:r>
          </w:p>
          <w:p w:rsidR="005277ED" w:rsidRDefault="005277ED" w:rsidP="005277ED">
            <w:pPr>
              <w:spacing w:after="120"/>
              <w:jc w:val="both"/>
            </w:pPr>
            <w:r>
              <w:t>"</w:t>
            </w:r>
            <w:r>
              <w:tab/>
              <w:t>Wyparka musi posiadać  dwa niezależne obwody bezpieczeństwa pozwalające uniknąć sytuacji przegrzania dedykowanej łaźni grzejnej,</w:t>
            </w:r>
          </w:p>
          <w:p w:rsidR="005277ED" w:rsidRDefault="005277ED" w:rsidP="005277ED">
            <w:pPr>
              <w:spacing w:after="120"/>
              <w:jc w:val="both"/>
            </w:pPr>
            <w:r>
              <w:t>"</w:t>
            </w:r>
            <w:r>
              <w:tab/>
              <w:t>Wyparka musi być wyposażona w wyjmowany panel do zdalnego sterowania z możliwością przedłużenia kabla, tak aby możliwa była obsługa panelu na zewnątrz komór wyciągowych,</w:t>
            </w:r>
          </w:p>
          <w:p w:rsidR="005277ED" w:rsidRDefault="005277ED" w:rsidP="005277ED">
            <w:pPr>
              <w:spacing w:after="120"/>
              <w:jc w:val="both"/>
            </w:pPr>
            <w:r>
              <w:t>"</w:t>
            </w:r>
            <w:r>
              <w:tab/>
              <w:t>W panelu musi znajdować się przejrzysty co najmniej  89 mm wyświetlacz cyfrowym LCD do monitorowania aktualnych wartości oraz osobny przycisk do wyświetlania wartości zadanych,</w:t>
            </w:r>
          </w:p>
          <w:p w:rsidR="005277ED" w:rsidRDefault="005277ED" w:rsidP="005277ED">
            <w:pPr>
              <w:spacing w:after="120"/>
              <w:jc w:val="both"/>
            </w:pPr>
            <w:r>
              <w:t>"</w:t>
            </w:r>
            <w:r>
              <w:tab/>
              <w:t xml:space="preserve">Panel musi również posiadać dwa oddzielne pokrętła do regulacji prędkości obrotowej wyparki jak i  temperatury ogrzewania dedykowanej </w:t>
            </w:r>
            <w:proofErr w:type="spellStart"/>
            <w:r>
              <w:t>łażni</w:t>
            </w:r>
            <w:proofErr w:type="spellEnd"/>
            <w:r>
              <w:t>. Pokrętła muszą być z systemem pierścieniowego oświetlenia LED do sygnalizacji ich aktywności,</w:t>
            </w:r>
          </w:p>
          <w:p w:rsidR="005277ED" w:rsidRDefault="005277ED" w:rsidP="005277ED">
            <w:pPr>
              <w:spacing w:after="120"/>
              <w:jc w:val="both"/>
            </w:pPr>
            <w:r>
              <w:t>"</w:t>
            </w:r>
            <w:r>
              <w:tab/>
              <w:t>W panelu musi być możliwość aktywowania funkcji blokady zapobiegającej przypadkowym zmianom wprowadzonych nastaw,</w:t>
            </w:r>
          </w:p>
          <w:p w:rsidR="005277ED" w:rsidRDefault="005277ED" w:rsidP="005277ED">
            <w:pPr>
              <w:spacing w:after="120"/>
              <w:jc w:val="both"/>
            </w:pPr>
            <w:r>
              <w:t>"</w:t>
            </w:r>
            <w:r>
              <w:tab/>
              <w:t>Urządzenie musi być wyposażona w wskaźnik ciepła resztkowego przy temperaturze &gt;50°C,</w:t>
            </w:r>
          </w:p>
          <w:p w:rsidR="005277ED" w:rsidRDefault="005277ED" w:rsidP="005277ED">
            <w:pPr>
              <w:spacing w:after="120"/>
              <w:jc w:val="both"/>
            </w:pPr>
            <w:r>
              <w:t>"</w:t>
            </w:r>
            <w:r>
              <w:tab/>
              <w:t>Do wyparki musi być dołączona nie zapiekająca się rurka wyparna ze ściągaczem do kolby,</w:t>
            </w:r>
          </w:p>
          <w:p w:rsidR="005277ED" w:rsidRDefault="005277ED" w:rsidP="005277ED">
            <w:pPr>
              <w:spacing w:after="120"/>
              <w:jc w:val="both"/>
            </w:pPr>
            <w:r>
              <w:t>"</w:t>
            </w:r>
            <w:r>
              <w:tab/>
              <w:t xml:space="preserve">Zastosowana w wyparce odporna chemicznie uszczelka próżniowa musi pozwalać na pracę bez używania smarów </w:t>
            </w:r>
          </w:p>
          <w:p w:rsidR="005277ED" w:rsidRDefault="005277ED" w:rsidP="005277ED">
            <w:pPr>
              <w:spacing w:after="120"/>
              <w:jc w:val="both"/>
            </w:pPr>
            <w:r>
              <w:t>"</w:t>
            </w:r>
            <w:r>
              <w:tab/>
              <w:t>Użyte elementy w wyparce muszą być wykonana z materiałów o wysokiej odporności chemicznej pozwalające na redukcję kosztów części zamiennych nawet o 75%</w:t>
            </w:r>
          </w:p>
          <w:p w:rsidR="005277ED" w:rsidRDefault="005277ED" w:rsidP="005277ED">
            <w:pPr>
              <w:spacing w:after="120"/>
              <w:jc w:val="both"/>
            </w:pPr>
            <w:r>
              <w:t>"</w:t>
            </w:r>
            <w:r>
              <w:tab/>
              <w:t>Musi być  zastosowany korek wentylacyjny z wlotem PTFE bez szlifów,</w:t>
            </w:r>
          </w:p>
          <w:p w:rsidR="005277ED" w:rsidRDefault="005277ED" w:rsidP="005277ED">
            <w:pPr>
              <w:spacing w:after="120"/>
              <w:jc w:val="both"/>
            </w:pPr>
            <w:r>
              <w:t>"</w:t>
            </w:r>
            <w:r>
              <w:tab/>
              <w:t>Wyparka musi umożliwiać nachylenie dedykowanego szkła (kolby destylacyjnej) o kąt nachylenia od 20° do 80°,</w:t>
            </w:r>
          </w:p>
          <w:p w:rsidR="005277ED" w:rsidRDefault="005277ED" w:rsidP="005277ED">
            <w:pPr>
              <w:spacing w:after="120"/>
              <w:jc w:val="both"/>
            </w:pPr>
            <w:r>
              <w:lastRenderedPageBreak/>
              <w:t>"</w:t>
            </w:r>
            <w:r>
              <w:tab/>
              <w:t xml:space="preserve">Wyparka musi być wyposażona w integralny zestaw szklany z powłoką ochronną: </w:t>
            </w:r>
            <w:proofErr w:type="spellStart"/>
            <w:r>
              <w:t>tj</w:t>
            </w:r>
            <w:proofErr w:type="spellEnd"/>
            <w:r>
              <w:t xml:space="preserve"> chłodnica pracująca pionowo,  kolba odbieralnikowa 1 l, kolba destylacyjna 1 l, z osprzętem, odpowietrznik, zacisk do kolb </w:t>
            </w:r>
            <w:proofErr w:type="spellStart"/>
            <w:r>
              <w:t>easy-clipk</w:t>
            </w:r>
            <w:proofErr w:type="spellEnd"/>
            <w:r>
              <w:t>, nasadki (końcó</w:t>
            </w:r>
            <w:r>
              <w:t>wki do węży z wodą chłodniczą),</w:t>
            </w:r>
          </w:p>
          <w:p w:rsidR="005277ED" w:rsidRDefault="005277ED" w:rsidP="005277ED">
            <w:pPr>
              <w:spacing w:after="120"/>
              <w:jc w:val="both"/>
            </w:pPr>
            <w:r>
              <w:t>"</w:t>
            </w:r>
            <w:r>
              <w:tab/>
              <w:t>Dedykowana łaźnia wodno-olejowa do 210 °C, pozwalająca  na szerszy zakres aplikacji,</w:t>
            </w:r>
          </w:p>
          <w:p w:rsidR="005277ED" w:rsidRDefault="005277ED" w:rsidP="005277ED">
            <w:pPr>
              <w:spacing w:after="120"/>
              <w:jc w:val="both"/>
            </w:pPr>
            <w:r>
              <w:t>"</w:t>
            </w:r>
            <w:r>
              <w:tab/>
              <w:t>Łaźnia  musi być wysuwana do 200 mm oraz umożliwiać pracę z kolbami o pojemności do 5 L,</w:t>
            </w:r>
          </w:p>
          <w:p w:rsidR="005277ED" w:rsidRDefault="005277ED" w:rsidP="005277ED">
            <w:pPr>
              <w:spacing w:after="120"/>
              <w:jc w:val="both"/>
            </w:pPr>
            <w:r>
              <w:t>"</w:t>
            </w:r>
            <w:r>
              <w:tab/>
              <w:t>Łaźnia grzejna musi posiadać ergonomicznie zoptymalizowane uchwyty zapewniające pewność trzymania  się dłoni (antypoślizgowe) oraz wygodny wylew</w:t>
            </w:r>
          </w:p>
          <w:p w:rsidR="005277ED" w:rsidRDefault="005277ED" w:rsidP="005277ED">
            <w:pPr>
              <w:spacing w:after="120"/>
              <w:jc w:val="both"/>
            </w:pPr>
            <w:r>
              <w:t>"</w:t>
            </w:r>
            <w:r>
              <w:tab/>
              <w:t>Regulacja głębokości zanurzenia powinna być łatwa i prosta i umożliwiać zanurzenie co najmniej  do 155 mm,</w:t>
            </w:r>
          </w:p>
          <w:p w:rsidR="005277ED" w:rsidRDefault="005277ED" w:rsidP="005277ED">
            <w:pPr>
              <w:spacing w:after="120"/>
              <w:jc w:val="both"/>
            </w:pPr>
            <w:r>
              <w:t>"</w:t>
            </w:r>
            <w:r>
              <w:tab/>
              <w:t>Napięcie łaźni 230V, Moc nie mniejsza niż 1300W,</w:t>
            </w:r>
          </w:p>
          <w:p w:rsidR="005277ED" w:rsidRDefault="005277ED" w:rsidP="005277ED">
            <w:pPr>
              <w:spacing w:after="120"/>
              <w:jc w:val="both"/>
            </w:pPr>
            <w:r>
              <w:t>"</w:t>
            </w:r>
            <w:r>
              <w:tab/>
              <w:t>Regulacja parametrów pracy łaźni musi odbywać poprzez panel sterowania umie</w:t>
            </w:r>
            <w:r>
              <w:t>jscowiony w dedykowanej wyparce</w:t>
            </w:r>
          </w:p>
          <w:p w:rsidR="005277ED" w:rsidRDefault="005277ED" w:rsidP="005277ED">
            <w:pPr>
              <w:spacing w:after="120"/>
              <w:jc w:val="both"/>
            </w:pPr>
            <w:r>
              <w:t>"</w:t>
            </w:r>
            <w:r>
              <w:tab/>
              <w:t>Manualny regulator próżni musi być kompatybilny z wyparką i tego samego producenta</w:t>
            </w:r>
          </w:p>
          <w:p w:rsidR="005277ED" w:rsidRDefault="005277ED" w:rsidP="005277ED">
            <w:pPr>
              <w:spacing w:after="120"/>
              <w:jc w:val="both"/>
            </w:pPr>
            <w:r>
              <w:t>"</w:t>
            </w:r>
            <w:r>
              <w:tab/>
              <w:t xml:space="preserve">Zakres pracy regulatora próżni 0-1020 </w:t>
            </w:r>
            <w:proofErr w:type="spellStart"/>
            <w:r>
              <w:t>mbar</w:t>
            </w:r>
            <w:proofErr w:type="spellEnd"/>
            <w:r>
              <w:t>,</w:t>
            </w:r>
          </w:p>
          <w:p w:rsidR="005277ED" w:rsidRDefault="005277ED" w:rsidP="005277ED">
            <w:pPr>
              <w:spacing w:after="120"/>
              <w:jc w:val="both"/>
            </w:pPr>
            <w:r>
              <w:t>"</w:t>
            </w:r>
            <w:r>
              <w:tab/>
              <w:t xml:space="preserve">Skalowanie na manometrze regulatora musi być co najmniej co 50 </w:t>
            </w:r>
            <w:proofErr w:type="spellStart"/>
            <w:r>
              <w:t>mbar</w:t>
            </w:r>
            <w:proofErr w:type="spellEnd"/>
            <w:r>
              <w:t>,</w:t>
            </w:r>
          </w:p>
          <w:p w:rsidR="005277ED" w:rsidRDefault="005277ED" w:rsidP="005277ED">
            <w:pPr>
              <w:spacing w:after="120"/>
              <w:jc w:val="both"/>
            </w:pPr>
            <w:r>
              <w:t>"</w:t>
            </w:r>
            <w:r>
              <w:tab/>
              <w:t>Regulator musi posiadać przyłącze do węży o średnicy wewnętrznej 8 mm,</w:t>
            </w:r>
          </w:p>
          <w:p w:rsidR="005277ED" w:rsidRDefault="005277ED" w:rsidP="005277ED">
            <w:pPr>
              <w:spacing w:after="120"/>
              <w:jc w:val="both"/>
            </w:pPr>
            <w:r>
              <w:t>"</w:t>
            </w:r>
            <w:r>
              <w:tab/>
              <w:t>Wymiary takiego regulatora ze względu na ilość dostępnego miejsca na planowanym stanowisku nie mogą być większe niż 80 x 80 x 150 mm</w:t>
            </w:r>
          </w:p>
          <w:p w:rsidR="005277ED" w:rsidRDefault="005277ED" w:rsidP="005277ED">
            <w:pPr>
              <w:spacing w:after="120"/>
              <w:jc w:val="both"/>
            </w:pPr>
            <w:r>
              <w:t>"</w:t>
            </w:r>
            <w:r>
              <w:tab/>
              <w:t>Pompa próżniowa musi być odporna na chemikalia, ich opary i kondensaty, a jej wszystkie części stykające się z medium muszą być wykonane z PTFE (głowica, membrana), zawory z FFPM</w:t>
            </w:r>
          </w:p>
          <w:p w:rsidR="005277ED" w:rsidRDefault="005277ED" w:rsidP="005277ED">
            <w:pPr>
              <w:spacing w:after="120"/>
              <w:jc w:val="both"/>
            </w:pPr>
            <w:r>
              <w:t>"</w:t>
            </w:r>
            <w:r>
              <w:tab/>
              <w:t>Wydajność pompy nie może być gorsza niż 20 L/min,</w:t>
            </w:r>
          </w:p>
          <w:p w:rsidR="005277ED" w:rsidRDefault="005277ED" w:rsidP="005277ED">
            <w:pPr>
              <w:spacing w:after="120"/>
              <w:jc w:val="both"/>
            </w:pPr>
            <w:r>
              <w:t>"</w:t>
            </w:r>
            <w:r>
              <w:tab/>
              <w:t>Klasa izolacji pompy nie może być mniejsza niż IP44, tj. chroniąca przed kurzem i rozpryskami wody</w:t>
            </w:r>
          </w:p>
          <w:p w:rsidR="005277ED" w:rsidRDefault="005277ED" w:rsidP="005277ED">
            <w:pPr>
              <w:spacing w:after="120"/>
              <w:jc w:val="both"/>
            </w:pPr>
            <w:r>
              <w:t>"</w:t>
            </w:r>
            <w:r>
              <w:tab/>
              <w:t xml:space="preserve">Musi wytwarzać stałą wartość próżni, uzyskiwane ciśnienie absolutne pompy nie gorsze niż 8 </w:t>
            </w:r>
            <w:proofErr w:type="spellStart"/>
            <w:r>
              <w:t>mbar</w:t>
            </w:r>
            <w:proofErr w:type="spellEnd"/>
            <w:r>
              <w:t xml:space="preserve"> (</w:t>
            </w:r>
            <w:proofErr w:type="spellStart"/>
            <w:r>
              <w:t>abs</w:t>
            </w:r>
            <w:proofErr w:type="spellEnd"/>
            <w:r>
              <w:t>),</w:t>
            </w:r>
          </w:p>
          <w:p w:rsidR="005277ED" w:rsidRDefault="005277ED" w:rsidP="005277ED">
            <w:pPr>
              <w:spacing w:after="120"/>
              <w:jc w:val="both"/>
            </w:pPr>
            <w:r>
              <w:t>"</w:t>
            </w:r>
            <w:r>
              <w:tab/>
              <w:t xml:space="preserve">Zasilanie pompy 230 V, 50 </w:t>
            </w:r>
            <w:proofErr w:type="spellStart"/>
            <w:r>
              <w:t>Hz</w:t>
            </w:r>
            <w:proofErr w:type="spellEnd"/>
            <w:r>
              <w:t>,</w:t>
            </w:r>
          </w:p>
          <w:p w:rsidR="005277ED" w:rsidRDefault="005277ED" w:rsidP="005277ED">
            <w:pPr>
              <w:spacing w:after="120"/>
              <w:jc w:val="both"/>
            </w:pPr>
            <w:r>
              <w:t>"</w:t>
            </w:r>
            <w:r>
              <w:tab/>
              <w:t>Pompa musi być wyposażona w rączkę do przenoszenia.</w:t>
            </w:r>
          </w:p>
          <w:p w:rsidR="005277ED" w:rsidRDefault="005277ED" w:rsidP="005277ED">
            <w:pPr>
              <w:spacing w:after="120"/>
              <w:jc w:val="both"/>
            </w:pPr>
            <w:r>
              <w:t>"</w:t>
            </w:r>
            <w:r>
              <w:tab/>
              <w:t>Waga pompy, ze względu na usytuowanie w planowanym stanowisku pracy, nie może być większa niż 9,3 kg, jej gabaryty nie mogą przekroczyć 315 mm głębokości i 154 mm szerokości, a wysokość nie może być większa od 207 mm</w:t>
            </w:r>
          </w:p>
          <w:p w:rsidR="005277ED" w:rsidRPr="006E6576" w:rsidRDefault="005277ED" w:rsidP="005277ED">
            <w:pPr>
              <w:spacing w:after="120"/>
              <w:jc w:val="both"/>
            </w:pPr>
            <w:r>
              <w:t>"</w:t>
            </w:r>
            <w:r>
              <w:tab/>
              <w:t xml:space="preserve">Zgodność pompy z ATEX (Wybuchowość), zgodnie z ATEX II 2/-G IIB+H2 T3 </w:t>
            </w:r>
            <w:proofErr w:type="spellStart"/>
            <w:r>
              <w:t>Gb</w:t>
            </w:r>
            <w:proofErr w:type="spellEnd"/>
          </w:p>
          <w:p w:rsidR="006E6576" w:rsidRDefault="006E6576" w:rsidP="006451F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657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6E6576" w:rsidTr="009927D0">
        <w:tc>
          <w:tcPr>
            <w:tcW w:w="1063" w:type="dxa"/>
            <w:vAlign w:val="center"/>
          </w:tcPr>
          <w:p w:rsidR="006E6576" w:rsidRDefault="006E6576" w:rsidP="006451F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657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8147" w:type="dxa"/>
          </w:tcPr>
          <w:p w:rsidR="006E6576" w:rsidRDefault="006E6576" w:rsidP="006451F2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6E6576">
              <w:t>Dostawa  ultradźwiękowego miernika grubości powłok lakierniczych</w:t>
            </w:r>
          </w:p>
          <w:p w:rsidR="006E6576" w:rsidRDefault="006E6576" w:rsidP="006451F2">
            <w:pPr>
              <w:spacing w:after="120"/>
              <w:jc w:val="both"/>
            </w:pPr>
            <w:r>
              <w:rPr>
                <w:b/>
              </w:rPr>
              <w:lastRenderedPageBreak/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6E6576">
              <w:t>38552000-9 - Mierniki elektroniczne</w:t>
            </w:r>
            <w:r>
              <w:t xml:space="preserve"> </w:t>
            </w:r>
          </w:p>
          <w:p w:rsidR="006E6576" w:rsidRDefault="006E6576" w:rsidP="006451F2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6E6576" w:rsidRPr="006E6576" w:rsidRDefault="006E6576" w:rsidP="006451F2">
            <w:pPr>
              <w:spacing w:after="120"/>
              <w:jc w:val="both"/>
            </w:pPr>
            <w:r w:rsidRPr="006E6576">
              <w:t>Zakup ultradźwiękowego miernika grubości powłok lakierniczych</w:t>
            </w:r>
          </w:p>
          <w:p w:rsidR="006E6576" w:rsidRPr="006E6576" w:rsidRDefault="006E6576" w:rsidP="006451F2">
            <w:pPr>
              <w:spacing w:after="120"/>
              <w:jc w:val="both"/>
            </w:pPr>
            <w:r w:rsidRPr="005277ED">
              <w:t xml:space="preserve">typ. </w:t>
            </w:r>
            <w:proofErr w:type="spellStart"/>
            <w:r w:rsidRPr="005277ED">
              <w:t>PosITector</w:t>
            </w:r>
            <w:proofErr w:type="spellEnd"/>
            <w:r w:rsidRPr="005277ED">
              <w:t xml:space="preserve"> 200 z</w:t>
            </w:r>
            <w:r w:rsidRPr="006E6576">
              <w:t xml:space="preserve"> sondą do pomiarów grubości w zakresie od 13 do 1 000 µm lub komplementarny o następującej specyfikacji:</w:t>
            </w:r>
          </w:p>
          <w:p w:rsidR="006E6576" w:rsidRPr="006E6576" w:rsidRDefault="006E6576" w:rsidP="006451F2">
            <w:pPr>
              <w:spacing w:after="120"/>
              <w:jc w:val="both"/>
            </w:pPr>
            <w:r w:rsidRPr="005277ED">
              <w:t>Przenośny miernik do nieniszczącego, ultradźwiękowego pomiaru jednej, dwóch lub trzech pojedynczych warstw powłoki jednocześnie na podłożu niemetalicznym, takim jak np.: drewno, beton, szkło, plastik, guma itp. Posiada pamięć wewnętrzną do 100,000 odczytów (model Advanced). W wersji Advanced mierzy jednocześnie do trzech warstw</w:t>
            </w:r>
            <w:r w:rsidRPr="006E6576">
              <w:t xml:space="preserve"> powłoki i podaje interpretację graficzną (wykres) wyniku. Posiada duży, czytelny wyświetlacz z regulacją jaskrawości, odporny na zarysowania.</w:t>
            </w:r>
          </w:p>
          <w:p w:rsidR="006E6576" w:rsidRPr="006E6576" w:rsidRDefault="006E6576" w:rsidP="006451F2">
            <w:pPr>
              <w:spacing w:after="120"/>
              <w:jc w:val="both"/>
            </w:pPr>
            <w:r w:rsidRPr="006E6576">
              <w:t>ZAKRES POMIAROWY: B od 13 do 1 000 µm</w:t>
            </w:r>
          </w:p>
          <w:p w:rsidR="006E6576" w:rsidRPr="006E6576" w:rsidRDefault="006E6576" w:rsidP="006451F2">
            <w:pPr>
              <w:spacing w:after="120"/>
              <w:jc w:val="both"/>
            </w:pPr>
            <w:r w:rsidRPr="006E6576">
              <w:t>DOKŁADNOŚĆ: ± 2 µm lub 3% wartości</w:t>
            </w:r>
          </w:p>
          <w:p w:rsidR="006E6576" w:rsidRPr="006E6576" w:rsidRDefault="006E6576" w:rsidP="006451F2">
            <w:pPr>
              <w:spacing w:after="120"/>
              <w:jc w:val="both"/>
            </w:pPr>
            <w:r w:rsidRPr="006E6576">
              <w:t>WYMIARY: 135 x 61 x 28 mm</w:t>
            </w:r>
          </w:p>
          <w:p w:rsidR="006E6576" w:rsidRPr="006E6576" w:rsidRDefault="006E6576" w:rsidP="006451F2">
            <w:pPr>
              <w:spacing w:after="120"/>
              <w:jc w:val="both"/>
            </w:pPr>
            <w:r w:rsidRPr="006E6576">
              <w:t>WAGA: 140 g</w:t>
            </w:r>
          </w:p>
          <w:p w:rsidR="006E6576" w:rsidRDefault="006E6576" w:rsidP="006451F2">
            <w:pPr>
              <w:spacing w:after="120"/>
              <w:jc w:val="both"/>
            </w:pPr>
            <w:r w:rsidRPr="006E6576">
              <w:t>W ZESTAWIE: miernik, sonda, 3 baterie AAA, osłona gumowa z klipsem do paska, futerał z paskiem na ramię, żel przewodzący, certyfikat kalibracji (NIST), instrukcja obsługi</w:t>
            </w:r>
          </w:p>
          <w:p w:rsidR="006E6576" w:rsidRDefault="006E6576" w:rsidP="006451F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657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20D14" w:rsidRPr="00782CE7" w:rsidRDefault="00220D14" w:rsidP="00220D14">
      <w:pPr>
        <w:numPr>
          <w:ilvl w:val="0"/>
          <w:numId w:val="24"/>
        </w:numPr>
        <w:spacing w:after="120"/>
        <w:jc w:val="both"/>
      </w:pPr>
      <w:r w:rsidRPr="00782CE7">
        <w:lastRenderedPageBreak/>
        <w:t>Części nie mogą być dzielone przez wykonawców, oferty nie zawierające pełnego zakresu przedmiotu zamówienia określonego w zadaniu częściowym zostaną odrzucone.</w:t>
      </w:r>
    </w:p>
    <w:p w:rsidR="00220D14" w:rsidRPr="00782CE7" w:rsidRDefault="00220D14" w:rsidP="00220D14">
      <w:pPr>
        <w:numPr>
          <w:ilvl w:val="0"/>
          <w:numId w:val="24"/>
        </w:numPr>
        <w:jc w:val="both"/>
      </w:pPr>
      <w:r w:rsidRPr="00782CE7"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równoważnych.</w:t>
      </w:r>
    </w:p>
    <w:p w:rsidR="00220D14" w:rsidRPr="00782CE7" w:rsidRDefault="00220D14" w:rsidP="00220D14">
      <w:pPr>
        <w:numPr>
          <w:ilvl w:val="0"/>
          <w:numId w:val="24"/>
        </w:numPr>
        <w:jc w:val="both"/>
      </w:pPr>
      <w:r w:rsidRPr="00782CE7"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dokładny opis, nazwę producenta i numer katalogowy oraz załączyć do oferty stosowne dokumenty (specyfikację jakościową, świadectwo kontroli jakości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</w:t>
      </w:r>
      <w:r w:rsidRPr="00782CE7">
        <w:lastRenderedPageBreak/>
        <w:t xml:space="preserve">Wykonawcy. Wykonawca jest zobowiązany wykazać, iż oferowane przez niego dostawy spełniają wymagania określone przez Zamawiającego. </w:t>
      </w:r>
    </w:p>
    <w:p w:rsidR="00220D14" w:rsidRPr="00782CE7" w:rsidRDefault="00220D14" w:rsidP="00220D14">
      <w:pPr>
        <w:numPr>
          <w:ilvl w:val="0"/>
          <w:numId w:val="24"/>
        </w:numPr>
        <w:jc w:val="both"/>
        <w:rPr>
          <w:spacing w:val="-6"/>
        </w:rPr>
      </w:pPr>
      <w:r w:rsidRPr="00782CE7"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220D14" w:rsidRPr="00782CE7" w:rsidRDefault="00220D14" w:rsidP="00220D14">
      <w:pPr>
        <w:numPr>
          <w:ilvl w:val="0"/>
          <w:numId w:val="24"/>
        </w:numPr>
        <w:jc w:val="both"/>
      </w:pPr>
      <w:r w:rsidRPr="00782CE7">
        <w:t>Zamawiający podkreśla, że ewentualne badanie równoważności zaproponowanych produktów przez uprawnioną do tego instytucję będzie na koszt Wykonawcy.</w:t>
      </w:r>
    </w:p>
    <w:p w:rsidR="00220D14" w:rsidRPr="00782CE7" w:rsidRDefault="00220D14" w:rsidP="00220D14">
      <w:pPr>
        <w:numPr>
          <w:ilvl w:val="0"/>
          <w:numId w:val="24"/>
        </w:numPr>
        <w:jc w:val="both"/>
      </w:pPr>
      <w:r w:rsidRPr="00782CE7">
        <w:t>W przypadku, zaoferowania produktu wskazanego  z nazwy przez Zamawiającego,</w:t>
      </w:r>
    </w:p>
    <w:p w:rsidR="00220D14" w:rsidRPr="00782CE7" w:rsidRDefault="00220D14" w:rsidP="00220D14">
      <w:pPr>
        <w:numPr>
          <w:ilvl w:val="0"/>
          <w:numId w:val="24"/>
        </w:numPr>
        <w:jc w:val="both"/>
        <w:rPr>
          <w:spacing w:val="-6"/>
        </w:rPr>
      </w:pPr>
      <w:r w:rsidRPr="00782CE7">
        <w:t xml:space="preserve"> </w:t>
      </w:r>
      <w:r w:rsidRPr="00782CE7">
        <w:rPr>
          <w:spacing w:val="-6"/>
        </w:rPr>
        <w:t xml:space="preserve">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220D14" w:rsidRPr="00782CE7" w:rsidRDefault="00220D14" w:rsidP="00220D14">
      <w:pPr>
        <w:numPr>
          <w:ilvl w:val="0"/>
          <w:numId w:val="24"/>
        </w:numPr>
        <w:jc w:val="both"/>
        <w:rPr>
          <w:spacing w:val="-6"/>
        </w:rPr>
      </w:pPr>
      <w:r w:rsidRPr="00782CE7">
        <w:rPr>
          <w:spacing w:val="-6"/>
        </w:rPr>
        <w:t>Wraz z dostawą bezwzględnie należy dołączyć karty charakterystyki o ferowanych produktów.</w:t>
      </w:r>
    </w:p>
    <w:p w:rsidR="00220D14" w:rsidRPr="00782CE7" w:rsidRDefault="00220D14" w:rsidP="00220D14">
      <w:pPr>
        <w:numPr>
          <w:ilvl w:val="0"/>
          <w:numId w:val="24"/>
        </w:numPr>
        <w:jc w:val="both"/>
      </w:pPr>
      <w:r w:rsidRPr="00782CE7">
        <w:t>Zaoferowany przedmiot zamówienia musi spełniać:</w:t>
      </w:r>
    </w:p>
    <w:p w:rsidR="00220D14" w:rsidRPr="00782CE7" w:rsidRDefault="00220D14" w:rsidP="00220D14">
      <w:pPr>
        <w:ind w:left="720"/>
        <w:jc w:val="both"/>
      </w:pPr>
      <w:r w:rsidRPr="00782CE7">
        <w:t xml:space="preserve"> - wymagania określone przez Zamawiającego w szczególności, musi być tożsamy pod względem charakterystyki analitycznej;</w:t>
      </w:r>
    </w:p>
    <w:p w:rsidR="00220D14" w:rsidRPr="00782CE7" w:rsidRDefault="00220D14" w:rsidP="00220D14">
      <w:pPr>
        <w:ind w:left="720"/>
        <w:jc w:val="both"/>
      </w:pPr>
      <w:r w:rsidRPr="00782CE7">
        <w:t>- wymagania pozwalające na kontynuację prac doświadczalnych w ramach badań prowadzonych przez Zamawiającego, bez konieczności wykonywania dodatkowych czynności (procedur), w tym np. kalibracji urządzeń;</w:t>
      </w:r>
    </w:p>
    <w:p w:rsidR="00220D14" w:rsidRPr="00782CE7" w:rsidRDefault="00220D14" w:rsidP="00220D14">
      <w:pPr>
        <w:numPr>
          <w:ilvl w:val="0"/>
          <w:numId w:val="24"/>
        </w:numPr>
        <w:jc w:val="both"/>
      </w:pPr>
      <w:r w:rsidRPr="00782CE7">
        <w:t>Zaoferowane przez Wykonawcę produkty do badań o parametrach /właściwościach równoważnych nie mogą spowodować konieczności nabycia dodatkowych odczynników i innych akcesoriów.</w:t>
      </w:r>
    </w:p>
    <w:p w:rsidR="00220D14" w:rsidRPr="00782CE7" w:rsidRDefault="00220D14" w:rsidP="00220D14">
      <w:pPr>
        <w:numPr>
          <w:ilvl w:val="0"/>
          <w:numId w:val="24"/>
        </w:numPr>
        <w:jc w:val="both"/>
      </w:pPr>
      <w:r w:rsidRPr="00782CE7">
        <w:t>Wykonawca ponosi pełną odpowiedzialność za szkody spowodowane użytkowaniem dostarczonych przez Wykonawcę produktów w szczególności za uszkodzenie sprzętu na których wykonywane są analizy laboratoryjne.</w:t>
      </w:r>
    </w:p>
    <w:p w:rsidR="00220D14" w:rsidRPr="00782CE7" w:rsidRDefault="00220D14" w:rsidP="00220D14">
      <w:pPr>
        <w:numPr>
          <w:ilvl w:val="0"/>
          <w:numId w:val="24"/>
        </w:numPr>
        <w:jc w:val="both"/>
        <w:rPr>
          <w:spacing w:val="-6"/>
        </w:rPr>
      </w:pPr>
      <w:r w:rsidRPr="00782CE7">
        <w:t xml:space="preserve"> </w:t>
      </w:r>
      <w:r w:rsidRPr="00782CE7">
        <w:rPr>
          <w:spacing w:val="-6"/>
        </w:rPr>
        <w:t>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220D14" w:rsidRPr="00782CE7" w:rsidRDefault="00220D14" w:rsidP="00220D14">
      <w:pPr>
        <w:numPr>
          <w:ilvl w:val="0"/>
          <w:numId w:val="24"/>
        </w:numPr>
        <w:jc w:val="both"/>
      </w:pPr>
      <w:r w:rsidRPr="00782CE7">
        <w:t>Przedmiot zamówienia musi być fabrycznie nowy, pełnowartościowy, wolny od wszelkich wad i uszkodzeń, bez wcześniejszej eksploatacji.</w:t>
      </w:r>
    </w:p>
    <w:p w:rsidR="00220D14" w:rsidRDefault="00220D14" w:rsidP="00211900">
      <w:pPr>
        <w:spacing w:after="120"/>
        <w:jc w:val="both"/>
      </w:pPr>
    </w:p>
    <w:p w:rsidR="00607971" w:rsidRPr="00AC3EFF" w:rsidRDefault="00607971" w:rsidP="00AC3EFF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6E6576" w:rsidRPr="003209A8" w:rsidTr="006451F2">
        <w:tc>
          <w:tcPr>
            <w:tcW w:w="8640" w:type="dxa"/>
          </w:tcPr>
          <w:p w:rsidR="00AC3EFF" w:rsidRDefault="00AC3EFF" w:rsidP="006451F2">
            <w:pPr>
              <w:pStyle w:val="Tekstpodstawowy"/>
              <w:rPr>
                <w:b/>
              </w:rPr>
            </w:pPr>
          </w:p>
          <w:p w:rsidR="006E6576" w:rsidRPr="003209A8" w:rsidRDefault="006E6576" w:rsidP="006451F2">
            <w:pPr>
              <w:pStyle w:val="Tekstpodstawowy"/>
            </w:pPr>
            <w:r w:rsidRPr="006E6576">
              <w:rPr>
                <w:b/>
              </w:rPr>
              <w:t>28 dni od daty udzielenia zamówienia</w:t>
            </w:r>
            <w:r w:rsidRPr="003209A8">
              <w:t xml:space="preserve"> – dla zadania częściowego: </w:t>
            </w:r>
            <w:r w:rsidRPr="006E6576">
              <w:t>2, 3</w:t>
            </w:r>
          </w:p>
        </w:tc>
        <w:tc>
          <w:tcPr>
            <w:tcW w:w="8640" w:type="dxa"/>
          </w:tcPr>
          <w:p w:rsidR="006E6576" w:rsidRPr="003209A8" w:rsidRDefault="006E6576" w:rsidP="006451F2">
            <w:pPr>
              <w:pStyle w:val="Tekstpodstawowy"/>
            </w:pPr>
          </w:p>
        </w:tc>
      </w:tr>
      <w:tr w:rsidR="006E6576" w:rsidRPr="003209A8" w:rsidTr="006451F2">
        <w:tc>
          <w:tcPr>
            <w:tcW w:w="8640" w:type="dxa"/>
          </w:tcPr>
          <w:p w:rsidR="006E6576" w:rsidRPr="003209A8" w:rsidRDefault="006E6576" w:rsidP="006451F2">
            <w:pPr>
              <w:pStyle w:val="Tekstpodstawowy"/>
            </w:pPr>
            <w:r w:rsidRPr="006E6576">
              <w:rPr>
                <w:b/>
              </w:rPr>
              <w:t>3 miesiące od daty udzielenia zamówienia</w:t>
            </w:r>
            <w:r w:rsidRPr="003209A8">
              <w:t xml:space="preserve"> – dla zadania częściowego: </w:t>
            </w:r>
            <w:r w:rsidRPr="006E6576">
              <w:t>1</w:t>
            </w:r>
          </w:p>
        </w:tc>
        <w:tc>
          <w:tcPr>
            <w:tcW w:w="8640" w:type="dxa"/>
          </w:tcPr>
          <w:p w:rsidR="006E6576" w:rsidRPr="003209A8" w:rsidRDefault="006E6576" w:rsidP="006451F2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AC3EFF" w:rsidRDefault="00AC3EFF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17D" w:rsidRPr="00782CE7" w:rsidRDefault="008E117D" w:rsidP="008E117D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Pr="00782CE7">
              <w:rPr>
                <w:b/>
                <w:bCs/>
                <w:color w:val="000000"/>
              </w:rPr>
              <w:t>V. OPIS SPOSOBU PRZYGOTOWANIA OFERTY</w:t>
            </w:r>
          </w:p>
          <w:p w:rsidR="008E117D" w:rsidRPr="00782CE7" w:rsidRDefault="008E117D" w:rsidP="008E117D">
            <w:pPr>
              <w:numPr>
                <w:ilvl w:val="0"/>
                <w:numId w:val="25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782CE7"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8E117D" w:rsidRPr="00782CE7" w:rsidRDefault="008E117D" w:rsidP="008E117D">
            <w:pPr>
              <w:numPr>
                <w:ilvl w:val="0"/>
                <w:numId w:val="25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782CE7"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składające się na całość zadania częściowego wraz z informacjami o nazwie producenta oraz numerami katalogowymi oferowanych produktów. </w:t>
            </w:r>
          </w:p>
          <w:p w:rsidR="008E117D" w:rsidRPr="00782CE7" w:rsidRDefault="008E117D" w:rsidP="008E117D">
            <w:pPr>
              <w:numPr>
                <w:ilvl w:val="0"/>
                <w:numId w:val="25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782CE7">
              <w:rPr>
                <w:bCs/>
                <w:color w:val="000000"/>
              </w:rPr>
              <w:t xml:space="preserve">Do oferty należy dołączyć </w:t>
            </w:r>
            <w:r w:rsidRPr="00782CE7">
              <w:t xml:space="preserve">Broszury produktowe/katalogi produktowy/specyfikacja techniczna oferowanego urządzenia </w:t>
            </w:r>
            <w:r w:rsidRPr="00782CE7">
              <w:rPr>
                <w:b/>
                <w:u w:val="single"/>
              </w:rPr>
              <w:t xml:space="preserve">potwierdzająca spełnienie wszystkich parametrów </w:t>
            </w:r>
            <w:r w:rsidRPr="00782CE7">
              <w:t xml:space="preserve">określonych przez zamawiającego w ogłoszeniu o udzielanym zamówieniu.- </w:t>
            </w:r>
            <w:r w:rsidRPr="00782CE7">
              <w:rPr>
                <w:b/>
                <w:u w:val="single"/>
              </w:rPr>
              <w:t xml:space="preserve">Dokumenty należy dołączyć w języku polskim </w:t>
            </w:r>
          </w:p>
          <w:p w:rsidR="008E117D" w:rsidRPr="00782CE7" w:rsidRDefault="008E117D" w:rsidP="008E117D">
            <w:pPr>
              <w:numPr>
                <w:ilvl w:val="0"/>
                <w:numId w:val="25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782CE7">
              <w:rPr>
                <w:bCs/>
                <w:color w:val="000000"/>
              </w:rPr>
              <w:lastRenderedPageBreak/>
              <w:t xml:space="preserve">Do oferty należy dołączyć </w:t>
            </w:r>
            <w:r w:rsidRPr="00782CE7">
              <w:rPr>
                <w:color w:val="000000"/>
              </w:rPr>
              <w:t>aktualny odpis z właściwego rejestru lub z centralnej ewidencji i informacji o działalności gospodarczej.</w:t>
            </w:r>
            <w:r w:rsidRPr="00782CE7">
              <w:t xml:space="preserve"> </w:t>
            </w:r>
          </w:p>
          <w:p w:rsidR="008E117D" w:rsidRPr="00782CE7" w:rsidRDefault="008E117D" w:rsidP="008E117D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782CE7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8E117D" w:rsidRPr="00782CE7" w:rsidRDefault="008E117D" w:rsidP="008E117D">
            <w:pPr>
              <w:jc w:val="both"/>
              <w:rPr>
                <w:b/>
                <w:color w:val="000000"/>
              </w:rPr>
            </w:pPr>
            <w:r w:rsidRPr="00782CE7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8E117D" w:rsidRPr="00782CE7" w:rsidRDefault="008E117D" w:rsidP="008E117D">
            <w:pPr>
              <w:jc w:val="both"/>
              <w:rPr>
                <w:b/>
                <w:color w:val="000000"/>
              </w:rPr>
            </w:pPr>
            <w:r w:rsidRPr="00782CE7">
              <w:rPr>
                <w:b/>
                <w:color w:val="000000"/>
              </w:rPr>
              <w:t>Dodatkowe informację:</w:t>
            </w:r>
          </w:p>
          <w:p w:rsidR="008E117D" w:rsidRPr="00782CE7" w:rsidRDefault="008E117D" w:rsidP="008E117D">
            <w:pPr>
              <w:keepNext/>
              <w:numPr>
                <w:ilvl w:val="0"/>
                <w:numId w:val="25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W</w:t>
            </w:r>
            <w:r w:rsidRPr="00782CE7">
              <w:rPr>
                <w:bCs/>
                <w:iCs/>
                <w:lang w:eastAsia="x-none"/>
              </w:rPr>
              <w:t>y</w:t>
            </w:r>
            <w:proofErr w:type="spellStart"/>
            <w:r w:rsidRPr="00782CE7">
              <w:rPr>
                <w:bCs/>
                <w:iCs/>
                <w:lang w:val="x-none" w:eastAsia="x-none"/>
              </w:rPr>
              <w:t>konawca</w:t>
            </w:r>
            <w:proofErr w:type="spellEnd"/>
            <w:r w:rsidRPr="00782CE7"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8E117D" w:rsidRPr="00782CE7" w:rsidRDefault="008E117D" w:rsidP="008E117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6. Tre</w:t>
            </w:r>
            <w:r w:rsidRPr="00782CE7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782CE7">
              <w:rPr>
                <w:bCs/>
                <w:iCs/>
                <w:lang w:val="x-none" w:eastAsia="x-none"/>
              </w:rPr>
              <w:t>oferty musi odpowiada</w:t>
            </w:r>
            <w:r w:rsidRPr="00782CE7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782CE7">
              <w:rPr>
                <w:bCs/>
                <w:iCs/>
                <w:lang w:val="x-none" w:eastAsia="x-none"/>
              </w:rPr>
              <w:t>tre</w:t>
            </w:r>
            <w:r w:rsidRPr="00782CE7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782CE7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8E117D" w:rsidRPr="00782CE7" w:rsidRDefault="008E117D" w:rsidP="008E117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8E117D" w:rsidRPr="00782CE7" w:rsidRDefault="008E117D" w:rsidP="008E117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8E117D" w:rsidRPr="00782CE7" w:rsidRDefault="008E117D" w:rsidP="008E117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 xml:space="preserve">9. </w:t>
            </w:r>
            <w:r w:rsidRPr="00782CE7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782CE7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782CE7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782CE7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782CE7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8E117D" w:rsidRPr="00782CE7" w:rsidRDefault="008E117D" w:rsidP="008E117D">
            <w:pPr>
              <w:jc w:val="both"/>
              <w:rPr>
                <w:b/>
              </w:rPr>
            </w:pPr>
            <w:r w:rsidRPr="00782CE7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782CE7">
              <w:rPr>
                <w:b/>
                <w:u w:val="single"/>
              </w:rPr>
              <w:t>pełnomocnictwo</w:t>
            </w:r>
            <w:r w:rsidRPr="00782CE7">
              <w:t>, które należy dołączyć do składanej oferty</w:t>
            </w:r>
          </w:p>
          <w:p w:rsidR="008E117D" w:rsidRPr="00782CE7" w:rsidRDefault="008E117D" w:rsidP="008E117D">
            <w:pPr>
              <w:rPr>
                <w:color w:val="000000"/>
                <w:u w:val="single"/>
              </w:rPr>
            </w:pPr>
            <w:r w:rsidRPr="00782CE7">
              <w:rPr>
                <w:color w:val="000000"/>
                <w:u w:val="single"/>
              </w:rPr>
              <w:t>Oferta powinna zawierać:</w:t>
            </w:r>
          </w:p>
          <w:p w:rsidR="008E117D" w:rsidRPr="00782CE7" w:rsidRDefault="008E117D" w:rsidP="008E117D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782CE7">
              <w:rPr>
                <w:color w:val="000000"/>
              </w:rPr>
              <w:t>Dane teleadresowe firmy - numer NIP , REGON firmy itp.</w:t>
            </w:r>
          </w:p>
          <w:p w:rsidR="008E117D" w:rsidRPr="00782CE7" w:rsidRDefault="008E117D" w:rsidP="008E117D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782CE7">
              <w:rPr>
                <w:color w:val="000000"/>
              </w:rPr>
              <w:t>Wskazanie osoby do kontaktu w sprawie oferty (numer telefonu i e-mail).</w:t>
            </w:r>
          </w:p>
          <w:p w:rsidR="008E117D" w:rsidRPr="00782CE7" w:rsidRDefault="008E117D" w:rsidP="008E117D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782CE7">
              <w:rPr>
                <w:color w:val="000000"/>
              </w:rPr>
              <w:t>Proponowaną cenę brutto za realizację zamówienia.</w:t>
            </w:r>
          </w:p>
          <w:p w:rsidR="00211900" w:rsidRDefault="008E117D" w:rsidP="008E117D">
            <w:pPr>
              <w:spacing w:before="120"/>
            </w:pPr>
            <w:r w:rsidRPr="00782CE7"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F364E9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F364E9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5EE" w:rsidRPr="00782CE7" w:rsidRDefault="002E45EE" w:rsidP="002E45E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82CE7">
              <w:rPr>
                <w:b/>
                <w:bCs/>
                <w:color w:val="000000"/>
              </w:rPr>
              <w:t>VII. MIEJSCE I TERMIN SKŁADANIA OFERT</w:t>
            </w:r>
          </w:p>
          <w:p w:rsidR="002E45EE" w:rsidRPr="00AB61EB" w:rsidRDefault="002E45EE" w:rsidP="002E45E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AB61EB">
              <w:rPr>
                <w:color w:val="000000"/>
              </w:rPr>
              <w:t>Ofertę należy przygotować w wersji elektronicznej i przesłać odpowiednio drogą</w:t>
            </w:r>
            <w:r w:rsidRPr="00AB61EB">
              <w:rPr>
                <w:rStyle w:val="apple-converted-space"/>
                <w:color w:val="000000"/>
              </w:rPr>
              <w:t> </w:t>
            </w:r>
            <w:r w:rsidRPr="00AB61EB">
              <w:rPr>
                <w:rStyle w:val="apple-converted-space"/>
                <w:color w:val="000000"/>
              </w:rPr>
              <w:br/>
            </w:r>
            <w:r w:rsidRPr="00AB61EB">
              <w:rPr>
                <w:color w:val="000000"/>
              </w:rPr>
              <w:t>e-mailową</w:t>
            </w:r>
            <w:r w:rsidRPr="00AB61EB">
              <w:rPr>
                <w:rStyle w:val="apple-converted-space"/>
                <w:color w:val="000000"/>
              </w:rPr>
              <w:t> </w:t>
            </w:r>
            <w:r w:rsidRPr="00AB61EB">
              <w:rPr>
                <w:color w:val="000000"/>
              </w:rPr>
              <w:t xml:space="preserve">na adres </w:t>
            </w:r>
            <w:r w:rsidRPr="00AB61EB">
              <w:rPr>
                <w:lang w:val="en-US"/>
              </w:rPr>
              <w:t xml:space="preserve">e-mail kaczork@prz.edu.pl </w:t>
            </w:r>
            <w:r w:rsidRPr="00AB61EB">
              <w:rPr>
                <w:color w:val="000000"/>
              </w:rPr>
              <w:t>Otrzymanie oferty zostanie potwierdzone niezwłocznie w e- mailu zwrotnym.</w:t>
            </w:r>
            <w:r>
              <w:rPr>
                <w:color w:val="000000"/>
              </w:rPr>
              <w:t xml:space="preserve"> W treści e-maila należy powołać się na numer zapytania. </w:t>
            </w:r>
          </w:p>
          <w:p w:rsidR="002E45EE" w:rsidRPr="00AB61EB" w:rsidRDefault="002E45EE" w:rsidP="002E45EE">
            <w:pPr>
              <w:pStyle w:val="p37"/>
              <w:spacing w:before="0" w:beforeAutospacing="0" w:after="0" w:afterAutospacing="0"/>
              <w:rPr>
                <w:rStyle w:val="apple-converted-space"/>
              </w:rPr>
            </w:pPr>
            <w:r w:rsidRPr="00AB61EB">
              <w:rPr>
                <w:color w:val="000000"/>
              </w:rPr>
              <w:t>Nieprzekraczalny termin dostarczenia oferty:</w:t>
            </w:r>
            <w:r w:rsidRPr="00AB61EB">
              <w:rPr>
                <w:rStyle w:val="apple-converted-space"/>
                <w:color w:val="000000"/>
              </w:rPr>
              <w:t> </w:t>
            </w:r>
          </w:p>
          <w:p w:rsidR="002E45EE" w:rsidRPr="00AB61EB" w:rsidRDefault="002E45EE" w:rsidP="002E45EE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1EB">
              <w:rPr>
                <w:rFonts w:ascii="Times New Roman" w:hAnsi="Times New Roman"/>
                <w:b/>
                <w:sz w:val="24"/>
                <w:szCs w:val="24"/>
              </w:rPr>
              <w:t>Miejsce i termin składania ofert (e-mail): do dnia 2021-0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AB61EB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6A3CA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AB61EB">
              <w:rPr>
                <w:rFonts w:ascii="Times New Roman" w:hAnsi="Times New Roman"/>
                <w:b/>
                <w:sz w:val="24"/>
                <w:szCs w:val="24"/>
              </w:rPr>
              <w:t xml:space="preserve"> do godz. 10:00.</w:t>
            </w:r>
          </w:p>
          <w:p w:rsidR="002E45EE" w:rsidRPr="00AB61EB" w:rsidRDefault="002E45EE" w:rsidP="002E45EE">
            <w:pPr>
              <w:spacing w:after="120"/>
              <w:jc w:val="both"/>
              <w:rPr>
                <w:bCs/>
              </w:rPr>
            </w:pPr>
            <w:r w:rsidRPr="00AB61EB">
              <w:rPr>
                <w:b/>
              </w:rPr>
              <w:t xml:space="preserve">Termin związania ofertą: </w:t>
            </w:r>
            <w:r w:rsidRPr="00AB61EB">
              <w:t>30 dn</w:t>
            </w:r>
            <w:r w:rsidRPr="00AB61EB">
              <w:rPr>
                <w:bCs/>
              </w:rPr>
              <w:t>i</w:t>
            </w:r>
          </w:p>
          <w:p w:rsidR="00EB415D" w:rsidRPr="008042E3" w:rsidRDefault="002E45EE" w:rsidP="006A3CAA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AB61EB">
              <w:t xml:space="preserve">Otwarcie ofert nastąpi w dniu: </w:t>
            </w:r>
            <w:r w:rsidRPr="00AB61EB">
              <w:rPr>
                <w:b/>
              </w:rPr>
              <w:t>2021-0</w:t>
            </w:r>
            <w:r>
              <w:rPr>
                <w:b/>
              </w:rPr>
              <w:t>8</w:t>
            </w:r>
            <w:r w:rsidRPr="00AB61EB">
              <w:rPr>
                <w:b/>
              </w:rPr>
              <w:t>-</w:t>
            </w:r>
            <w:r>
              <w:rPr>
                <w:b/>
              </w:rPr>
              <w:t>0</w:t>
            </w:r>
            <w:r w:rsidR="006A3CAA">
              <w:rPr>
                <w:b/>
              </w:rPr>
              <w:t>6</w:t>
            </w:r>
            <w:r w:rsidRPr="00AB61EB">
              <w:rPr>
                <w:b/>
              </w:rPr>
              <w:t xml:space="preserve"> o godz. 10:15</w:t>
            </w:r>
            <w:r w:rsidRPr="00AB61EB">
              <w:t>, w siedzibie Zamawiającego, pokój nr 424-1, bud. V, al. Powstańców Warszawy 12, 35-959 Rzeszów.</w:t>
            </w:r>
          </w:p>
        </w:tc>
      </w:tr>
      <w:tr w:rsidR="008042E3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2E3" w:rsidRPr="00782CE7" w:rsidRDefault="008042E3" w:rsidP="008042E3">
            <w:pPr>
              <w:jc w:val="both"/>
              <w:rPr>
                <w:b/>
                <w:bCs/>
                <w:color w:val="000000"/>
              </w:rPr>
            </w:pPr>
            <w:r w:rsidRPr="00782CE7">
              <w:rPr>
                <w:b/>
                <w:bCs/>
                <w:color w:val="000000"/>
              </w:rPr>
              <w:lastRenderedPageBreak/>
              <w:t>VIII. BADANIE OFERTY</w:t>
            </w:r>
          </w:p>
          <w:p w:rsidR="008042E3" w:rsidRPr="00782CE7" w:rsidRDefault="008042E3" w:rsidP="008042E3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782CE7"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8042E3" w:rsidRPr="00782CE7" w:rsidRDefault="008042E3" w:rsidP="008042E3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782CE7"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8042E3" w:rsidRPr="00782CE7" w:rsidRDefault="008042E3" w:rsidP="008042E3">
            <w:pPr>
              <w:numPr>
                <w:ilvl w:val="0"/>
                <w:numId w:val="29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782CE7">
              <w:rPr>
                <w:rFonts w:eastAsia="Calibri"/>
                <w:lang w:eastAsia="en-US"/>
              </w:rPr>
              <w:t xml:space="preserve">oczywiste omyłki pisarskie, </w:t>
            </w:r>
          </w:p>
          <w:p w:rsidR="008042E3" w:rsidRPr="00782CE7" w:rsidRDefault="008042E3" w:rsidP="008042E3">
            <w:pPr>
              <w:numPr>
                <w:ilvl w:val="0"/>
                <w:numId w:val="29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782CE7"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8042E3" w:rsidRPr="00782CE7" w:rsidRDefault="008042E3" w:rsidP="008042E3">
            <w:pPr>
              <w:numPr>
                <w:ilvl w:val="0"/>
                <w:numId w:val="29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782CE7"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8042E3" w:rsidRPr="00782CE7" w:rsidRDefault="008042E3" w:rsidP="008042E3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782CE7"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8042E3" w:rsidRPr="00782CE7" w:rsidRDefault="008042E3" w:rsidP="008042E3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782CE7">
              <w:rPr>
                <w:rFonts w:eastAsia="Calibri"/>
                <w:bCs/>
              </w:rPr>
              <w:t xml:space="preserve">1) </w:t>
            </w:r>
            <w:r w:rsidRPr="00782CE7">
              <w:rPr>
                <w:rFonts w:eastAsia="Calibri"/>
                <w:iCs/>
              </w:rPr>
              <w:t>Wykonawcy</w:t>
            </w:r>
            <w:r w:rsidRPr="00782CE7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8042E3" w:rsidRPr="00782CE7" w:rsidRDefault="008042E3" w:rsidP="008042E3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782CE7">
              <w:rPr>
                <w:rFonts w:eastAsia="Calibri"/>
                <w:bCs/>
              </w:rPr>
              <w:t>2) Treść złożonej oferty n</w:t>
            </w:r>
            <w:r w:rsidRPr="00782CE7">
              <w:rPr>
                <w:rFonts w:eastAsia="Calibri"/>
              </w:rPr>
              <w:t xml:space="preserve">ie odpowiada warunkom postępowania. </w:t>
            </w:r>
          </w:p>
          <w:p w:rsidR="008042E3" w:rsidRPr="00782CE7" w:rsidRDefault="008042E3" w:rsidP="008042E3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782CE7">
              <w:rPr>
                <w:rFonts w:eastAsia="Calibri"/>
              </w:rPr>
              <w:t>3)</w:t>
            </w:r>
            <w:r w:rsidRPr="00782CE7">
              <w:rPr>
                <w:rFonts w:eastAsia="Calibri"/>
                <w:color w:val="000000"/>
              </w:rPr>
              <w:t xml:space="preserve"> Oferty złożone po terminie</w:t>
            </w:r>
          </w:p>
          <w:p w:rsidR="008042E3" w:rsidRPr="00782CE7" w:rsidRDefault="008042E3" w:rsidP="008042E3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782CE7">
              <w:rPr>
                <w:rFonts w:eastAsia="Calibri"/>
                <w:b/>
                <w:color w:val="000000"/>
              </w:rPr>
              <w:t>UNIEWAŻNIENIE POSTĘPOWANIA</w:t>
            </w:r>
          </w:p>
          <w:p w:rsidR="008042E3" w:rsidRPr="00782CE7" w:rsidRDefault="008042E3" w:rsidP="008042E3">
            <w:pPr>
              <w:numPr>
                <w:ilvl w:val="0"/>
                <w:numId w:val="30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 w:rsidRPr="00782CE7"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8042E3" w:rsidRPr="00782CE7" w:rsidRDefault="008042E3" w:rsidP="008042E3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82CE7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C1455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550" w:rsidRDefault="00C14550" w:rsidP="00C14550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C14550" w:rsidRPr="00693802" w:rsidRDefault="00C14550" w:rsidP="00C1455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6E6576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C14550" w:rsidRPr="00693802" w:rsidRDefault="00C14550" w:rsidP="00C1455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C14550" w:rsidRPr="00693802" w:rsidRDefault="00C14550" w:rsidP="00C1455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C14550" w:rsidRPr="00693802" w:rsidRDefault="00C14550" w:rsidP="00C1455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C14550" w:rsidRPr="00782CE7" w:rsidRDefault="00C14550" w:rsidP="00C14550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C1455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550" w:rsidRDefault="00C14550" w:rsidP="00C14550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1D3F5F" w:rsidRDefault="001D3F5F" w:rsidP="009927D0">
      <w:pPr>
        <w:rPr>
          <w:rFonts w:ascii="Arial" w:hAnsi="Arial" w:cs="Arial"/>
          <w:b/>
          <w:sz w:val="28"/>
          <w:szCs w:val="28"/>
        </w:rPr>
      </w:pPr>
    </w:p>
    <w:p w:rsidR="001D3F5F" w:rsidRDefault="001D3F5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D3F5F" w:rsidRDefault="001D3F5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D3F5F" w:rsidRDefault="001D3F5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D3F5F" w:rsidRDefault="001D3F5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D3F5F" w:rsidRDefault="001D3F5F" w:rsidP="009927D0">
      <w:pPr>
        <w:rPr>
          <w:rFonts w:ascii="Arial" w:hAnsi="Arial" w:cs="Arial"/>
          <w:b/>
          <w:sz w:val="28"/>
          <w:szCs w:val="28"/>
        </w:rPr>
      </w:pPr>
    </w:p>
    <w:p w:rsidR="009927D0" w:rsidRDefault="009927D0" w:rsidP="009927D0">
      <w:pPr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:rsidR="001D3F5F" w:rsidRPr="001D3F5F" w:rsidRDefault="001D3F5F" w:rsidP="001D3F5F">
      <w:pPr>
        <w:jc w:val="right"/>
        <w:rPr>
          <w:rFonts w:ascii="Arial" w:hAnsi="Arial" w:cs="Arial"/>
          <w:b/>
        </w:rPr>
      </w:pPr>
      <w:r w:rsidRPr="001D3F5F">
        <w:rPr>
          <w:rFonts w:ascii="Arial" w:hAnsi="Arial" w:cs="Arial"/>
          <w:b/>
        </w:rPr>
        <w:lastRenderedPageBreak/>
        <w:t xml:space="preserve">Załącznik nr 1 </w:t>
      </w:r>
    </w:p>
    <w:p w:rsidR="001D3F5F" w:rsidRDefault="001D3F5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F24F7" w:rsidRDefault="005277ED" w:rsidP="00DF24F7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noProof/>
        </w:rPr>
        <w:pict>
          <v:shape id="_x0000_i1026" type="#_x0000_t75" alt="Pasek logotypów: Fundusze Europejskie Program Regionalny, Rzeczpospolita Polska, Podkarpackie,  Unia Europejska EFRR" style="width:451.4pt;height:34.4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DF24F7" w:rsidRDefault="00DF24F7" w:rsidP="00DF24F7">
      <w:pPr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RPO .RC .21.005 - PCI N2-086 </w:t>
      </w:r>
      <w:proofErr w:type="spellStart"/>
      <w:r>
        <w:rPr>
          <w:rFonts w:ascii="Segoe UI" w:hAnsi="Segoe UI" w:cs="Segoe UI"/>
          <w:color w:val="000000"/>
          <w:sz w:val="20"/>
          <w:szCs w:val="20"/>
          <w:u w:val="single"/>
        </w:rPr>
        <w:t>Bezemisyjne</w:t>
      </w:r>
      <w:proofErr w:type="spellEnd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 lakiery proszkowe o zwiększonej odporności na ogień dedykowane do malowania MDF i drewna- zad.3</w:t>
      </w:r>
    </w:p>
    <w:p w:rsidR="00DF24F7" w:rsidRDefault="00DF24F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7B4F2F" w:rsidRDefault="001D3F5F" w:rsidP="001B541E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7B4F2F">
        <w:rPr>
          <w:rFonts w:ascii="Arial" w:hAnsi="Arial" w:cs="Arial"/>
          <w:b/>
          <w:sz w:val="28"/>
          <w:szCs w:val="28"/>
          <w:u w:val="single"/>
        </w:rPr>
        <w:t>NA/P/158/2021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6E657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E6576">
        <w:rPr>
          <w:rFonts w:ascii="Arial" w:hAnsi="Arial" w:cs="Arial"/>
        </w:rPr>
        <w:t>POLITECHNIKA RZESZOWSKA</w:t>
      </w:r>
    </w:p>
    <w:p w:rsidR="001B541E" w:rsidRPr="00A40632" w:rsidRDefault="006E657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E6576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6E6576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6E657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E6576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6E6576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6E6576" w:rsidRPr="007B4F2F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6E6576" w:rsidRPr="006E6576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6E6576" w:rsidP="001B541E">
      <w:pPr>
        <w:ind w:left="142"/>
        <w:jc w:val="center"/>
        <w:rPr>
          <w:rFonts w:ascii="Arial" w:hAnsi="Arial" w:cs="Arial"/>
        </w:rPr>
      </w:pPr>
      <w:r w:rsidRPr="006E6576">
        <w:rPr>
          <w:rFonts w:ascii="Arial" w:hAnsi="Arial" w:cs="Arial"/>
          <w:b/>
        </w:rPr>
        <w:t>Dostawa zestawu do wykrywania nieszczelności sieci wodociągowych, dostawa zestawu wyparki obrotowej, dostawa ultradźwiękowego miernika grubości powłok lakierniczych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9927D0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E6576" w:rsidTr="006451F2">
        <w:tc>
          <w:tcPr>
            <w:tcW w:w="1510" w:type="dxa"/>
            <w:vAlign w:val="center"/>
          </w:tcPr>
          <w:p w:rsidR="006E6576" w:rsidRDefault="006E6576" w:rsidP="006451F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657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6E6576" w:rsidRPr="002661CA" w:rsidRDefault="006E6576" w:rsidP="006451F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E6576">
              <w:rPr>
                <w:rFonts w:ascii="Arial" w:hAnsi="Arial" w:cs="Arial"/>
                <w:b/>
                <w:sz w:val="22"/>
                <w:szCs w:val="22"/>
              </w:rPr>
              <w:t>Dostawa zestawu do wykrywania nieszczelności sieci wodociągowych</w:t>
            </w:r>
          </w:p>
          <w:p w:rsidR="006E6576" w:rsidRPr="002661CA" w:rsidRDefault="006E6576" w:rsidP="006451F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6E6576" w:rsidRPr="002661CA" w:rsidRDefault="006E6576" w:rsidP="006451F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netto: </w:t>
            </w:r>
            <w:r w:rsidRPr="002661CA">
              <w:rPr>
                <w:rFonts w:ascii="Arial" w:hAnsi="Arial" w:cs="Arial"/>
              </w:rPr>
              <w:lastRenderedPageBreak/>
              <w:t>...................................................................................................................................zł.</w:t>
            </w:r>
          </w:p>
          <w:p w:rsidR="006E6576" w:rsidRPr="002661CA" w:rsidRDefault="006E6576" w:rsidP="006451F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6E6576" w:rsidRPr="002661CA" w:rsidRDefault="006E6576" w:rsidP="006451F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6E6576" w:rsidRPr="002661CA" w:rsidRDefault="006E6576" w:rsidP="006451F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6E6576" w:rsidRDefault="006E6576" w:rsidP="006451F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6E6576" w:rsidTr="006451F2">
        <w:tc>
          <w:tcPr>
            <w:tcW w:w="1510" w:type="dxa"/>
            <w:vAlign w:val="center"/>
          </w:tcPr>
          <w:p w:rsidR="006E6576" w:rsidRDefault="006E6576" w:rsidP="006451F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657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6E6576" w:rsidRPr="002661CA" w:rsidRDefault="006E6576" w:rsidP="006451F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E6576">
              <w:rPr>
                <w:rFonts w:ascii="Arial" w:hAnsi="Arial" w:cs="Arial"/>
                <w:b/>
                <w:sz w:val="22"/>
                <w:szCs w:val="22"/>
              </w:rPr>
              <w:t>Dostawa zestawu wyparki obrotowej</w:t>
            </w:r>
          </w:p>
          <w:p w:rsidR="006E6576" w:rsidRPr="002661CA" w:rsidRDefault="006E6576" w:rsidP="006451F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6E6576" w:rsidRPr="002661CA" w:rsidRDefault="006E6576" w:rsidP="006451F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6E6576" w:rsidRPr="002661CA" w:rsidRDefault="006E6576" w:rsidP="006451F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6E6576" w:rsidRPr="002661CA" w:rsidRDefault="006E6576" w:rsidP="006451F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6E6576" w:rsidRPr="002661CA" w:rsidRDefault="006E6576" w:rsidP="006451F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6E6576" w:rsidRDefault="006E6576" w:rsidP="006451F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6E6576" w:rsidTr="006451F2">
        <w:tc>
          <w:tcPr>
            <w:tcW w:w="1510" w:type="dxa"/>
            <w:vAlign w:val="center"/>
          </w:tcPr>
          <w:p w:rsidR="006E6576" w:rsidRDefault="006E6576" w:rsidP="006451F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6576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6E6576" w:rsidRPr="002661CA" w:rsidRDefault="006E6576" w:rsidP="006451F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E6576">
              <w:rPr>
                <w:rFonts w:ascii="Arial" w:hAnsi="Arial" w:cs="Arial"/>
                <w:b/>
                <w:sz w:val="22"/>
                <w:szCs w:val="22"/>
              </w:rPr>
              <w:t>Dostawa  ultradźwiękowego miernika grubości powłok lakierniczych</w:t>
            </w:r>
          </w:p>
          <w:p w:rsidR="006E6576" w:rsidRPr="002661CA" w:rsidRDefault="006E6576" w:rsidP="006451F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6E6576" w:rsidRPr="002661CA" w:rsidRDefault="006E6576" w:rsidP="006451F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6E6576" w:rsidRPr="002661CA" w:rsidRDefault="006E6576" w:rsidP="006451F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6E6576" w:rsidRPr="002661CA" w:rsidRDefault="006E6576" w:rsidP="006451F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6E6576" w:rsidRPr="002661CA" w:rsidRDefault="006E6576" w:rsidP="006451F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6E6576" w:rsidRDefault="006E6576" w:rsidP="006451F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820220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zamówienia:</w:t>
      </w:r>
    </w:p>
    <w:p w:rsidR="00820220" w:rsidRDefault="00820220" w:rsidP="00820220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zadanie częściowe nr 1- …………………………….</w:t>
      </w:r>
    </w:p>
    <w:p w:rsidR="009225B7" w:rsidRDefault="009225B7" w:rsidP="009225B7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zadanie częściowe nr 2- …………………………….</w:t>
      </w:r>
    </w:p>
    <w:p w:rsidR="001B541E" w:rsidRPr="00A40632" w:rsidRDefault="009225B7" w:rsidP="009225B7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zadanie częściowe nr 3- ……………………………. </w:t>
      </w:r>
      <w:r w:rsidR="006E6576" w:rsidRPr="006E6576">
        <w:rPr>
          <w:rFonts w:ascii="Arial" w:hAnsi="Arial" w:cs="Arial"/>
        </w:rPr>
        <w:t>od daty udzielenia zamówienia</w:t>
      </w:r>
      <w:r w:rsidR="001B541E"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515BAB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9225B7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9225B7">
        <w:rPr>
          <w:rFonts w:ascii="Arial" w:hAnsi="Arial" w:cs="Arial"/>
        </w:rPr>
        <w:t>:</w:t>
      </w:r>
    </w:p>
    <w:p w:rsidR="009225B7" w:rsidRDefault="009225B7" w:rsidP="009225B7">
      <w:pPr>
        <w:spacing w:before="120" w:line="360" w:lineRule="auto"/>
        <w:ind w:left="660"/>
        <w:rPr>
          <w:rFonts w:ascii="Arial" w:hAnsi="Arial" w:cs="Arial"/>
        </w:rPr>
      </w:pPr>
      <w:r>
        <w:rPr>
          <w:rFonts w:ascii="Arial" w:hAnsi="Arial" w:cs="Arial"/>
        </w:rPr>
        <w:t>- zadanie częściowe nr 1- …………………………….</w:t>
      </w:r>
    </w:p>
    <w:p w:rsidR="009225B7" w:rsidRDefault="009225B7" w:rsidP="009225B7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zadanie częściowe nr 2- …………………………….</w:t>
      </w:r>
    </w:p>
    <w:p w:rsidR="009225B7" w:rsidRDefault="009225B7" w:rsidP="009225B7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zadanie częściowe nr 3- …………………………….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6E6576" w:rsidRPr="006E6576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4C41" w:rsidRDefault="00A84C41">
      <w:r>
        <w:separator/>
      </w:r>
    </w:p>
  </w:endnote>
  <w:endnote w:type="continuationSeparator" w:id="0">
    <w:p w:rsidR="00A84C41" w:rsidRDefault="00A84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9927D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27D0">
      <w:rPr>
        <w:rStyle w:val="Numerstrony"/>
        <w:rFonts w:ascii="Arial" w:hAnsi="Arial"/>
        <w:noProof/>
        <w:sz w:val="18"/>
        <w:szCs w:val="18"/>
      </w:rPr>
      <w:t>11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27D0">
      <w:rPr>
        <w:rStyle w:val="Numerstrony"/>
        <w:rFonts w:ascii="Arial" w:hAnsi="Arial"/>
        <w:noProof/>
        <w:sz w:val="18"/>
        <w:szCs w:val="18"/>
      </w:rPr>
      <w:t>11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4C41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4C41" w:rsidRDefault="00A84C41">
      <w:r>
        <w:separator/>
      </w:r>
    </w:p>
  </w:footnote>
  <w:footnote w:type="continuationSeparator" w:id="0">
    <w:p w:rsidR="00A84C41" w:rsidRDefault="00A84C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576" w:rsidRDefault="006E657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576" w:rsidRDefault="006E657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576" w:rsidRDefault="006E657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63D0E59"/>
    <w:multiLevelType w:val="multilevel"/>
    <w:tmpl w:val="21BC9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54296ACA"/>
    <w:multiLevelType w:val="hybridMultilevel"/>
    <w:tmpl w:val="8F449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7E214DE"/>
    <w:multiLevelType w:val="hybridMultilevel"/>
    <w:tmpl w:val="4D7846D0"/>
    <w:lvl w:ilvl="0" w:tplc="1B3AEA66">
      <w:start w:val="1"/>
      <w:numFmt w:val="decimal"/>
      <w:lvlText w:val="%1."/>
      <w:lvlJc w:val="left"/>
      <w:pPr>
        <w:ind w:left="644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7"/>
  </w:num>
  <w:num w:numId="3">
    <w:abstractNumId w:val="18"/>
  </w:num>
  <w:num w:numId="4">
    <w:abstractNumId w:val="26"/>
  </w:num>
  <w:num w:numId="5">
    <w:abstractNumId w:val="8"/>
  </w:num>
  <w:num w:numId="6">
    <w:abstractNumId w:val="13"/>
  </w:num>
  <w:num w:numId="7">
    <w:abstractNumId w:val="24"/>
  </w:num>
  <w:num w:numId="8">
    <w:abstractNumId w:val="17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6"/>
  </w:num>
  <w:num w:numId="12">
    <w:abstractNumId w:val="29"/>
  </w:num>
  <w:num w:numId="13">
    <w:abstractNumId w:val="2"/>
  </w:num>
  <w:num w:numId="14">
    <w:abstractNumId w:val="23"/>
  </w:num>
  <w:num w:numId="15">
    <w:abstractNumId w:val="5"/>
  </w:num>
  <w:num w:numId="16">
    <w:abstractNumId w:val="10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8"/>
  </w:num>
  <w:num w:numId="24">
    <w:abstractNumId w:val="21"/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</w:num>
  <w:num w:numId="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4C41"/>
    <w:rsid w:val="00006B5B"/>
    <w:rsid w:val="00014627"/>
    <w:rsid w:val="000420B4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D3F5F"/>
    <w:rsid w:val="001E2FF8"/>
    <w:rsid w:val="001E4AEB"/>
    <w:rsid w:val="001F5C7C"/>
    <w:rsid w:val="00211900"/>
    <w:rsid w:val="00220D14"/>
    <w:rsid w:val="00241FE1"/>
    <w:rsid w:val="00255C88"/>
    <w:rsid w:val="00283F79"/>
    <w:rsid w:val="00290754"/>
    <w:rsid w:val="00296213"/>
    <w:rsid w:val="002967B7"/>
    <w:rsid w:val="002E0AE7"/>
    <w:rsid w:val="002E45EE"/>
    <w:rsid w:val="002E482B"/>
    <w:rsid w:val="002E5C33"/>
    <w:rsid w:val="003078F2"/>
    <w:rsid w:val="003079D0"/>
    <w:rsid w:val="00316BAA"/>
    <w:rsid w:val="00334A1F"/>
    <w:rsid w:val="00353851"/>
    <w:rsid w:val="00360E6F"/>
    <w:rsid w:val="00393B64"/>
    <w:rsid w:val="003D489A"/>
    <w:rsid w:val="003D5087"/>
    <w:rsid w:val="003F4C0E"/>
    <w:rsid w:val="003F5C86"/>
    <w:rsid w:val="004025A9"/>
    <w:rsid w:val="0040294E"/>
    <w:rsid w:val="00414D84"/>
    <w:rsid w:val="004B616D"/>
    <w:rsid w:val="004C1BCD"/>
    <w:rsid w:val="004F5A39"/>
    <w:rsid w:val="00515BAB"/>
    <w:rsid w:val="005277ED"/>
    <w:rsid w:val="00534EBA"/>
    <w:rsid w:val="0056705B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A3CAA"/>
    <w:rsid w:val="006C4F93"/>
    <w:rsid w:val="006D01AC"/>
    <w:rsid w:val="006E6576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4F2F"/>
    <w:rsid w:val="007B7A31"/>
    <w:rsid w:val="008042E3"/>
    <w:rsid w:val="00820220"/>
    <w:rsid w:val="00827594"/>
    <w:rsid w:val="008443B5"/>
    <w:rsid w:val="008A3EF3"/>
    <w:rsid w:val="008A3F64"/>
    <w:rsid w:val="008E117D"/>
    <w:rsid w:val="008F7860"/>
    <w:rsid w:val="00903B9A"/>
    <w:rsid w:val="009225B7"/>
    <w:rsid w:val="0093214C"/>
    <w:rsid w:val="0095289F"/>
    <w:rsid w:val="00976F8E"/>
    <w:rsid w:val="009927D0"/>
    <w:rsid w:val="009B230D"/>
    <w:rsid w:val="009E25D7"/>
    <w:rsid w:val="009F201D"/>
    <w:rsid w:val="00A14853"/>
    <w:rsid w:val="00A7581F"/>
    <w:rsid w:val="00A776D8"/>
    <w:rsid w:val="00A84C41"/>
    <w:rsid w:val="00AA575F"/>
    <w:rsid w:val="00AC237B"/>
    <w:rsid w:val="00AC3EFF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14550"/>
    <w:rsid w:val="00C963FE"/>
    <w:rsid w:val="00CA0351"/>
    <w:rsid w:val="00CD2766"/>
    <w:rsid w:val="00CD27DD"/>
    <w:rsid w:val="00D129B6"/>
    <w:rsid w:val="00D13914"/>
    <w:rsid w:val="00D3354F"/>
    <w:rsid w:val="00D63505"/>
    <w:rsid w:val="00DF2457"/>
    <w:rsid w:val="00DF24F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64E9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774CF04-95DF-4C02-966F-73BF59DC2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39</TotalTime>
  <Pages>11</Pages>
  <Words>2640</Words>
  <Characters>19489</Characters>
  <Application>Microsoft Office Word</Application>
  <DocSecurity>0</DocSecurity>
  <Lines>162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22085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24</cp:revision>
  <cp:lastPrinted>1899-12-31T22:00:00Z</cp:lastPrinted>
  <dcterms:created xsi:type="dcterms:W3CDTF">2021-07-27T09:00:00Z</dcterms:created>
  <dcterms:modified xsi:type="dcterms:W3CDTF">2021-07-29T06:03:00Z</dcterms:modified>
</cp:coreProperties>
</file>