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720" w:rsidRDefault="005E173B" w:rsidP="005E173B">
      <w:pPr>
        <w:jc w:val="right"/>
      </w:pPr>
      <w:r>
        <w:t>Załącznik nr 1 SWZ</w:t>
      </w:r>
    </w:p>
    <w:p w:rsidR="005E173B" w:rsidRDefault="005E173B" w:rsidP="005E173B">
      <w:pPr>
        <w:jc w:val="right"/>
      </w:pPr>
    </w:p>
    <w:p w:rsidR="005E173B" w:rsidRPr="005E173B" w:rsidRDefault="005E173B" w:rsidP="005E17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73B">
        <w:rPr>
          <w:rFonts w:ascii="Times New Roman" w:hAnsi="Times New Roman" w:cs="Times New Roman"/>
          <w:b/>
          <w:sz w:val="28"/>
          <w:szCs w:val="28"/>
        </w:rPr>
        <w:t>Szczegółowy opis przedmiotu zamówienia w postępowaniu na:</w:t>
      </w:r>
    </w:p>
    <w:p w:rsidR="005E173B" w:rsidRDefault="005E173B" w:rsidP="005E17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73B">
        <w:rPr>
          <w:rFonts w:ascii="Times New Roman" w:hAnsi="Times New Roman" w:cs="Times New Roman"/>
          <w:b/>
          <w:sz w:val="28"/>
          <w:szCs w:val="28"/>
        </w:rPr>
        <w:t>Dostawa profesjonalnego zestawu antropometrycznego w walizce, dostawa częstościomierza, dostawa komparatora fazy i częstotliwości, dostawa  zgrzewarki</w:t>
      </w:r>
    </w:p>
    <w:p w:rsidR="005E173B" w:rsidRPr="00FE081B" w:rsidRDefault="005E173B" w:rsidP="005E173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E173B" w:rsidRPr="00FE081B" w:rsidRDefault="005E173B" w:rsidP="005E173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E081B">
        <w:rPr>
          <w:rFonts w:ascii="Times New Roman" w:hAnsi="Times New Roman" w:cs="Times New Roman"/>
          <w:b/>
          <w:sz w:val="24"/>
          <w:szCs w:val="24"/>
          <w:u w:val="single"/>
        </w:rPr>
        <w:t xml:space="preserve">Zadanie częściowe nr 1 </w:t>
      </w:r>
    </w:p>
    <w:p w:rsidR="00F573C1" w:rsidRDefault="005E173B" w:rsidP="005E173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E081B">
        <w:rPr>
          <w:rFonts w:ascii="Times New Roman" w:hAnsi="Times New Roman" w:cs="Times New Roman"/>
          <w:b/>
          <w:sz w:val="24"/>
          <w:szCs w:val="24"/>
          <w:u w:val="single"/>
        </w:rPr>
        <w:t>Dostawa profesjonalnego zestawu antropometrycznego w walizce</w:t>
      </w:r>
    </w:p>
    <w:p w:rsidR="00FE081B" w:rsidRPr="00F573C1" w:rsidRDefault="00F573C1" w:rsidP="005E173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573C1">
        <w:rPr>
          <w:rFonts w:ascii="Times New Roman" w:hAnsi="Times New Roman" w:cs="Times New Roman"/>
          <w:sz w:val="24"/>
          <w:szCs w:val="24"/>
        </w:rPr>
        <w:t xml:space="preserve">Dostawa zestawu antropometrycznego składającego się z antropometru, bloku przesuwnego, kompletu zaokrąglonych końcówek, cyrkla suwakowego i cyrkla kabłąkowego, który służy do pomiarów parametrów ciała ludzkiego. Zestaw antropometryczny </w:t>
      </w:r>
      <w:r w:rsidR="005D37A6">
        <w:rPr>
          <w:rFonts w:ascii="Times New Roman" w:hAnsi="Times New Roman" w:cs="Times New Roman"/>
          <w:sz w:val="24"/>
          <w:szCs w:val="24"/>
        </w:rPr>
        <w:t xml:space="preserve">musi </w:t>
      </w:r>
      <w:r w:rsidRPr="00F573C1">
        <w:rPr>
          <w:rFonts w:ascii="Times New Roman" w:hAnsi="Times New Roman" w:cs="Times New Roman"/>
          <w:sz w:val="24"/>
          <w:szCs w:val="24"/>
        </w:rPr>
        <w:t>umożliwia</w:t>
      </w:r>
      <w:r w:rsidR="005D37A6">
        <w:rPr>
          <w:rFonts w:ascii="Times New Roman" w:hAnsi="Times New Roman" w:cs="Times New Roman"/>
          <w:sz w:val="24"/>
          <w:szCs w:val="24"/>
        </w:rPr>
        <w:t xml:space="preserve">ć </w:t>
      </w:r>
      <w:r w:rsidRPr="00F573C1">
        <w:rPr>
          <w:rFonts w:ascii="Times New Roman" w:hAnsi="Times New Roman" w:cs="Times New Roman"/>
          <w:sz w:val="24"/>
          <w:szCs w:val="24"/>
        </w:rPr>
        <w:t>wykonanie ponad 100 pomiarów antropometrycznych obejmujących  różne pozycje, - stojąca, siedząca, pomiar obszaru twarzy i wiele innych.</w:t>
      </w:r>
    </w:p>
    <w:p w:rsidR="00FE081B" w:rsidRPr="00F573C1" w:rsidRDefault="00FE081B" w:rsidP="005E173B">
      <w:pPr>
        <w:rPr>
          <w:rFonts w:ascii="Times New Roman" w:hAnsi="Times New Roman" w:cs="Times New Roman"/>
          <w:sz w:val="24"/>
          <w:szCs w:val="24"/>
        </w:rPr>
      </w:pPr>
    </w:p>
    <w:p w:rsidR="005E173B" w:rsidRPr="00FE081B" w:rsidRDefault="005E173B" w:rsidP="005E173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E081B">
        <w:rPr>
          <w:rFonts w:ascii="Times New Roman" w:hAnsi="Times New Roman" w:cs="Times New Roman"/>
          <w:b/>
          <w:sz w:val="24"/>
          <w:szCs w:val="24"/>
          <w:u w:val="single"/>
        </w:rPr>
        <w:t xml:space="preserve">Zadanie częściowe nr </w:t>
      </w:r>
      <w:r w:rsidRPr="00FE081B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FE081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5E173B" w:rsidRDefault="005E173B" w:rsidP="005E173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E081B">
        <w:rPr>
          <w:rFonts w:ascii="Times New Roman" w:hAnsi="Times New Roman" w:cs="Times New Roman"/>
          <w:b/>
          <w:sz w:val="24"/>
          <w:szCs w:val="24"/>
          <w:u w:val="single"/>
        </w:rPr>
        <w:t>D</w:t>
      </w:r>
      <w:r w:rsidRPr="00FE081B">
        <w:rPr>
          <w:rFonts w:ascii="Times New Roman" w:hAnsi="Times New Roman" w:cs="Times New Roman"/>
          <w:b/>
          <w:sz w:val="24"/>
          <w:szCs w:val="24"/>
          <w:u w:val="single"/>
        </w:rPr>
        <w:t>ostawa częstościomierza</w:t>
      </w:r>
    </w:p>
    <w:p w:rsidR="00ED419D" w:rsidRPr="00ED419D" w:rsidRDefault="00ED419D" w:rsidP="00ED419D">
      <w:pPr>
        <w:rPr>
          <w:rFonts w:ascii="Times New Roman" w:hAnsi="Times New Roman" w:cs="Times New Roman"/>
          <w:sz w:val="24"/>
          <w:szCs w:val="24"/>
        </w:rPr>
      </w:pPr>
      <w:r w:rsidRPr="00ED419D">
        <w:rPr>
          <w:rFonts w:ascii="Times New Roman" w:hAnsi="Times New Roman" w:cs="Times New Roman"/>
          <w:sz w:val="24"/>
          <w:szCs w:val="24"/>
        </w:rPr>
        <w:t>Specyfikacja techniczna do zakupu częstościomierza/czasomierza cyfrowego.</w:t>
      </w:r>
    </w:p>
    <w:p w:rsidR="00ED419D" w:rsidRPr="00ED419D" w:rsidRDefault="00ED419D" w:rsidP="00ED419D">
      <w:pPr>
        <w:rPr>
          <w:rFonts w:ascii="Times New Roman" w:hAnsi="Times New Roman" w:cs="Times New Roman"/>
          <w:sz w:val="24"/>
          <w:szCs w:val="24"/>
        </w:rPr>
      </w:pPr>
      <w:r w:rsidRPr="00ED419D">
        <w:rPr>
          <w:rFonts w:ascii="Times New Roman" w:hAnsi="Times New Roman" w:cs="Times New Roman"/>
          <w:sz w:val="24"/>
          <w:szCs w:val="24"/>
        </w:rPr>
        <w:t>Urządzenie powinno posiadać właściwości metrologiczne i techniczne nie gorsze niż:</w:t>
      </w:r>
    </w:p>
    <w:p w:rsidR="00ED419D" w:rsidRPr="00ED419D" w:rsidRDefault="00ED419D" w:rsidP="00ED419D">
      <w:pPr>
        <w:rPr>
          <w:rFonts w:ascii="Times New Roman" w:hAnsi="Times New Roman" w:cs="Times New Roman"/>
          <w:sz w:val="24"/>
          <w:szCs w:val="24"/>
        </w:rPr>
      </w:pPr>
      <w:r w:rsidRPr="00ED419D">
        <w:rPr>
          <w:rFonts w:ascii="Times New Roman" w:hAnsi="Times New Roman" w:cs="Times New Roman"/>
          <w:sz w:val="24"/>
          <w:szCs w:val="24"/>
        </w:rPr>
        <w:t>1. Funkcje pomiarowe: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91"/>
        <w:gridCol w:w="5171"/>
      </w:tblGrid>
      <w:tr w:rsidR="00ED419D" w:rsidRPr="00ED419D" w:rsidTr="00452670"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funkcja</w:t>
            </w:r>
          </w:p>
        </w:tc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parametry</w:t>
            </w:r>
          </w:p>
        </w:tc>
      </w:tr>
      <w:tr w:rsidR="00ED419D" w:rsidRPr="00ED419D" w:rsidTr="00452670"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częstotliwość</w:t>
            </w:r>
          </w:p>
        </w:tc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zakres 0,002Hz - 400 MHz</w:t>
            </w:r>
          </w:p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dwa kanały</w:t>
            </w:r>
          </w:p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rozdzielczość 12 cyfr/s</w:t>
            </w:r>
          </w:p>
        </w:tc>
      </w:tr>
      <w:tr w:rsidR="00ED419D" w:rsidRPr="00ED419D" w:rsidTr="00452670"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okres sygnału</w:t>
            </w:r>
          </w:p>
        </w:tc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zakres 2,5ns – 1000s</w:t>
            </w:r>
          </w:p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dwa kanały</w:t>
            </w:r>
          </w:p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pomiar pojedynczy lub uśredniony</w:t>
            </w:r>
          </w:p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rozdzielczość 100ps(pojedynczy) lub 12 cyfr/s (uśredniony)</w:t>
            </w:r>
          </w:p>
        </w:tc>
      </w:tr>
      <w:tr w:rsidR="00ED419D" w:rsidRPr="00ED419D" w:rsidTr="00452670"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stosunek częstotliwości</w:t>
            </w:r>
          </w:p>
        </w:tc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zakres stosunku 10</w:t>
            </w:r>
            <w:r w:rsidRPr="00ED419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-9</w:t>
            </w: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-10</w:t>
            </w:r>
            <w:r w:rsidRPr="00ED419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11</w:t>
            </w:r>
          </w:p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zakres sygnałów wejściowych 0,1Hz – 400MHz</w:t>
            </w:r>
          </w:p>
        </w:tc>
      </w:tr>
      <w:tr w:rsidR="00ED419D" w:rsidRPr="00ED419D" w:rsidTr="00452670"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przedział czasu</w:t>
            </w:r>
          </w:p>
        </w:tc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zakres 0ns do +10</w:t>
            </w:r>
            <w:r w:rsidRPr="00ED419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6</w:t>
            </w: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rozdzielczość 100ps</w:t>
            </w:r>
          </w:p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minimalna szerokość impulsu 1,6ns</w:t>
            </w:r>
          </w:p>
        </w:tc>
      </w:tr>
      <w:tr w:rsidR="00ED419D" w:rsidRPr="00ED419D" w:rsidTr="00452670"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pomiar szerokości impulsu</w:t>
            </w:r>
          </w:p>
        </w:tc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 xml:space="preserve">zakres 2,3 </w:t>
            </w:r>
            <w:proofErr w:type="spellStart"/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ns</w:t>
            </w:r>
            <w:proofErr w:type="spellEnd"/>
            <w:r w:rsidRPr="00ED419D">
              <w:rPr>
                <w:rFonts w:ascii="Times New Roman" w:hAnsi="Times New Roman" w:cs="Times New Roman"/>
                <w:sz w:val="24"/>
                <w:szCs w:val="24"/>
              </w:rPr>
              <w:t xml:space="preserve"> -10</w:t>
            </w:r>
            <w:r w:rsidRPr="00ED419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6</w:t>
            </w: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pomiar impulsów dla napięć dodatnich i ujemnych</w:t>
            </w:r>
          </w:p>
        </w:tc>
      </w:tr>
      <w:tr w:rsidR="00ED419D" w:rsidRPr="00ED419D" w:rsidTr="00452670"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pomiar czasu narastania i opadania zboczy sygnału</w:t>
            </w:r>
          </w:p>
        </w:tc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zakres 1,5ns – 10</w:t>
            </w:r>
            <w:r w:rsidRPr="00ED419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6</w:t>
            </w: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poziom wyzwalania od 10% do 90% wartości międzyszczytowej sygnału</w:t>
            </w:r>
          </w:p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minimalna szerokość sygnału 1,6ns</w:t>
            </w:r>
          </w:p>
        </w:tc>
      </w:tr>
      <w:tr w:rsidR="00ED419D" w:rsidRPr="00ED419D" w:rsidTr="00452670"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pomiar współczynnika wypełnienia</w:t>
            </w:r>
          </w:p>
        </w:tc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zakres 0.000001 do 0.999999</w:t>
            </w:r>
          </w:p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zakres sygnału wejściowego 0,1Hz – 300MHz</w:t>
            </w:r>
          </w:p>
        </w:tc>
      </w:tr>
      <w:tr w:rsidR="00ED419D" w:rsidRPr="00ED419D" w:rsidTr="00452670"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pomiar przesunięcia fazowego między dwoma sygnałami</w:t>
            </w:r>
          </w:p>
        </w:tc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zakres -180° do +360°</w:t>
            </w:r>
          </w:p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rozdzielczość dla jednokrotnego pomiaru 0,001° dla sygnałów o częstotliwości mniejszej niż 10kHz, 1° dla sygnałów o częstotliwości powyżej 10 MHz</w:t>
            </w:r>
          </w:p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funkcje uśredniania pomiarów</w:t>
            </w:r>
          </w:p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zakres częstotliwości sygnału wejściowego do 160MHz</w:t>
            </w:r>
          </w:p>
        </w:tc>
      </w:tr>
      <w:tr w:rsidR="00ED419D" w:rsidRPr="00ED419D" w:rsidTr="00452670"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pomiar napięć maksymalnego, minimalnego oraz międzyszczytowego sygnałów wejściowych</w:t>
            </w:r>
          </w:p>
        </w:tc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zakres napięć -5V do 5V, -50V do +50V</w:t>
            </w:r>
          </w:p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niepewność pomiaru dla zakresu +/-5V:</w:t>
            </w:r>
          </w:p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 xml:space="preserve">• DC, 1Hz to 1kHz: 1% +15 </w:t>
            </w:r>
            <w:proofErr w:type="spellStart"/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mV</w:t>
            </w:r>
            <w:proofErr w:type="spellEnd"/>
          </w:p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 xml:space="preserve">• 1kHz to 20 MHz: 3% +15 </w:t>
            </w:r>
            <w:proofErr w:type="spellStart"/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mV</w:t>
            </w:r>
            <w:proofErr w:type="spellEnd"/>
          </w:p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 xml:space="preserve">• 20 to 100 MHz: 10% +15 </w:t>
            </w:r>
            <w:proofErr w:type="spellStart"/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mV</w:t>
            </w:r>
            <w:proofErr w:type="spellEnd"/>
          </w:p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 xml:space="preserve">• 100 to 300 MHz: 30% +15 </w:t>
            </w:r>
            <w:proofErr w:type="spellStart"/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mV</w:t>
            </w:r>
            <w:proofErr w:type="spellEnd"/>
          </w:p>
        </w:tc>
      </w:tr>
    </w:tbl>
    <w:p w:rsidR="00ED419D" w:rsidRPr="00ED419D" w:rsidRDefault="00ED419D" w:rsidP="00ED419D">
      <w:pPr>
        <w:rPr>
          <w:rFonts w:ascii="Times New Roman" w:hAnsi="Times New Roman" w:cs="Times New Roman"/>
          <w:sz w:val="24"/>
          <w:szCs w:val="24"/>
        </w:rPr>
      </w:pPr>
    </w:p>
    <w:p w:rsidR="00ED419D" w:rsidRPr="00ED419D" w:rsidRDefault="00ED419D" w:rsidP="00ED419D">
      <w:pPr>
        <w:rPr>
          <w:rFonts w:ascii="Times New Roman" w:hAnsi="Times New Roman" w:cs="Times New Roman"/>
          <w:sz w:val="24"/>
          <w:szCs w:val="24"/>
        </w:rPr>
      </w:pPr>
      <w:r w:rsidRPr="00ED419D">
        <w:rPr>
          <w:rFonts w:ascii="Times New Roman" w:hAnsi="Times New Roman" w:cs="Times New Roman"/>
          <w:sz w:val="24"/>
          <w:szCs w:val="24"/>
        </w:rPr>
        <w:t>2. Posiadać dwa kanały wejściowe o parametrach: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16"/>
        <w:gridCol w:w="5846"/>
      </w:tblGrid>
      <w:tr w:rsidR="00ED419D" w:rsidRPr="00ED419D" w:rsidTr="00452670"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parametr</w:t>
            </w:r>
          </w:p>
        </w:tc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wielkość</w:t>
            </w:r>
          </w:p>
        </w:tc>
      </w:tr>
      <w:tr w:rsidR="00ED419D" w:rsidRPr="00ED419D" w:rsidTr="00452670"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Zakres częstotliwości wejściowych</w:t>
            </w:r>
          </w:p>
        </w:tc>
        <w:tc>
          <w:tcPr>
            <w:tcW w:w="0" w:type="auto"/>
          </w:tcPr>
          <w:p w:rsidR="00ED419D" w:rsidRPr="00ED419D" w:rsidRDefault="00ED419D" w:rsidP="00ED419D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Sprzężenie stałoprądowe DC do 400MHz</w:t>
            </w:r>
          </w:p>
          <w:p w:rsidR="00ED419D" w:rsidRPr="00ED419D" w:rsidRDefault="00ED419D" w:rsidP="00ED419D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Sprzężenie zmiennoprądowe 10Hz do 400MHz</w:t>
            </w:r>
          </w:p>
        </w:tc>
      </w:tr>
      <w:tr w:rsidR="00ED419D" w:rsidRPr="00ED419D" w:rsidTr="00452670"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impedancja wejściowa</w:t>
            </w:r>
          </w:p>
        </w:tc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1MΩ/20pF lub 50 Ω (współczynnik fali stojącej ≤2:1)</w:t>
            </w:r>
          </w:p>
        </w:tc>
      </w:tr>
      <w:tr w:rsidR="00ED419D" w:rsidRPr="00ED419D" w:rsidTr="00452670"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wyzwalanie zboczem</w:t>
            </w:r>
          </w:p>
        </w:tc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narastającym lub opadającym</w:t>
            </w:r>
          </w:p>
        </w:tc>
      </w:tr>
      <w:tr w:rsidR="00ED419D" w:rsidRPr="00ED419D" w:rsidTr="00452670"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maksymalna różnica pomiędzy kanałami</w:t>
            </w:r>
          </w:p>
        </w:tc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500ps</w:t>
            </w:r>
          </w:p>
        </w:tc>
      </w:tr>
      <w:tr w:rsidR="00ED419D" w:rsidRPr="00ED419D" w:rsidTr="00452670"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czułość kanału</w:t>
            </w:r>
          </w:p>
        </w:tc>
        <w:tc>
          <w:tcPr>
            <w:tcW w:w="0" w:type="auto"/>
          </w:tcPr>
          <w:p w:rsidR="00ED419D" w:rsidRPr="00ED419D" w:rsidRDefault="00ED419D" w:rsidP="00ED419D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 xml:space="preserve">DC-200 MHz: 15 </w:t>
            </w:r>
            <w:proofErr w:type="spellStart"/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mVrms</w:t>
            </w:r>
            <w:proofErr w:type="spellEnd"/>
          </w:p>
          <w:p w:rsidR="00ED419D" w:rsidRPr="00ED419D" w:rsidRDefault="00ED419D" w:rsidP="00ED419D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 xml:space="preserve">200-300 MHz: 25 </w:t>
            </w:r>
            <w:proofErr w:type="spellStart"/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mVrms</w:t>
            </w:r>
            <w:proofErr w:type="spellEnd"/>
          </w:p>
          <w:p w:rsidR="00ED419D" w:rsidRPr="00ED419D" w:rsidRDefault="00ED419D" w:rsidP="00ED419D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 xml:space="preserve">300-400 MHz: 35 </w:t>
            </w:r>
            <w:proofErr w:type="spellStart"/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mVrms</w:t>
            </w:r>
            <w:proofErr w:type="spellEnd"/>
          </w:p>
        </w:tc>
      </w:tr>
      <w:tr w:rsidR="00ED419D" w:rsidRPr="00ED419D" w:rsidTr="00452670"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wzmocnienie</w:t>
            </w:r>
          </w:p>
        </w:tc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x1, x10</w:t>
            </w:r>
          </w:p>
        </w:tc>
      </w:tr>
      <w:tr w:rsidR="00ED419D" w:rsidRPr="00ED419D" w:rsidTr="00452670"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poziom wyzwalania</w:t>
            </w:r>
          </w:p>
        </w:tc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rozdzielczość 3mV</w:t>
            </w:r>
          </w:p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niepewność ±(15mv + 1% x wartość nastawy wyzwalania) dla wzmocnienia x1</w:t>
            </w:r>
          </w:p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funkcję automatycznego doboru poziomu wyzwalania</w:t>
            </w:r>
          </w:p>
        </w:tc>
      </w:tr>
      <w:tr w:rsidR="00ED419D" w:rsidRPr="00ED419D" w:rsidTr="00452670"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funkcja automatycznego doboru histerezy</w:t>
            </w:r>
          </w:p>
        </w:tc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zakres 1Hz do 300MHz</w:t>
            </w:r>
          </w:p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minimalizacja czasu histerezy(funkcja kompensacji okna histerezy)</w:t>
            </w:r>
          </w:p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automatyczny dobór wartości napięciowych</w:t>
            </w:r>
          </w:p>
        </w:tc>
      </w:tr>
      <w:tr w:rsidR="00ED419D" w:rsidRPr="00ED419D" w:rsidTr="00452670"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analogowy filtr dolnoprzepustowy</w:t>
            </w:r>
          </w:p>
        </w:tc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typ RC</w:t>
            </w:r>
          </w:p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nominalna wartość 100kHz</w:t>
            </w:r>
          </w:p>
        </w:tc>
      </w:tr>
      <w:tr w:rsidR="00ED419D" w:rsidRPr="00ED419D" w:rsidTr="00452670"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cyfrowy filtr dolnoprzepustowy</w:t>
            </w:r>
          </w:p>
        </w:tc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zakres 1Hz do 50 MHz</w:t>
            </w:r>
          </w:p>
        </w:tc>
      </w:tr>
      <w:tr w:rsidR="00ED419D" w:rsidRPr="00ED419D" w:rsidTr="00452670"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maksymalne napięcie sygnału wejściowego</w:t>
            </w:r>
          </w:p>
        </w:tc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 xml:space="preserve">dla impedancji 1MΩ: 350V (DC + </w:t>
            </w:r>
            <w:proofErr w:type="spellStart"/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ACpk</w:t>
            </w:r>
            <w:proofErr w:type="spellEnd"/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) dla częstotliwości do 440Hz i 12Vrms dla 1MHz</w:t>
            </w:r>
          </w:p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dla impedancji 50Ω 12Vrms</w:t>
            </w:r>
          </w:p>
        </w:tc>
      </w:tr>
      <w:tr w:rsidR="00ED419D" w:rsidRPr="00ED419D" w:rsidTr="00452670"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złaćze</w:t>
            </w:r>
            <w:proofErr w:type="spellEnd"/>
          </w:p>
        </w:tc>
        <w:tc>
          <w:tcPr>
            <w:tcW w:w="0" w:type="auto"/>
          </w:tcPr>
          <w:p w:rsidR="00ED419D" w:rsidRPr="00ED419D" w:rsidRDefault="00ED419D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19D">
              <w:rPr>
                <w:rFonts w:ascii="Times New Roman" w:hAnsi="Times New Roman" w:cs="Times New Roman"/>
                <w:sz w:val="24"/>
                <w:szCs w:val="24"/>
              </w:rPr>
              <w:t>BNC</w:t>
            </w:r>
          </w:p>
        </w:tc>
      </w:tr>
    </w:tbl>
    <w:p w:rsidR="00ED419D" w:rsidRPr="00ED419D" w:rsidRDefault="00ED419D" w:rsidP="00ED419D">
      <w:pPr>
        <w:rPr>
          <w:rFonts w:ascii="Times New Roman" w:hAnsi="Times New Roman" w:cs="Times New Roman"/>
          <w:sz w:val="24"/>
          <w:szCs w:val="24"/>
        </w:rPr>
      </w:pPr>
    </w:p>
    <w:p w:rsidR="00ED419D" w:rsidRPr="00ED419D" w:rsidRDefault="00ED419D" w:rsidP="00ED419D">
      <w:pPr>
        <w:rPr>
          <w:rFonts w:ascii="Times New Roman" w:hAnsi="Times New Roman" w:cs="Times New Roman"/>
          <w:sz w:val="24"/>
          <w:szCs w:val="24"/>
        </w:rPr>
      </w:pPr>
      <w:r w:rsidRPr="00ED419D">
        <w:rPr>
          <w:rFonts w:ascii="Times New Roman" w:hAnsi="Times New Roman" w:cs="Times New Roman"/>
          <w:sz w:val="24"/>
          <w:szCs w:val="24"/>
        </w:rPr>
        <w:t>3. Posiadać wbudowane funkcje statystyczne:</w:t>
      </w:r>
    </w:p>
    <w:p w:rsidR="00ED419D" w:rsidRPr="00ED419D" w:rsidRDefault="00ED419D" w:rsidP="00ED419D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ED419D">
        <w:rPr>
          <w:rFonts w:ascii="Times New Roman" w:hAnsi="Times New Roman" w:cs="Times New Roman"/>
          <w:sz w:val="24"/>
          <w:szCs w:val="24"/>
        </w:rPr>
        <w:lastRenderedPageBreak/>
        <w:t>Wartość minimalna</w:t>
      </w:r>
    </w:p>
    <w:p w:rsidR="00ED419D" w:rsidRPr="00ED419D" w:rsidRDefault="00ED419D" w:rsidP="00ED419D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ED419D">
        <w:rPr>
          <w:rFonts w:ascii="Times New Roman" w:hAnsi="Times New Roman" w:cs="Times New Roman"/>
          <w:sz w:val="24"/>
          <w:szCs w:val="24"/>
        </w:rPr>
        <w:t>Wartość maksymalna</w:t>
      </w:r>
    </w:p>
    <w:p w:rsidR="00ED419D" w:rsidRPr="00ED419D" w:rsidRDefault="00ED419D" w:rsidP="00ED419D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ED419D">
        <w:rPr>
          <w:rFonts w:ascii="Times New Roman" w:hAnsi="Times New Roman" w:cs="Times New Roman"/>
          <w:sz w:val="24"/>
          <w:szCs w:val="24"/>
        </w:rPr>
        <w:t>Wartość średnia</w:t>
      </w:r>
    </w:p>
    <w:p w:rsidR="00ED419D" w:rsidRPr="00ED419D" w:rsidRDefault="00ED419D" w:rsidP="00ED419D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ED419D">
        <w:rPr>
          <w:rFonts w:ascii="Times New Roman" w:hAnsi="Times New Roman" w:cs="Times New Roman"/>
          <w:sz w:val="24"/>
          <w:szCs w:val="24"/>
        </w:rPr>
        <w:t>Rozrzut (</w:t>
      </w:r>
      <w:proofErr w:type="spellStart"/>
      <w:r w:rsidRPr="00ED419D">
        <w:rPr>
          <w:rFonts w:ascii="Times New Roman" w:hAnsi="Times New Roman" w:cs="Times New Roman"/>
          <w:sz w:val="24"/>
          <w:szCs w:val="24"/>
        </w:rPr>
        <w:t>ΔMax</w:t>
      </w:r>
      <w:proofErr w:type="spellEnd"/>
      <w:r w:rsidRPr="00ED419D">
        <w:rPr>
          <w:rFonts w:ascii="Times New Roman" w:hAnsi="Times New Roman" w:cs="Times New Roman"/>
          <w:sz w:val="24"/>
          <w:szCs w:val="24"/>
        </w:rPr>
        <w:t xml:space="preserve"> - Min)</w:t>
      </w:r>
    </w:p>
    <w:p w:rsidR="00ED419D" w:rsidRPr="00ED419D" w:rsidRDefault="00ED419D" w:rsidP="00ED419D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ED419D">
        <w:rPr>
          <w:rFonts w:ascii="Times New Roman" w:hAnsi="Times New Roman" w:cs="Times New Roman"/>
          <w:sz w:val="24"/>
          <w:szCs w:val="24"/>
        </w:rPr>
        <w:t>Odchylenie standardowe</w:t>
      </w:r>
    </w:p>
    <w:p w:rsidR="00ED419D" w:rsidRPr="00ED419D" w:rsidRDefault="00ED419D" w:rsidP="00ED419D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ED419D">
        <w:rPr>
          <w:rFonts w:ascii="Times New Roman" w:hAnsi="Times New Roman" w:cs="Times New Roman"/>
          <w:sz w:val="24"/>
          <w:szCs w:val="24"/>
        </w:rPr>
        <w:t>Odchylenie Allana</w:t>
      </w:r>
    </w:p>
    <w:p w:rsidR="00ED419D" w:rsidRPr="00ED419D" w:rsidRDefault="00ED419D" w:rsidP="00ED419D">
      <w:pPr>
        <w:ind w:left="360"/>
        <w:rPr>
          <w:rFonts w:ascii="Times New Roman" w:hAnsi="Times New Roman" w:cs="Times New Roman"/>
          <w:sz w:val="24"/>
          <w:szCs w:val="24"/>
        </w:rPr>
      </w:pPr>
      <w:r w:rsidRPr="00ED419D">
        <w:rPr>
          <w:rFonts w:ascii="Times New Roman" w:hAnsi="Times New Roman" w:cs="Times New Roman"/>
          <w:sz w:val="24"/>
          <w:szCs w:val="24"/>
        </w:rPr>
        <w:t>4. Posiadać możliwość graficznej prezentacji wyników: histogram, trend oraz wartości numerycznych wyników.</w:t>
      </w:r>
    </w:p>
    <w:p w:rsidR="00ED419D" w:rsidRPr="00ED419D" w:rsidRDefault="00ED419D" w:rsidP="00ED419D">
      <w:pPr>
        <w:ind w:left="360"/>
        <w:rPr>
          <w:rFonts w:ascii="Times New Roman" w:hAnsi="Times New Roman" w:cs="Times New Roman"/>
          <w:sz w:val="24"/>
          <w:szCs w:val="24"/>
        </w:rPr>
      </w:pPr>
      <w:r w:rsidRPr="00ED419D">
        <w:rPr>
          <w:rFonts w:ascii="Times New Roman" w:hAnsi="Times New Roman" w:cs="Times New Roman"/>
          <w:sz w:val="24"/>
          <w:szCs w:val="24"/>
        </w:rPr>
        <w:t>5. Liczba próbek w funkcjach statystycznych od 2 do 2*10</w:t>
      </w:r>
      <w:r w:rsidRPr="00ED419D"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 w:rsidRPr="00ED419D">
        <w:rPr>
          <w:rFonts w:ascii="Times New Roman" w:hAnsi="Times New Roman" w:cs="Times New Roman"/>
          <w:sz w:val="24"/>
          <w:szCs w:val="24"/>
        </w:rPr>
        <w:t>.</w:t>
      </w:r>
    </w:p>
    <w:p w:rsidR="00ED419D" w:rsidRPr="00ED419D" w:rsidRDefault="00ED419D" w:rsidP="00ED419D">
      <w:pPr>
        <w:ind w:left="360"/>
        <w:rPr>
          <w:rFonts w:ascii="Times New Roman" w:hAnsi="Times New Roman" w:cs="Times New Roman"/>
          <w:sz w:val="24"/>
          <w:szCs w:val="24"/>
        </w:rPr>
      </w:pPr>
      <w:r w:rsidRPr="00ED419D">
        <w:rPr>
          <w:rFonts w:ascii="Times New Roman" w:hAnsi="Times New Roman" w:cs="Times New Roman"/>
          <w:sz w:val="24"/>
          <w:szCs w:val="24"/>
        </w:rPr>
        <w:t xml:space="preserve">6. Posiadać wbudowane funkcje matematyczne pozwalające na operacje na wyniku pomiaru przed jego prezentacją na wyświetlaczu. </w:t>
      </w:r>
    </w:p>
    <w:p w:rsidR="00ED419D" w:rsidRPr="00ED419D" w:rsidRDefault="00ED419D" w:rsidP="00ED419D">
      <w:pPr>
        <w:ind w:left="360"/>
        <w:rPr>
          <w:rFonts w:ascii="Times New Roman" w:hAnsi="Times New Roman" w:cs="Times New Roman"/>
          <w:sz w:val="24"/>
          <w:szCs w:val="24"/>
        </w:rPr>
      </w:pPr>
      <w:r w:rsidRPr="00ED419D">
        <w:rPr>
          <w:rFonts w:ascii="Times New Roman" w:hAnsi="Times New Roman" w:cs="Times New Roman"/>
          <w:sz w:val="24"/>
          <w:szCs w:val="24"/>
        </w:rPr>
        <w:t>7. Możliwość wyboru czasu wykonywanie pomiaru w zakresie od 20ns do 1000s.</w:t>
      </w:r>
    </w:p>
    <w:p w:rsidR="00ED419D" w:rsidRPr="00ED419D" w:rsidRDefault="00ED419D" w:rsidP="00ED419D">
      <w:pPr>
        <w:ind w:left="360"/>
        <w:rPr>
          <w:rFonts w:ascii="Times New Roman" w:hAnsi="Times New Roman" w:cs="Times New Roman"/>
          <w:sz w:val="24"/>
          <w:szCs w:val="24"/>
        </w:rPr>
      </w:pPr>
      <w:r w:rsidRPr="00ED419D">
        <w:rPr>
          <w:rFonts w:ascii="Times New Roman" w:hAnsi="Times New Roman" w:cs="Times New Roman"/>
          <w:sz w:val="24"/>
          <w:szCs w:val="24"/>
        </w:rPr>
        <w:t>8. Posiadać wbudowane źródło sygnału podstawy czasu typu OCXO.</w:t>
      </w:r>
    </w:p>
    <w:p w:rsidR="00ED419D" w:rsidRPr="00ED419D" w:rsidRDefault="00ED419D" w:rsidP="00ED419D">
      <w:pPr>
        <w:ind w:left="360"/>
        <w:rPr>
          <w:rFonts w:ascii="Times New Roman" w:hAnsi="Times New Roman" w:cs="Times New Roman"/>
          <w:sz w:val="24"/>
          <w:szCs w:val="24"/>
        </w:rPr>
      </w:pPr>
      <w:r w:rsidRPr="00ED419D">
        <w:rPr>
          <w:rFonts w:ascii="Times New Roman" w:hAnsi="Times New Roman" w:cs="Times New Roman"/>
          <w:sz w:val="24"/>
          <w:szCs w:val="24"/>
        </w:rPr>
        <w:t>9. Wewnętrzny oscylator posiadający:</w:t>
      </w:r>
    </w:p>
    <w:p w:rsidR="00ED419D" w:rsidRPr="00ED419D" w:rsidRDefault="00ED419D" w:rsidP="00ED419D">
      <w:pPr>
        <w:ind w:left="360"/>
        <w:rPr>
          <w:rFonts w:ascii="Times New Roman" w:hAnsi="Times New Roman" w:cs="Times New Roman"/>
          <w:sz w:val="24"/>
          <w:szCs w:val="24"/>
        </w:rPr>
      </w:pPr>
      <w:r w:rsidRPr="00ED419D">
        <w:rPr>
          <w:rFonts w:ascii="Times New Roman" w:hAnsi="Times New Roman" w:cs="Times New Roman"/>
          <w:sz w:val="24"/>
          <w:szCs w:val="24"/>
        </w:rPr>
        <w:t>-niepewność z powodu starzenia nie gorszą niż:</w:t>
      </w:r>
    </w:p>
    <w:p w:rsidR="00ED419D" w:rsidRPr="00ED419D" w:rsidRDefault="00ED419D" w:rsidP="00ED419D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D419D">
        <w:rPr>
          <w:rFonts w:ascii="Times New Roman" w:hAnsi="Times New Roman" w:cs="Times New Roman"/>
          <w:sz w:val="24"/>
          <w:szCs w:val="24"/>
        </w:rPr>
        <w:t>&lt;5x10</w:t>
      </w:r>
      <w:r w:rsidRPr="00ED419D">
        <w:rPr>
          <w:rFonts w:ascii="Times New Roman" w:hAnsi="Times New Roman" w:cs="Times New Roman"/>
          <w:sz w:val="24"/>
          <w:szCs w:val="24"/>
          <w:vertAlign w:val="superscript"/>
        </w:rPr>
        <w:t>-9</w:t>
      </w:r>
      <w:r w:rsidRPr="00ED419D">
        <w:rPr>
          <w:rFonts w:ascii="Times New Roman" w:hAnsi="Times New Roman" w:cs="Times New Roman"/>
          <w:sz w:val="24"/>
          <w:szCs w:val="24"/>
        </w:rPr>
        <w:t>Hz/HZ dla okresy 24 godzin</w:t>
      </w:r>
    </w:p>
    <w:p w:rsidR="00ED419D" w:rsidRPr="00ED419D" w:rsidRDefault="00ED419D" w:rsidP="00ED419D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D419D">
        <w:rPr>
          <w:rFonts w:ascii="Times New Roman" w:hAnsi="Times New Roman" w:cs="Times New Roman"/>
          <w:sz w:val="24"/>
          <w:szCs w:val="24"/>
        </w:rPr>
        <w:t>&lt;6x10</w:t>
      </w:r>
      <w:r w:rsidRPr="00ED419D">
        <w:rPr>
          <w:rFonts w:ascii="Times New Roman" w:hAnsi="Times New Roman" w:cs="Times New Roman"/>
          <w:sz w:val="24"/>
          <w:szCs w:val="24"/>
          <w:vertAlign w:val="superscript"/>
        </w:rPr>
        <w:t>-8</w:t>
      </w:r>
      <w:r w:rsidRPr="00ED419D">
        <w:rPr>
          <w:rFonts w:ascii="Times New Roman" w:hAnsi="Times New Roman" w:cs="Times New Roman"/>
          <w:sz w:val="24"/>
          <w:szCs w:val="24"/>
        </w:rPr>
        <w:t>Hz/HZ dla okresy 1 miesiąca</w:t>
      </w:r>
    </w:p>
    <w:p w:rsidR="00ED419D" w:rsidRPr="00ED419D" w:rsidRDefault="00ED419D" w:rsidP="00ED419D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D419D">
        <w:rPr>
          <w:rFonts w:ascii="Times New Roman" w:hAnsi="Times New Roman" w:cs="Times New Roman"/>
          <w:sz w:val="24"/>
          <w:szCs w:val="24"/>
        </w:rPr>
        <w:t>&lt;2x10</w:t>
      </w:r>
      <w:r w:rsidRPr="00ED419D">
        <w:rPr>
          <w:rFonts w:ascii="Times New Roman" w:hAnsi="Times New Roman" w:cs="Times New Roman"/>
          <w:sz w:val="24"/>
          <w:szCs w:val="24"/>
          <w:vertAlign w:val="superscript"/>
        </w:rPr>
        <w:t>-7</w:t>
      </w:r>
      <w:r w:rsidRPr="00ED419D">
        <w:rPr>
          <w:rFonts w:ascii="Times New Roman" w:hAnsi="Times New Roman" w:cs="Times New Roman"/>
          <w:sz w:val="24"/>
          <w:szCs w:val="24"/>
        </w:rPr>
        <w:t>Hz/HZ dla okresu 1 roku</w:t>
      </w:r>
    </w:p>
    <w:p w:rsidR="00ED419D" w:rsidRPr="00ED419D" w:rsidRDefault="00ED419D" w:rsidP="00ED419D">
      <w:pPr>
        <w:ind w:left="360"/>
        <w:rPr>
          <w:rFonts w:ascii="Times New Roman" w:hAnsi="Times New Roman" w:cs="Times New Roman"/>
          <w:sz w:val="24"/>
          <w:szCs w:val="24"/>
        </w:rPr>
      </w:pPr>
      <w:r w:rsidRPr="00ED419D">
        <w:rPr>
          <w:rFonts w:ascii="Times New Roman" w:hAnsi="Times New Roman" w:cs="Times New Roman"/>
          <w:sz w:val="24"/>
          <w:szCs w:val="24"/>
        </w:rPr>
        <w:t>-stabilność krótkoterminową (odchylenie Allana):</w:t>
      </w:r>
    </w:p>
    <w:p w:rsidR="00ED419D" w:rsidRPr="00ED419D" w:rsidRDefault="00ED419D" w:rsidP="00ED419D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ED419D">
        <w:rPr>
          <w:rFonts w:ascii="Times New Roman" w:hAnsi="Times New Roman" w:cs="Times New Roman"/>
          <w:sz w:val="24"/>
          <w:szCs w:val="24"/>
        </w:rPr>
        <w:t>τ =1s &lt;1x10</w:t>
      </w:r>
      <w:r w:rsidRPr="00ED419D">
        <w:rPr>
          <w:rFonts w:ascii="Times New Roman" w:hAnsi="Times New Roman" w:cs="Times New Roman"/>
          <w:sz w:val="24"/>
          <w:szCs w:val="24"/>
          <w:vertAlign w:val="superscript"/>
        </w:rPr>
        <w:t>-10</w:t>
      </w:r>
    </w:p>
    <w:p w:rsidR="00ED419D" w:rsidRPr="00ED419D" w:rsidRDefault="00ED419D" w:rsidP="00ED419D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ED419D">
        <w:rPr>
          <w:rFonts w:ascii="Times New Roman" w:hAnsi="Times New Roman" w:cs="Times New Roman"/>
          <w:sz w:val="24"/>
          <w:szCs w:val="24"/>
        </w:rPr>
        <w:t>τ =10s &lt;1x10</w:t>
      </w:r>
      <w:r w:rsidRPr="00ED419D">
        <w:rPr>
          <w:rFonts w:ascii="Times New Roman" w:hAnsi="Times New Roman" w:cs="Times New Roman"/>
          <w:sz w:val="24"/>
          <w:szCs w:val="24"/>
          <w:vertAlign w:val="superscript"/>
        </w:rPr>
        <w:t>-10</w:t>
      </w:r>
    </w:p>
    <w:p w:rsidR="00ED419D" w:rsidRPr="00ED419D" w:rsidRDefault="00ED419D" w:rsidP="00ED419D">
      <w:pPr>
        <w:ind w:left="720"/>
        <w:rPr>
          <w:rFonts w:ascii="Times New Roman" w:hAnsi="Times New Roman" w:cs="Times New Roman"/>
          <w:sz w:val="24"/>
          <w:szCs w:val="24"/>
        </w:rPr>
      </w:pPr>
      <w:r w:rsidRPr="00ED419D">
        <w:rPr>
          <w:rFonts w:ascii="Times New Roman" w:hAnsi="Times New Roman" w:cs="Times New Roman"/>
          <w:sz w:val="24"/>
          <w:szCs w:val="24"/>
        </w:rPr>
        <w:t>- niepewność całkowita, dla temperatury roboczej od 20˚C do 26˚C, przy przedziale ufności 2σ (95%):</w:t>
      </w:r>
    </w:p>
    <w:p w:rsidR="00ED419D" w:rsidRPr="00ED419D" w:rsidRDefault="00ED419D" w:rsidP="00ED419D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D419D">
        <w:rPr>
          <w:rFonts w:ascii="Times New Roman" w:hAnsi="Times New Roman" w:cs="Times New Roman"/>
          <w:sz w:val="24"/>
          <w:szCs w:val="24"/>
        </w:rPr>
        <w:t>1 rok po kalibracji &lt;7x10</w:t>
      </w:r>
      <w:r w:rsidRPr="00ED419D">
        <w:rPr>
          <w:rFonts w:ascii="Times New Roman" w:hAnsi="Times New Roman" w:cs="Times New Roman"/>
          <w:sz w:val="24"/>
          <w:szCs w:val="24"/>
          <w:vertAlign w:val="superscript"/>
        </w:rPr>
        <w:t>-6</w:t>
      </w:r>
    </w:p>
    <w:p w:rsidR="00ED419D" w:rsidRPr="00ED419D" w:rsidRDefault="00ED419D" w:rsidP="00ED419D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D419D">
        <w:rPr>
          <w:rFonts w:ascii="Times New Roman" w:hAnsi="Times New Roman" w:cs="Times New Roman"/>
          <w:sz w:val="24"/>
          <w:szCs w:val="24"/>
        </w:rPr>
        <w:t>2 lata po kalibracji &lt;1.2x10</w:t>
      </w:r>
      <w:r w:rsidRPr="00ED419D">
        <w:rPr>
          <w:rFonts w:ascii="Times New Roman" w:hAnsi="Times New Roman" w:cs="Times New Roman"/>
          <w:sz w:val="24"/>
          <w:szCs w:val="24"/>
          <w:vertAlign w:val="superscript"/>
        </w:rPr>
        <w:t>-5</w:t>
      </w:r>
    </w:p>
    <w:p w:rsidR="00ED419D" w:rsidRPr="00ED419D" w:rsidRDefault="00ED419D" w:rsidP="00ED419D">
      <w:pPr>
        <w:ind w:left="360"/>
        <w:rPr>
          <w:rFonts w:ascii="Times New Roman" w:hAnsi="Times New Roman" w:cs="Times New Roman"/>
          <w:sz w:val="24"/>
          <w:szCs w:val="24"/>
        </w:rPr>
      </w:pPr>
      <w:r w:rsidRPr="00ED419D">
        <w:rPr>
          <w:rFonts w:ascii="Times New Roman" w:hAnsi="Times New Roman" w:cs="Times New Roman"/>
          <w:sz w:val="24"/>
          <w:szCs w:val="24"/>
        </w:rPr>
        <w:t>10. Posiadać możliwość dołączenia zewnętrznego źródła podstawy czasu i wyboru między źródłami: wewnętrznym, zewnętrznym lub automatyczny wybór.</w:t>
      </w:r>
    </w:p>
    <w:p w:rsidR="00ED419D" w:rsidRPr="00ED419D" w:rsidRDefault="00ED419D" w:rsidP="00ED419D">
      <w:pPr>
        <w:ind w:left="360"/>
        <w:rPr>
          <w:rFonts w:ascii="Times New Roman" w:hAnsi="Times New Roman" w:cs="Times New Roman"/>
          <w:sz w:val="24"/>
          <w:szCs w:val="24"/>
        </w:rPr>
      </w:pPr>
      <w:r w:rsidRPr="00ED419D">
        <w:rPr>
          <w:rFonts w:ascii="Times New Roman" w:hAnsi="Times New Roman" w:cs="Times New Roman"/>
          <w:sz w:val="24"/>
          <w:szCs w:val="24"/>
        </w:rPr>
        <w:t xml:space="preserve">11. Posiadać wyświetlacz LCD o rozdzielczości 320*97 </w:t>
      </w:r>
      <w:proofErr w:type="spellStart"/>
      <w:r w:rsidRPr="00ED419D">
        <w:rPr>
          <w:rFonts w:ascii="Times New Roman" w:hAnsi="Times New Roman" w:cs="Times New Roman"/>
          <w:sz w:val="24"/>
          <w:szCs w:val="24"/>
        </w:rPr>
        <w:t>pixeli</w:t>
      </w:r>
      <w:proofErr w:type="spellEnd"/>
      <w:r w:rsidRPr="00ED419D">
        <w:rPr>
          <w:rFonts w:ascii="Times New Roman" w:hAnsi="Times New Roman" w:cs="Times New Roman"/>
          <w:sz w:val="24"/>
          <w:szCs w:val="24"/>
        </w:rPr>
        <w:t>, umożliwiający prezentację wyników z rozdzielczością do 14 cyfr w numerycznym trybie pracy.</w:t>
      </w:r>
    </w:p>
    <w:p w:rsidR="00ED419D" w:rsidRPr="00ED419D" w:rsidRDefault="00ED419D" w:rsidP="00ED419D">
      <w:pPr>
        <w:ind w:left="360"/>
        <w:rPr>
          <w:rFonts w:ascii="Times New Roman" w:hAnsi="Times New Roman" w:cs="Times New Roman"/>
          <w:sz w:val="24"/>
          <w:szCs w:val="24"/>
        </w:rPr>
      </w:pPr>
      <w:r w:rsidRPr="00ED419D">
        <w:rPr>
          <w:rFonts w:ascii="Times New Roman" w:hAnsi="Times New Roman" w:cs="Times New Roman"/>
          <w:sz w:val="24"/>
          <w:szCs w:val="24"/>
        </w:rPr>
        <w:t>12. Posiadać wbudowane interfejsy komunikacyjne:</w:t>
      </w:r>
    </w:p>
    <w:p w:rsidR="00ED419D" w:rsidRPr="00ED419D" w:rsidRDefault="00ED419D" w:rsidP="00ED419D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ED419D">
        <w:rPr>
          <w:rFonts w:ascii="Times New Roman" w:hAnsi="Times New Roman" w:cs="Times New Roman"/>
          <w:sz w:val="24"/>
          <w:szCs w:val="24"/>
        </w:rPr>
        <w:t>GPIB kompatybilny z IEEE 488.2-1987, SCPI 1999voraz posiadający funkcje SH1, AH1, T6, L4, SR1, RL1, DC1, DT1, E2</w:t>
      </w:r>
    </w:p>
    <w:p w:rsidR="00ED419D" w:rsidRPr="00ED419D" w:rsidRDefault="00ED419D" w:rsidP="00ED419D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ED419D">
        <w:rPr>
          <w:rFonts w:ascii="Times New Roman" w:hAnsi="Times New Roman" w:cs="Times New Roman"/>
          <w:sz w:val="24"/>
          <w:szCs w:val="24"/>
        </w:rPr>
        <w:t>USB w wersji 2.0 i prędkości transmisji danych 11Mbit/s</w:t>
      </w:r>
    </w:p>
    <w:p w:rsidR="00ED419D" w:rsidRPr="00ED419D" w:rsidRDefault="00ED419D" w:rsidP="00ED419D">
      <w:pPr>
        <w:rPr>
          <w:rFonts w:ascii="Times New Roman" w:hAnsi="Times New Roman" w:cs="Times New Roman"/>
          <w:sz w:val="24"/>
          <w:szCs w:val="24"/>
        </w:rPr>
      </w:pPr>
      <w:r w:rsidRPr="00ED419D">
        <w:rPr>
          <w:rFonts w:ascii="Times New Roman" w:hAnsi="Times New Roman" w:cs="Times New Roman"/>
          <w:sz w:val="24"/>
          <w:szCs w:val="24"/>
        </w:rPr>
        <w:t>13. Posiadać wewnętrzną pamięć pozwalającą na przechowywanie 750000 próbek.</w:t>
      </w:r>
    </w:p>
    <w:p w:rsidR="00ED419D" w:rsidRPr="00ED419D" w:rsidRDefault="00ED419D" w:rsidP="00ED419D">
      <w:pPr>
        <w:rPr>
          <w:rFonts w:ascii="Times New Roman" w:hAnsi="Times New Roman" w:cs="Times New Roman"/>
          <w:sz w:val="24"/>
          <w:szCs w:val="24"/>
        </w:rPr>
      </w:pPr>
      <w:r w:rsidRPr="00ED419D">
        <w:rPr>
          <w:rFonts w:ascii="Times New Roman" w:hAnsi="Times New Roman" w:cs="Times New Roman"/>
          <w:sz w:val="24"/>
          <w:szCs w:val="24"/>
        </w:rPr>
        <w:lastRenderedPageBreak/>
        <w:t>14. Posiadać wyprowadzony na zewnątrz obudowy sygnał z wewnętrznego generatora podstawy czasu na złączu BNC.</w:t>
      </w:r>
    </w:p>
    <w:p w:rsidR="00F573C1" w:rsidRDefault="00F573C1" w:rsidP="005E173B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573C1" w:rsidRPr="00FE081B" w:rsidRDefault="00F573C1" w:rsidP="005E173B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E173B" w:rsidRPr="00FE081B" w:rsidRDefault="005E173B" w:rsidP="005E173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E081B">
        <w:rPr>
          <w:rFonts w:ascii="Times New Roman" w:hAnsi="Times New Roman" w:cs="Times New Roman"/>
          <w:b/>
          <w:sz w:val="24"/>
          <w:szCs w:val="24"/>
          <w:u w:val="single"/>
        </w:rPr>
        <w:t xml:space="preserve">Zadanie częściowe nr </w:t>
      </w:r>
      <w:r w:rsidRPr="00FE081B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FE081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5E173B" w:rsidRDefault="005E173B" w:rsidP="005E173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E081B">
        <w:rPr>
          <w:rFonts w:ascii="Times New Roman" w:hAnsi="Times New Roman" w:cs="Times New Roman"/>
          <w:b/>
          <w:sz w:val="24"/>
          <w:szCs w:val="24"/>
          <w:u w:val="single"/>
        </w:rPr>
        <w:t>D</w:t>
      </w:r>
      <w:r w:rsidRPr="00FE081B">
        <w:rPr>
          <w:rFonts w:ascii="Times New Roman" w:hAnsi="Times New Roman" w:cs="Times New Roman"/>
          <w:b/>
          <w:sz w:val="24"/>
          <w:szCs w:val="24"/>
          <w:u w:val="single"/>
        </w:rPr>
        <w:t>ostawa komparatora fazy i częstotliwości</w:t>
      </w:r>
    </w:p>
    <w:p w:rsidR="00ED419D" w:rsidRPr="00B5320D" w:rsidRDefault="00ED419D" w:rsidP="005E173B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Specyfikacja wymogów technicznych dla komparatora fazy i częstotliwości.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Urządzenie powinno posiadać parametry nie gorsze niż: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1. Pomiar i analiza częstotliwości i fazy sygnału, analiza szumów fazowych, analizę gęstości widmowej mocy, możliwość obliczania wariancji Allana.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 xml:space="preserve">2. Zakres sygnałów wejściowych od 3MHZ do 919MHZ 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3. Stabilność krótkoterminową &lt;3 x10-14 dla 1 sekundy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4. Wariancję Allana na poziomie &lt;1x10-16 dla 10000 próbek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5. Urządzenie powinno być kompatybilne z zewnętrznym sygnałem z generatora 10MHz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6. Szybkość próbkowania 100000 próbek/sekundę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7. Posiadać dwa wejścia o parametrach: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-zakres wejściowy od 3MHz do 200MHz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-wejścia typu SMA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-impedancja wejściowa 1kΩ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 xml:space="preserve">-akceptowalne poziomy sygnałów od +0dBm do +13dBm 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-masa portu wejściowego – izolowana lub uziemiona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8. Posiadać 1 wejście o parametrach: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- zakres wejściowy od 100MHz do 919MHz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-wejście typu SMA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- impedancja wejściowa 50Ω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-akceptowalne poziomy sygnałów od +0dBm do +13dBm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9. Posiadać wyjście referencyjne o parametrach: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-impedancja 50Ω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-typ złącza SMA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-sygnał wyjściowy 50MHz, 3,3V,  sygnał prostokątny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lastRenderedPageBreak/>
        <w:t xml:space="preserve">9. Posiadać wejście sygnału referencyjnego 10MHz o </w:t>
      </w:r>
      <w:proofErr w:type="spellStart"/>
      <w:r w:rsidRPr="00B5320D">
        <w:rPr>
          <w:rFonts w:ascii="Times New Roman" w:hAnsi="Times New Roman" w:cs="Times New Roman"/>
          <w:sz w:val="24"/>
          <w:szCs w:val="24"/>
        </w:rPr>
        <w:t>prarametrach</w:t>
      </w:r>
      <w:proofErr w:type="spellEnd"/>
      <w:r w:rsidRPr="00B5320D">
        <w:rPr>
          <w:rFonts w:ascii="Times New Roman" w:hAnsi="Times New Roman" w:cs="Times New Roman"/>
          <w:sz w:val="24"/>
          <w:szCs w:val="24"/>
        </w:rPr>
        <w:t>: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-impedancja 50Ω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-akceptowalny poziom 20dBm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10. Szybkość próbkowania od 1000 próbek/s do 100000 próbek/s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11. Pomiar fazy z parametrami: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-rozdzielczość pomiaru: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90"/>
        <w:gridCol w:w="1522"/>
      </w:tblGrid>
      <w:tr w:rsidR="005F20D9" w:rsidRPr="00B5320D" w:rsidTr="00452670">
        <w:tc>
          <w:tcPr>
            <w:tcW w:w="0" w:type="auto"/>
          </w:tcPr>
          <w:p w:rsidR="005F20D9" w:rsidRPr="00B5320D" w:rsidRDefault="005F20D9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0D">
              <w:rPr>
                <w:rFonts w:ascii="Times New Roman" w:hAnsi="Times New Roman" w:cs="Times New Roman"/>
                <w:sz w:val="24"/>
                <w:szCs w:val="24"/>
              </w:rPr>
              <w:t>Tau</w:t>
            </w:r>
          </w:p>
        </w:tc>
        <w:tc>
          <w:tcPr>
            <w:tcW w:w="0" w:type="auto"/>
          </w:tcPr>
          <w:p w:rsidR="005F20D9" w:rsidRPr="00B5320D" w:rsidRDefault="005F20D9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0D">
              <w:rPr>
                <w:rFonts w:ascii="Times New Roman" w:hAnsi="Times New Roman" w:cs="Times New Roman"/>
                <w:sz w:val="24"/>
                <w:szCs w:val="24"/>
              </w:rPr>
              <w:t>rozdzielczość</w:t>
            </w:r>
          </w:p>
        </w:tc>
      </w:tr>
      <w:tr w:rsidR="005F20D9" w:rsidRPr="00B5320D" w:rsidTr="00452670">
        <w:tc>
          <w:tcPr>
            <w:tcW w:w="0" w:type="auto"/>
          </w:tcPr>
          <w:p w:rsidR="005F20D9" w:rsidRPr="00B5320D" w:rsidRDefault="005F20D9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0D">
              <w:rPr>
                <w:rFonts w:ascii="Times New Roman" w:hAnsi="Times New Roman" w:cs="Times New Roman"/>
                <w:sz w:val="24"/>
                <w:szCs w:val="24"/>
              </w:rPr>
              <w:t>100us</w:t>
            </w:r>
          </w:p>
        </w:tc>
        <w:tc>
          <w:tcPr>
            <w:tcW w:w="0" w:type="auto"/>
          </w:tcPr>
          <w:p w:rsidR="005F20D9" w:rsidRPr="00B5320D" w:rsidRDefault="005F20D9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0D">
              <w:rPr>
                <w:rFonts w:ascii="Times New Roman" w:hAnsi="Times New Roman" w:cs="Times New Roman"/>
                <w:sz w:val="24"/>
                <w:szCs w:val="24"/>
              </w:rPr>
              <w:t>&lt;1ps</w:t>
            </w:r>
          </w:p>
        </w:tc>
      </w:tr>
      <w:tr w:rsidR="005F20D9" w:rsidRPr="00B5320D" w:rsidTr="00452670">
        <w:tc>
          <w:tcPr>
            <w:tcW w:w="0" w:type="auto"/>
          </w:tcPr>
          <w:p w:rsidR="005F20D9" w:rsidRPr="00B5320D" w:rsidRDefault="005F20D9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0D">
              <w:rPr>
                <w:rFonts w:ascii="Times New Roman" w:hAnsi="Times New Roman" w:cs="Times New Roman"/>
                <w:sz w:val="24"/>
                <w:szCs w:val="24"/>
              </w:rPr>
              <w:t>1ms</w:t>
            </w:r>
          </w:p>
        </w:tc>
        <w:tc>
          <w:tcPr>
            <w:tcW w:w="0" w:type="auto"/>
          </w:tcPr>
          <w:p w:rsidR="005F20D9" w:rsidRPr="00B5320D" w:rsidRDefault="005F20D9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0D">
              <w:rPr>
                <w:rFonts w:ascii="Times New Roman" w:hAnsi="Times New Roman" w:cs="Times New Roman"/>
                <w:sz w:val="24"/>
                <w:szCs w:val="24"/>
              </w:rPr>
              <w:t>&lt;500fs</w:t>
            </w:r>
          </w:p>
        </w:tc>
      </w:tr>
      <w:tr w:rsidR="005F20D9" w:rsidRPr="00B5320D" w:rsidTr="00452670">
        <w:tc>
          <w:tcPr>
            <w:tcW w:w="0" w:type="auto"/>
          </w:tcPr>
          <w:p w:rsidR="005F20D9" w:rsidRPr="00B5320D" w:rsidRDefault="005F20D9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0D">
              <w:rPr>
                <w:rFonts w:ascii="Times New Roman" w:hAnsi="Times New Roman" w:cs="Times New Roman"/>
                <w:sz w:val="24"/>
                <w:szCs w:val="24"/>
              </w:rPr>
              <w:t>10ms</w:t>
            </w:r>
          </w:p>
        </w:tc>
        <w:tc>
          <w:tcPr>
            <w:tcW w:w="0" w:type="auto"/>
          </w:tcPr>
          <w:p w:rsidR="005F20D9" w:rsidRPr="00B5320D" w:rsidRDefault="005F20D9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0D">
              <w:rPr>
                <w:rFonts w:ascii="Times New Roman" w:hAnsi="Times New Roman" w:cs="Times New Roman"/>
                <w:sz w:val="24"/>
                <w:szCs w:val="24"/>
              </w:rPr>
              <w:t>&lt;100fs</w:t>
            </w:r>
          </w:p>
        </w:tc>
      </w:tr>
    </w:tbl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 xml:space="preserve">-funkcje uśredniania – </w:t>
      </w:r>
      <w:proofErr w:type="spellStart"/>
      <w:r w:rsidRPr="00B5320D">
        <w:rPr>
          <w:rFonts w:ascii="Times New Roman" w:hAnsi="Times New Roman" w:cs="Times New Roman"/>
          <w:sz w:val="24"/>
          <w:szCs w:val="24"/>
        </w:rPr>
        <w:t>blokdanych</w:t>
      </w:r>
      <w:proofErr w:type="spellEnd"/>
      <w:r w:rsidRPr="00B5320D">
        <w:rPr>
          <w:rFonts w:ascii="Times New Roman" w:hAnsi="Times New Roman" w:cs="Times New Roman"/>
          <w:sz w:val="24"/>
          <w:szCs w:val="24"/>
        </w:rPr>
        <w:t>, średnia krocząca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Dryf przy zachowaniu stałej temperatury 1ps/godzinę lub 5ps/dzień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Dryf temperaturowy 2ps/°C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12. Pomiar częstotliwości z parametrami: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-dwa tryby pomiaru zgrubny i dokładny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-- rozdzielczość pomiaru dla danych czasów otwarcia bramki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55"/>
        <w:gridCol w:w="1522"/>
      </w:tblGrid>
      <w:tr w:rsidR="005F20D9" w:rsidRPr="00B5320D" w:rsidTr="00452670">
        <w:tc>
          <w:tcPr>
            <w:tcW w:w="0" w:type="auto"/>
          </w:tcPr>
          <w:p w:rsidR="005F20D9" w:rsidRPr="00B5320D" w:rsidRDefault="005F20D9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0D">
              <w:rPr>
                <w:rFonts w:ascii="Times New Roman" w:hAnsi="Times New Roman" w:cs="Times New Roman"/>
                <w:sz w:val="24"/>
                <w:szCs w:val="24"/>
              </w:rPr>
              <w:t>czas otwarcia bramki</w:t>
            </w:r>
          </w:p>
        </w:tc>
        <w:tc>
          <w:tcPr>
            <w:tcW w:w="0" w:type="auto"/>
          </w:tcPr>
          <w:p w:rsidR="005F20D9" w:rsidRPr="00B5320D" w:rsidRDefault="005F20D9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0D">
              <w:rPr>
                <w:rFonts w:ascii="Times New Roman" w:hAnsi="Times New Roman" w:cs="Times New Roman"/>
                <w:sz w:val="24"/>
                <w:szCs w:val="24"/>
              </w:rPr>
              <w:t>rozdzielczość</w:t>
            </w:r>
          </w:p>
        </w:tc>
      </w:tr>
      <w:tr w:rsidR="005F20D9" w:rsidRPr="00B5320D" w:rsidTr="00452670">
        <w:tc>
          <w:tcPr>
            <w:tcW w:w="0" w:type="auto"/>
          </w:tcPr>
          <w:p w:rsidR="005F20D9" w:rsidRPr="00B5320D" w:rsidRDefault="005F20D9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0D">
              <w:rPr>
                <w:rFonts w:ascii="Times New Roman" w:hAnsi="Times New Roman" w:cs="Times New Roman"/>
                <w:sz w:val="24"/>
                <w:szCs w:val="24"/>
              </w:rPr>
              <w:t>100us</w:t>
            </w:r>
          </w:p>
        </w:tc>
        <w:tc>
          <w:tcPr>
            <w:tcW w:w="0" w:type="auto"/>
          </w:tcPr>
          <w:p w:rsidR="005F20D9" w:rsidRPr="00B5320D" w:rsidRDefault="005F20D9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0D">
              <w:rPr>
                <w:rFonts w:ascii="Times New Roman" w:hAnsi="Times New Roman" w:cs="Times New Roman"/>
                <w:sz w:val="24"/>
                <w:szCs w:val="24"/>
              </w:rPr>
              <w:t>&lt;1x10</w:t>
            </w:r>
            <w:r w:rsidRPr="00B5320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-8</w:t>
            </w:r>
          </w:p>
        </w:tc>
      </w:tr>
      <w:tr w:rsidR="005F20D9" w:rsidRPr="00B5320D" w:rsidTr="00452670">
        <w:tc>
          <w:tcPr>
            <w:tcW w:w="0" w:type="auto"/>
          </w:tcPr>
          <w:p w:rsidR="005F20D9" w:rsidRPr="00B5320D" w:rsidRDefault="005F20D9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0D">
              <w:rPr>
                <w:rFonts w:ascii="Times New Roman" w:hAnsi="Times New Roman" w:cs="Times New Roman"/>
                <w:sz w:val="24"/>
                <w:szCs w:val="24"/>
              </w:rPr>
              <w:t>1ms</w:t>
            </w:r>
          </w:p>
        </w:tc>
        <w:tc>
          <w:tcPr>
            <w:tcW w:w="0" w:type="auto"/>
          </w:tcPr>
          <w:p w:rsidR="005F20D9" w:rsidRPr="00B5320D" w:rsidRDefault="005F20D9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0D">
              <w:rPr>
                <w:rFonts w:ascii="Times New Roman" w:hAnsi="Times New Roman" w:cs="Times New Roman"/>
                <w:sz w:val="24"/>
                <w:szCs w:val="24"/>
              </w:rPr>
              <w:t>&lt;5x10</w:t>
            </w:r>
            <w:r w:rsidRPr="00B5320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-10</w:t>
            </w:r>
          </w:p>
        </w:tc>
      </w:tr>
      <w:tr w:rsidR="005F20D9" w:rsidRPr="00B5320D" w:rsidTr="00452670">
        <w:tc>
          <w:tcPr>
            <w:tcW w:w="0" w:type="auto"/>
          </w:tcPr>
          <w:p w:rsidR="005F20D9" w:rsidRPr="00B5320D" w:rsidRDefault="005F20D9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0D">
              <w:rPr>
                <w:rFonts w:ascii="Times New Roman" w:hAnsi="Times New Roman" w:cs="Times New Roman"/>
                <w:sz w:val="24"/>
                <w:szCs w:val="24"/>
              </w:rPr>
              <w:t>10ms</w:t>
            </w:r>
          </w:p>
        </w:tc>
        <w:tc>
          <w:tcPr>
            <w:tcW w:w="0" w:type="auto"/>
          </w:tcPr>
          <w:p w:rsidR="005F20D9" w:rsidRPr="00B5320D" w:rsidRDefault="005F20D9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0D">
              <w:rPr>
                <w:rFonts w:ascii="Times New Roman" w:hAnsi="Times New Roman" w:cs="Times New Roman"/>
                <w:sz w:val="24"/>
                <w:szCs w:val="24"/>
              </w:rPr>
              <w:t>&lt;1x10</w:t>
            </w:r>
            <w:r w:rsidRPr="00B5320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-11</w:t>
            </w:r>
          </w:p>
        </w:tc>
      </w:tr>
      <w:tr w:rsidR="005F20D9" w:rsidRPr="00B5320D" w:rsidTr="00452670">
        <w:tc>
          <w:tcPr>
            <w:tcW w:w="0" w:type="auto"/>
          </w:tcPr>
          <w:p w:rsidR="005F20D9" w:rsidRPr="00B5320D" w:rsidRDefault="005F20D9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0D">
              <w:rPr>
                <w:rFonts w:ascii="Times New Roman" w:hAnsi="Times New Roman" w:cs="Times New Roman"/>
                <w:sz w:val="24"/>
                <w:szCs w:val="24"/>
              </w:rPr>
              <w:t>100ms</w:t>
            </w:r>
          </w:p>
        </w:tc>
        <w:tc>
          <w:tcPr>
            <w:tcW w:w="0" w:type="auto"/>
          </w:tcPr>
          <w:p w:rsidR="005F20D9" w:rsidRPr="00B5320D" w:rsidRDefault="005F20D9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0D">
              <w:rPr>
                <w:rFonts w:ascii="Times New Roman" w:hAnsi="Times New Roman" w:cs="Times New Roman"/>
                <w:sz w:val="24"/>
                <w:szCs w:val="24"/>
              </w:rPr>
              <w:t>&lt;5x10</w:t>
            </w:r>
            <w:r w:rsidRPr="00B5320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-13</w:t>
            </w:r>
          </w:p>
        </w:tc>
      </w:tr>
      <w:tr w:rsidR="005F20D9" w:rsidRPr="00B5320D" w:rsidTr="00452670">
        <w:tc>
          <w:tcPr>
            <w:tcW w:w="0" w:type="auto"/>
          </w:tcPr>
          <w:p w:rsidR="005F20D9" w:rsidRPr="00B5320D" w:rsidRDefault="005F20D9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0D">
              <w:rPr>
                <w:rFonts w:ascii="Times New Roman" w:hAnsi="Times New Roman" w:cs="Times New Roman"/>
                <w:sz w:val="24"/>
                <w:szCs w:val="24"/>
              </w:rPr>
              <w:t>1s</w:t>
            </w:r>
          </w:p>
        </w:tc>
        <w:tc>
          <w:tcPr>
            <w:tcW w:w="0" w:type="auto"/>
          </w:tcPr>
          <w:p w:rsidR="005F20D9" w:rsidRPr="00B5320D" w:rsidRDefault="005F20D9" w:rsidP="0045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20D">
              <w:rPr>
                <w:rFonts w:ascii="Times New Roman" w:hAnsi="Times New Roman" w:cs="Times New Roman"/>
                <w:sz w:val="24"/>
                <w:szCs w:val="24"/>
              </w:rPr>
              <w:t>&lt;5x10</w:t>
            </w:r>
            <w:r w:rsidRPr="00B5320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-14</w:t>
            </w:r>
          </w:p>
        </w:tc>
      </w:tr>
    </w:tbl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- czas pomiaru od 50us do 100s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- wyświetlanie wartości bezwzględnej lub błędu ułamkowego z częstotliwości porównywanej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- pomiar wykorzystujący licznik odwracający lub uśredniający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13. Poziom szumów własnych w dziedzinie czasu (odchylenie Allana)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92"/>
        <w:gridCol w:w="1600"/>
        <w:gridCol w:w="1796"/>
      </w:tblGrid>
      <w:tr w:rsidR="005F20D9" w:rsidTr="00452670">
        <w:tc>
          <w:tcPr>
            <w:tcW w:w="0" w:type="auto"/>
          </w:tcPr>
          <w:p w:rsidR="005F20D9" w:rsidRDefault="005F20D9" w:rsidP="00452670">
            <w:r>
              <w:t>czas między próbkami (Tau)</w:t>
            </w:r>
          </w:p>
        </w:tc>
        <w:tc>
          <w:tcPr>
            <w:tcW w:w="0" w:type="auto"/>
          </w:tcPr>
          <w:p w:rsidR="005F20D9" w:rsidRDefault="005F20D9" w:rsidP="00452670">
            <w:r>
              <w:t>czas obserwacji</w:t>
            </w:r>
          </w:p>
        </w:tc>
        <w:tc>
          <w:tcPr>
            <w:tcW w:w="0" w:type="auto"/>
          </w:tcPr>
          <w:p w:rsidR="005F20D9" w:rsidRDefault="005F20D9" w:rsidP="00452670">
            <w:r>
              <w:t>odchylenie Allana</w:t>
            </w:r>
          </w:p>
        </w:tc>
      </w:tr>
      <w:tr w:rsidR="005F20D9" w:rsidTr="00452670">
        <w:tc>
          <w:tcPr>
            <w:tcW w:w="0" w:type="auto"/>
          </w:tcPr>
          <w:p w:rsidR="005F20D9" w:rsidRDefault="005F20D9" w:rsidP="00452670">
            <w:r>
              <w:t>1ms</w:t>
            </w:r>
          </w:p>
        </w:tc>
        <w:tc>
          <w:tcPr>
            <w:tcW w:w="0" w:type="auto"/>
          </w:tcPr>
          <w:p w:rsidR="005F20D9" w:rsidRDefault="005F20D9" w:rsidP="00452670">
            <w:r>
              <w:t>1ms</w:t>
            </w:r>
          </w:p>
        </w:tc>
        <w:tc>
          <w:tcPr>
            <w:tcW w:w="0" w:type="auto"/>
          </w:tcPr>
          <w:p w:rsidR="005F20D9" w:rsidRDefault="005F20D9" w:rsidP="00452670">
            <w:r w:rsidRPr="006B4C4E">
              <w:t>&lt;5x10</w:t>
            </w:r>
            <w:r w:rsidRPr="006B4C4E">
              <w:rPr>
                <w:vertAlign w:val="superscript"/>
              </w:rPr>
              <w:t>-10</w:t>
            </w:r>
          </w:p>
        </w:tc>
      </w:tr>
      <w:tr w:rsidR="005F20D9" w:rsidTr="00452670">
        <w:tc>
          <w:tcPr>
            <w:tcW w:w="0" w:type="auto"/>
          </w:tcPr>
          <w:p w:rsidR="005F20D9" w:rsidRDefault="005F20D9" w:rsidP="00452670">
            <w:r>
              <w:t>10ms</w:t>
            </w:r>
          </w:p>
        </w:tc>
        <w:tc>
          <w:tcPr>
            <w:tcW w:w="0" w:type="auto"/>
          </w:tcPr>
          <w:p w:rsidR="005F20D9" w:rsidRDefault="005F20D9" w:rsidP="00452670">
            <w:r>
              <w:t>10ms</w:t>
            </w:r>
          </w:p>
        </w:tc>
        <w:tc>
          <w:tcPr>
            <w:tcW w:w="0" w:type="auto"/>
          </w:tcPr>
          <w:p w:rsidR="005F20D9" w:rsidRDefault="005F20D9" w:rsidP="00452670">
            <w:r w:rsidRPr="006B4C4E">
              <w:t>&lt;1x10</w:t>
            </w:r>
            <w:r w:rsidRPr="006B4C4E">
              <w:rPr>
                <w:vertAlign w:val="superscript"/>
              </w:rPr>
              <w:t>-11</w:t>
            </w:r>
          </w:p>
        </w:tc>
      </w:tr>
      <w:tr w:rsidR="005F20D9" w:rsidTr="00452670">
        <w:tc>
          <w:tcPr>
            <w:tcW w:w="0" w:type="auto"/>
          </w:tcPr>
          <w:p w:rsidR="005F20D9" w:rsidRDefault="005F20D9" w:rsidP="00452670">
            <w:r>
              <w:t>1s</w:t>
            </w:r>
          </w:p>
        </w:tc>
        <w:tc>
          <w:tcPr>
            <w:tcW w:w="0" w:type="auto"/>
          </w:tcPr>
          <w:p w:rsidR="005F20D9" w:rsidRDefault="005F20D9" w:rsidP="00452670">
            <w:r>
              <w:t>100ms</w:t>
            </w:r>
          </w:p>
        </w:tc>
        <w:tc>
          <w:tcPr>
            <w:tcW w:w="0" w:type="auto"/>
          </w:tcPr>
          <w:p w:rsidR="005F20D9" w:rsidRDefault="005F20D9" w:rsidP="00452670">
            <w:r w:rsidRPr="006B4C4E">
              <w:t>&lt;5x10</w:t>
            </w:r>
            <w:r w:rsidRPr="006B4C4E">
              <w:rPr>
                <w:vertAlign w:val="superscript"/>
              </w:rPr>
              <w:t>-13</w:t>
            </w:r>
          </w:p>
        </w:tc>
      </w:tr>
      <w:tr w:rsidR="005F20D9" w:rsidTr="00452670">
        <w:tc>
          <w:tcPr>
            <w:tcW w:w="0" w:type="auto"/>
          </w:tcPr>
          <w:p w:rsidR="005F20D9" w:rsidRDefault="005F20D9" w:rsidP="00452670">
            <w:r>
              <w:t>1s</w:t>
            </w:r>
          </w:p>
        </w:tc>
        <w:tc>
          <w:tcPr>
            <w:tcW w:w="0" w:type="auto"/>
          </w:tcPr>
          <w:p w:rsidR="005F20D9" w:rsidRDefault="005F20D9" w:rsidP="00452670">
            <w:r>
              <w:t>1s</w:t>
            </w:r>
          </w:p>
        </w:tc>
        <w:tc>
          <w:tcPr>
            <w:tcW w:w="0" w:type="auto"/>
          </w:tcPr>
          <w:p w:rsidR="005F20D9" w:rsidRDefault="005F20D9" w:rsidP="00452670">
            <w:r w:rsidRPr="006B4C4E">
              <w:t>&lt;2x10</w:t>
            </w:r>
            <w:r w:rsidRPr="006B4C4E">
              <w:rPr>
                <w:vertAlign w:val="superscript"/>
              </w:rPr>
              <w:t>-13</w:t>
            </w:r>
          </w:p>
        </w:tc>
      </w:tr>
      <w:tr w:rsidR="005F20D9" w:rsidTr="00452670">
        <w:tc>
          <w:tcPr>
            <w:tcW w:w="0" w:type="auto"/>
          </w:tcPr>
          <w:p w:rsidR="005F20D9" w:rsidRDefault="005F20D9" w:rsidP="00452670">
            <w:r>
              <w:t>1s</w:t>
            </w:r>
          </w:p>
        </w:tc>
        <w:tc>
          <w:tcPr>
            <w:tcW w:w="0" w:type="auto"/>
          </w:tcPr>
          <w:p w:rsidR="005F20D9" w:rsidRDefault="005F20D9" w:rsidP="00452670">
            <w:r>
              <w:t>10s</w:t>
            </w:r>
          </w:p>
        </w:tc>
        <w:tc>
          <w:tcPr>
            <w:tcW w:w="0" w:type="auto"/>
          </w:tcPr>
          <w:p w:rsidR="005F20D9" w:rsidRDefault="005F20D9" w:rsidP="00452670">
            <w:r w:rsidRPr="006B4C4E">
              <w:t>&lt;3x10</w:t>
            </w:r>
            <w:r w:rsidRPr="006B4C4E">
              <w:rPr>
                <w:vertAlign w:val="superscript"/>
              </w:rPr>
              <w:t>-14</w:t>
            </w:r>
          </w:p>
        </w:tc>
      </w:tr>
      <w:tr w:rsidR="005F20D9" w:rsidTr="00452670">
        <w:tc>
          <w:tcPr>
            <w:tcW w:w="0" w:type="auto"/>
          </w:tcPr>
          <w:p w:rsidR="005F20D9" w:rsidRDefault="005F20D9" w:rsidP="00452670">
            <w:r>
              <w:t>1s</w:t>
            </w:r>
          </w:p>
        </w:tc>
        <w:tc>
          <w:tcPr>
            <w:tcW w:w="0" w:type="auto"/>
          </w:tcPr>
          <w:p w:rsidR="005F20D9" w:rsidRDefault="005F20D9" w:rsidP="00452670">
            <w:r>
              <w:t>100s</w:t>
            </w:r>
          </w:p>
        </w:tc>
        <w:tc>
          <w:tcPr>
            <w:tcW w:w="0" w:type="auto"/>
          </w:tcPr>
          <w:p w:rsidR="005F20D9" w:rsidRDefault="005F20D9" w:rsidP="00452670">
            <w:r w:rsidRPr="006B4C4E">
              <w:t>&lt;5x10</w:t>
            </w:r>
            <w:r w:rsidRPr="006B4C4E">
              <w:rPr>
                <w:vertAlign w:val="superscript"/>
              </w:rPr>
              <w:t>-15</w:t>
            </w:r>
          </w:p>
        </w:tc>
      </w:tr>
      <w:tr w:rsidR="005F20D9" w:rsidTr="00452670">
        <w:tc>
          <w:tcPr>
            <w:tcW w:w="0" w:type="auto"/>
          </w:tcPr>
          <w:p w:rsidR="005F20D9" w:rsidRDefault="005F20D9" w:rsidP="00452670">
            <w:r>
              <w:t>1s</w:t>
            </w:r>
          </w:p>
        </w:tc>
        <w:tc>
          <w:tcPr>
            <w:tcW w:w="0" w:type="auto"/>
          </w:tcPr>
          <w:p w:rsidR="005F20D9" w:rsidRDefault="005F20D9" w:rsidP="00452670">
            <w:r>
              <w:t>1000s</w:t>
            </w:r>
          </w:p>
        </w:tc>
        <w:tc>
          <w:tcPr>
            <w:tcW w:w="0" w:type="auto"/>
          </w:tcPr>
          <w:p w:rsidR="005F20D9" w:rsidRDefault="005F20D9" w:rsidP="00452670">
            <w:r w:rsidRPr="006B4C4E">
              <w:t>&lt;5x10</w:t>
            </w:r>
            <w:r w:rsidRPr="006B4C4E">
              <w:rPr>
                <w:vertAlign w:val="superscript"/>
              </w:rPr>
              <w:t>-15</w:t>
            </w:r>
          </w:p>
        </w:tc>
      </w:tr>
      <w:tr w:rsidR="005F20D9" w:rsidTr="00452670">
        <w:tc>
          <w:tcPr>
            <w:tcW w:w="0" w:type="auto"/>
          </w:tcPr>
          <w:p w:rsidR="005F20D9" w:rsidRDefault="005F20D9" w:rsidP="00452670">
            <w:r>
              <w:t>1s</w:t>
            </w:r>
          </w:p>
        </w:tc>
        <w:tc>
          <w:tcPr>
            <w:tcW w:w="0" w:type="auto"/>
          </w:tcPr>
          <w:p w:rsidR="005F20D9" w:rsidRDefault="005F20D9" w:rsidP="00452670">
            <w:r>
              <w:t>10000s</w:t>
            </w:r>
          </w:p>
        </w:tc>
        <w:tc>
          <w:tcPr>
            <w:tcW w:w="0" w:type="auto"/>
          </w:tcPr>
          <w:p w:rsidR="005F20D9" w:rsidRDefault="005F20D9" w:rsidP="00452670">
            <w:r w:rsidRPr="006B4C4E">
              <w:t>&lt;5x10</w:t>
            </w:r>
            <w:r w:rsidRPr="006B4C4E">
              <w:rPr>
                <w:vertAlign w:val="superscript"/>
              </w:rPr>
              <w:t>-15</w:t>
            </w:r>
          </w:p>
        </w:tc>
      </w:tr>
    </w:tbl>
    <w:p w:rsidR="005F20D9" w:rsidRDefault="005F20D9" w:rsidP="005F20D9"/>
    <w:p w:rsidR="005F20D9" w:rsidRDefault="005F20D9" w:rsidP="005F20D9"/>
    <w:p w:rsidR="005F20D9" w:rsidRDefault="005F20D9" w:rsidP="005F20D9">
      <w:r>
        <w:t>14. Poziom szumów fazowych: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53"/>
        <w:gridCol w:w="1409"/>
        <w:gridCol w:w="1743"/>
      </w:tblGrid>
      <w:tr w:rsidR="005F20D9" w:rsidTr="00452670">
        <w:tc>
          <w:tcPr>
            <w:tcW w:w="0" w:type="auto"/>
          </w:tcPr>
          <w:p w:rsidR="005F20D9" w:rsidRDefault="005F20D9" w:rsidP="00452670">
            <w:r>
              <w:t>Tau</w:t>
            </w:r>
          </w:p>
        </w:tc>
        <w:tc>
          <w:tcPr>
            <w:tcW w:w="1409" w:type="dxa"/>
          </w:tcPr>
          <w:p w:rsidR="005F20D9" w:rsidRDefault="005F20D9" w:rsidP="00452670">
            <w:r>
              <w:t>częstotliwość</w:t>
            </w:r>
          </w:p>
        </w:tc>
        <w:tc>
          <w:tcPr>
            <w:tcW w:w="1743" w:type="dxa"/>
          </w:tcPr>
          <w:p w:rsidR="005F20D9" w:rsidRDefault="005F20D9" w:rsidP="00452670">
            <w:r>
              <w:t>szum</w:t>
            </w:r>
          </w:p>
        </w:tc>
      </w:tr>
      <w:tr w:rsidR="005F20D9" w:rsidTr="00452670">
        <w:tc>
          <w:tcPr>
            <w:tcW w:w="0" w:type="auto"/>
            <w:vMerge w:val="restart"/>
          </w:tcPr>
          <w:p w:rsidR="005F20D9" w:rsidRDefault="005F20D9" w:rsidP="00452670">
            <w:r>
              <w:t>20us</w:t>
            </w:r>
          </w:p>
        </w:tc>
        <w:tc>
          <w:tcPr>
            <w:tcW w:w="1409" w:type="dxa"/>
          </w:tcPr>
          <w:p w:rsidR="005F20D9" w:rsidRDefault="005F20D9" w:rsidP="00452670">
            <w:r>
              <w:t>100Hz</w:t>
            </w:r>
          </w:p>
        </w:tc>
        <w:tc>
          <w:tcPr>
            <w:tcW w:w="1743" w:type="dxa"/>
          </w:tcPr>
          <w:p w:rsidR="005F20D9" w:rsidRDefault="005F20D9" w:rsidP="00452670">
            <w:r w:rsidRPr="001411CB">
              <w:t xml:space="preserve">132 </w:t>
            </w:r>
            <w:proofErr w:type="spellStart"/>
            <w:r w:rsidRPr="001411CB">
              <w:t>dBc</w:t>
            </w:r>
            <w:proofErr w:type="spellEnd"/>
            <w:r w:rsidRPr="001411CB">
              <w:t>/</w:t>
            </w:r>
            <w:proofErr w:type="spellStart"/>
            <w:r w:rsidRPr="001411CB">
              <w:t>Hz</w:t>
            </w:r>
            <w:proofErr w:type="spellEnd"/>
          </w:p>
        </w:tc>
      </w:tr>
      <w:tr w:rsidR="005F20D9" w:rsidTr="00452670">
        <w:tc>
          <w:tcPr>
            <w:tcW w:w="0" w:type="auto"/>
            <w:vMerge/>
          </w:tcPr>
          <w:p w:rsidR="005F20D9" w:rsidRDefault="005F20D9" w:rsidP="00452670"/>
        </w:tc>
        <w:tc>
          <w:tcPr>
            <w:tcW w:w="1409" w:type="dxa"/>
          </w:tcPr>
          <w:p w:rsidR="005F20D9" w:rsidRDefault="005F20D9" w:rsidP="00452670">
            <w:r>
              <w:t>1kHz</w:t>
            </w:r>
          </w:p>
        </w:tc>
        <w:tc>
          <w:tcPr>
            <w:tcW w:w="1743" w:type="dxa"/>
          </w:tcPr>
          <w:p w:rsidR="005F20D9" w:rsidRDefault="005F20D9" w:rsidP="00452670">
            <w:r w:rsidRPr="001411CB">
              <w:t xml:space="preserve">133 </w:t>
            </w:r>
            <w:proofErr w:type="spellStart"/>
            <w:r w:rsidRPr="001411CB">
              <w:t>dBc</w:t>
            </w:r>
            <w:proofErr w:type="spellEnd"/>
            <w:r w:rsidRPr="001411CB">
              <w:t>/H</w:t>
            </w:r>
          </w:p>
        </w:tc>
      </w:tr>
      <w:tr w:rsidR="005F20D9" w:rsidTr="00452670">
        <w:tc>
          <w:tcPr>
            <w:tcW w:w="0" w:type="auto"/>
            <w:vMerge/>
          </w:tcPr>
          <w:p w:rsidR="005F20D9" w:rsidRDefault="005F20D9" w:rsidP="00452670"/>
        </w:tc>
        <w:tc>
          <w:tcPr>
            <w:tcW w:w="1409" w:type="dxa"/>
          </w:tcPr>
          <w:p w:rsidR="005F20D9" w:rsidRDefault="005F20D9" w:rsidP="00452670">
            <w:r>
              <w:t>10kHz</w:t>
            </w:r>
          </w:p>
        </w:tc>
        <w:tc>
          <w:tcPr>
            <w:tcW w:w="1743" w:type="dxa"/>
          </w:tcPr>
          <w:p w:rsidR="005F20D9" w:rsidRDefault="005F20D9" w:rsidP="00452670">
            <w:r w:rsidRPr="001411CB">
              <w:t xml:space="preserve">134 </w:t>
            </w:r>
            <w:proofErr w:type="spellStart"/>
            <w:r w:rsidRPr="001411CB">
              <w:t>dBc</w:t>
            </w:r>
            <w:proofErr w:type="spellEnd"/>
            <w:r w:rsidRPr="001411CB">
              <w:t>/</w:t>
            </w:r>
            <w:proofErr w:type="spellStart"/>
            <w:r w:rsidRPr="001411CB">
              <w:t>Hz</w:t>
            </w:r>
            <w:proofErr w:type="spellEnd"/>
          </w:p>
        </w:tc>
      </w:tr>
      <w:tr w:rsidR="005F20D9" w:rsidTr="00452670">
        <w:tc>
          <w:tcPr>
            <w:tcW w:w="0" w:type="auto"/>
            <w:vMerge/>
          </w:tcPr>
          <w:p w:rsidR="005F20D9" w:rsidRDefault="005F20D9" w:rsidP="00452670"/>
        </w:tc>
        <w:tc>
          <w:tcPr>
            <w:tcW w:w="1409" w:type="dxa"/>
          </w:tcPr>
          <w:p w:rsidR="005F20D9" w:rsidRDefault="005F20D9" w:rsidP="00452670">
            <w:r>
              <w:t>25kHz</w:t>
            </w:r>
          </w:p>
        </w:tc>
        <w:tc>
          <w:tcPr>
            <w:tcW w:w="1743" w:type="dxa"/>
          </w:tcPr>
          <w:p w:rsidR="005F20D9" w:rsidRDefault="005F20D9" w:rsidP="00452670">
            <w:r w:rsidRPr="001411CB">
              <w:t xml:space="preserve">135 </w:t>
            </w:r>
            <w:proofErr w:type="spellStart"/>
            <w:r w:rsidRPr="001411CB">
              <w:t>dBc</w:t>
            </w:r>
            <w:proofErr w:type="spellEnd"/>
            <w:r w:rsidRPr="001411CB">
              <w:t>/</w:t>
            </w:r>
            <w:proofErr w:type="spellStart"/>
            <w:r w:rsidRPr="001411CB">
              <w:t>Hz</w:t>
            </w:r>
            <w:proofErr w:type="spellEnd"/>
          </w:p>
        </w:tc>
      </w:tr>
      <w:tr w:rsidR="005F20D9" w:rsidTr="00452670">
        <w:tc>
          <w:tcPr>
            <w:tcW w:w="0" w:type="auto"/>
            <w:vMerge w:val="restart"/>
          </w:tcPr>
          <w:p w:rsidR="005F20D9" w:rsidRDefault="005F20D9" w:rsidP="00452670">
            <w:r>
              <w:t>100us</w:t>
            </w:r>
          </w:p>
        </w:tc>
        <w:tc>
          <w:tcPr>
            <w:tcW w:w="1409" w:type="dxa"/>
          </w:tcPr>
          <w:p w:rsidR="005F20D9" w:rsidRDefault="005F20D9" w:rsidP="00452670">
            <w:r>
              <w:t>1Hz</w:t>
            </w:r>
          </w:p>
        </w:tc>
        <w:tc>
          <w:tcPr>
            <w:tcW w:w="1743" w:type="dxa"/>
          </w:tcPr>
          <w:p w:rsidR="005F20D9" w:rsidRDefault="005F20D9" w:rsidP="00452670">
            <w:r w:rsidRPr="001411CB">
              <w:t xml:space="preserve">124 </w:t>
            </w:r>
            <w:proofErr w:type="spellStart"/>
            <w:r w:rsidRPr="001411CB">
              <w:t>dBc</w:t>
            </w:r>
            <w:proofErr w:type="spellEnd"/>
            <w:r w:rsidRPr="001411CB">
              <w:t>/</w:t>
            </w:r>
            <w:proofErr w:type="spellStart"/>
            <w:r w:rsidRPr="001411CB">
              <w:t>Hz</w:t>
            </w:r>
            <w:proofErr w:type="spellEnd"/>
          </w:p>
        </w:tc>
      </w:tr>
      <w:tr w:rsidR="005F20D9" w:rsidTr="00452670">
        <w:tc>
          <w:tcPr>
            <w:tcW w:w="0" w:type="auto"/>
            <w:vMerge/>
          </w:tcPr>
          <w:p w:rsidR="005F20D9" w:rsidRDefault="005F20D9" w:rsidP="00452670"/>
        </w:tc>
        <w:tc>
          <w:tcPr>
            <w:tcW w:w="1409" w:type="dxa"/>
          </w:tcPr>
          <w:p w:rsidR="005F20D9" w:rsidRDefault="005F20D9" w:rsidP="00452670">
            <w:r>
              <w:t>10Hz</w:t>
            </w:r>
          </w:p>
        </w:tc>
        <w:tc>
          <w:tcPr>
            <w:tcW w:w="1743" w:type="dxa"/>
          </w:tcPr>
          <w:p w:rsidR="005F20D9" w:rsidRDefault="005F20D9" w:rsidP="00452670">
            <w:r w:rsidRPr="001411CB">
              <w:t xml:space="preserve">134 </w:t>
            </w:r>
            <w:proofErr w:type="spellStart"/>
            <w:r w:rsidRPr="001411CB">
              <w:t>dBc</w:t>
            </w:r>
            <w:proofErr w:type="spellEnd"/>
            <w:r w:rsidRPr="001411CB">
              <w:t>/</w:t>
            </w:r>
            <w:proofErr w:type="spellStart"/>
            <w:r w:rsidRPr="001411CB">
              <w:t>Hz</w:t>
            </w:r>
            <w:proofErr w:type="spellEnd"/>
          </w:p>
        </w:tc>
      </w:tr>
      <w:tr w:rsidR="005F20D9" w:rsidTr="00452670">
        <w:tc>
          <w:tcPr>
            <w:tcW w:w="0" w:type="auto"/>
            <w:vMerge/>
          </w:tcPr>
          <w:p w:rsidR="005F20D9" w:rsidRDefault="005F20D9" w:rsidP="00452670"/>
        </w:tc>
        <w:tc>
          <w:tcPr>
            <w:tcW w:w="1409" w:type="dxa"/>
          </w:tcPr>
          <w:p w:rsidR="005F20D9" w:rsidRDefault="005F20D9" w:rsidP="00452670">
            <w:r>
              <w:t>100Hz</w:t>
            </w:r>
          </w:p>
        </w:tc>
        <w:tc>
          <w:tcPr>
            <w:tcW w:w="1743" w:type="dxa"/>
          </w:tcPr>
          <w:p w:rsidR="005F20D9" w:rsidRDefault="005F20D9" w:rsidP="00452670">
            <w:r w:rsidRPr="001411CB">
              <w:t>138dBc/</w:t>
            </w:r>
            <w:proofErr w:type="spellStart"/>
            <w:r w:rsidRPr="001411CB">
              <w:t>Hz</w:t>
            </w:r>
            <w:proofErr w:type="spellEnd"/>
          </w:p>
        </w:tc>
      </w:tr>
      <w:tr w:rsidR="005F20D9" w:rsidTr="00452670">
        <w:tc>
          <w:tcPr>
            <w:tcW w:w="0" w:type="auto"/>
            <w:vMerge/>
          </w:tcPr>
          <w:p w:rsidR="005F20D9" w:rsidRDefault="005F20D9" w:rsidP="00452670"/>
        </w:tc>
        <w:tc>
          <w:tcPr>
            <w:tcW w:w="1409" w:type="dxa"/>
          </w:tcPr>
          <w:p w:rsidR="005F20D9" w:rsidRDefault="005F20D9" w:rsidP="00452670">
            <w:r>
              <w:t>1kHz</w:t>
            </w:r>
          </w:p>
        </w:tc>
        <w:tc>
          <w:tcPr>
            <w:tcW w:w="1743" w:type="dxa"/>
          </w:tcPr>
          <w:p w:rsidR="005F20D9" w:rsidRDefault="005F20D9" w:rsidP="00452670">
            <w:r w:rsidRPr="001411CB">
              <w:t xml:space="preserve">139 </w:t>
            </w:r>
            <w:proofErr w:type="spellStart"/>
            <w:r w:rsidRPr="001411CB">
              <w:t>dBC</w:t>
            </w:r>
            <w:proofErr w:type="spellEnd"/>
            <w:r w:rsidRPr="001411CB">
              <w:t>/</w:t>
            </w:r>
            <w:proofErr w:type="spellStart"/>
            <w:r w:rsidRPr="001411CB">
              <w:t>Hz</w:t>
            </w:r>
            <w:proofErr w:type="spellEnd"/>
          </w:p>
        </w:tc>
      </w:tr>
    </w:tbl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15. Pamięć wewnętrzna na 128000 próbek.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16.Dokumentacja techniczna potwierdzająca spełnienie warunków technicznych w języku polskim lub angielskim w wersji elektronicznej i wydrukowanej.</w:t>
      </w:r>
    </w:p>
    <w:p w:rsidR="005F20D9" w:rsidRPr="00B5320D" w:rsidRDefault="005F20D9" w:rsidP="005F20D9">
      <w:pPr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17. Gwarancja na okres 36 miesięcy bez konieczności dostarczania zastępczego urządzenia na czas naprawy.</w:t>
      </w:r>
    </w:p>
    <w:p w:rsidR="00ED419D" w:rsidRPr="00FE081B" w:rsidRDefault="00ED419D" w:rsidP="005E173B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E173B" w:rsidRPr="00FE081B" w:rsidRDefault="005E173B" w:rsidP="005E173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E081B">
        <w:rPr>
          <w:rFonts w:ascii="Times New Roman" w:hAnsi="Times New Roman" w:cs="Times New Roman"/>
          <w:b/>
          <w:sz w:val="24"/>
          <w:szCs w:val="24"/>
          <w:u w:val="single"/>
        </w:rPr>
        <w:t xml:space="preserve">Zadanie częściowe nr </w:t>
      </w:r>
      <w:r w:rsidRPr="00FE081B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</w:p>
    <w:p w:rsidR="005E173B" w:rsidRPr="00FE081B" w:rsidRDefault="005E173B" w:rsidP="005E173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E081B">
        <w:rPr>
          <w:rFonts w:ascii="Times New Roman" w:hAnsi="Times New Roman" w:cs="Times New Roman"/>
          <w:b/>
          <w:sz w:val="24"/>
          <w:szCs w:val="24"/>
          <w:u w:val="single"/>
        </w:rPr>
        <w:t>D</w:t>
      </w:r>
      <w:r w:rsidRPr="00FE081B">
        <w:rPr>
          <w:rFonts w:ascii="Times New Roman" w:hAnsi="Times New Roman" w:cs="Times New Roman"/>
          <w:b/>
          <w:sz w:val="24"/>
          <w:szCs w:val="24"/>
          <w:u w:val="single"/>
        </w:rPr>
        <w:t>ostawa  zgrzewarki</w:t>
      </w:r>
    </w:p>
    <w:p w:rsidR="00A22571" w:rsidRPr="00B5320D" w:rsidRDefault="00A22571" w:rsidP="00A22571">
      <w:pPr>
        <w:jc w:val="both"/>
        <w:rPr>
          <w:rFonts w:ascii="Times New Roman" w:hAnsi="Times New Roman" w:cs="Times New Roman"/>
          <w:sz w:val="24"/>
          <w:szCs w:val="24"/>
        </w:rPr>
      </w:pPr>
      <w:r w:rsidRPr="00B5320D">
        <w:rPr>
          <w:rFonts w:ascii="Times New Roman" w:hAnsi="Times New Roman" w:cs="Times New Roman"/>
          <w:sz w:val="24"/>
          <w:szCs w:val="24"/>
        </w:rPr>
        <w:t>Opis: Zgrzewarka</w:t>
      </w:r>
    </w:p>
    <w:p w:rsidR="00A22571" w:rsidRPr="00B5320D" w:rsidRDefault="00A22571" w:rsidP="00A22571">
      <w:pPr>
        <w:pStyle w:val="NormalnyWeb"/>
      </w:pPr>
      <w:r w:rsidRPr="00B5320D">
        <w:t xml:space="preserve">- max. Długość </w:t>
      </w:r>
      <w:proofErr w:type="spellStart"/>
      <w:r w:rsidRPr="00B5320D">
        <w:t>zgrzewu</w:t>
      </w:r>
      <w:proofErr w:type="spellEnd"/>
      <w:r w:rsidRPr="00B5320D">
        <w:t xml:space="preserve"> 680 mm</w:t>
      </w:r>
    </w:p>
    <w:p w:rsidR="00A22571" w:rsidRPr="00B5320D" w:rsidRDefault="00A22571" w:rsidP="00A22571">
      <w:pPr>
        <w:pStyle w:val="NormalnyWeb"/>
      </w:pPr>
      <w:r w:rsidRPr="00B5320D">
        <w:t xml:space="preserve">- szerokość </w:t>
      </w:r>
      <w:proofErr w:type="spellStart"/>
      <w:r w:rsidRPr="00B5320D">
        <w:t>zgrzewu</w:t>
      </w:r>
      <w:proofErr w:type="spellEnd"/>
      <w:r w:rsidRPr="00B5320D">
        <w:t>: STANDARDOWO: 4MM</w:t>
      </w:r>
    </w:p>
    <w:p w:rsidR="00A22571" w:rsidRPr="00B5320D" w:rsidRDefault="00A22571" w:rsidP="00A22571">
      <w:pPr>
        <w:pStyle w:val="NormalnyWeb"/>
      </w:pPr>
      <w:r w:rsidRPr="00B5320D">
        <w:t xml:space="preserve">- Max. Grubość folii: 2x250 </w:t>
      </w:r>
      <w:proofErr w:type="spellStart"/>
      <w:r w:rsidRPr="00B5320D">
        <w:t>μm</w:t>
      </w:r>
      <w:proofErr w:type="spellEnd"/>
    </w:p>
    <w:p w:rsidR="00A22571" w:rsidRPr="00B5320D" w:rsidRDefault="00A22571" w:rsidP="00A22571">
      <w:pPr>
        <w:pStyle w:val="NormalnyWeb"/>
      </w:pPr>
      <w:r w:rsidRPr="00B5320D">
        <w:t>- Waga zgrzewarki: 17 kg</w:t>
      </w:r>
    </w:p>
    <w:p w:rsidR="00A22571" w:rsidRPr="00B5320D" w:rsidRDefault="00A22571" w:rsidP="00A22571">
      <w:pPr>
        <w:pStyle w:val="NormalnyWeb"/>
      </w:pPr>
      <w:r w:rsidRPr="00B5320D">
        <w:t>- Zasilanie: ~230 V</w:t>
      </w:r>
    </w:p>
    <w:p w:rsidR="00A22571" w:rsidRPr="00B5320D" w:rsidRDefault="00A22571" w:rsidP="00A22571">
      <w:pPr>
        <w:pStyle w:val="NormalnyWeb"/>
      </w:pPr>
      <w:r w:rsidRPr="00B5320D">
        <w:t>- Moc: 890 W</w:t>
      </w:r>
    </w:p>
    <w:p w:rsidR="00A22571" w:rsidRPr="00B5320D" w:rsidRDefault="00A22571" w:rsidP="00A22571">
      <w:pPr>
        <w:pStyle w:val="NormalnyWeb"/>
      </w:pPr>
      <w:r w:rsidRPr="00B5320D">
        <w:rPr>
          <w:rStyle w:val="Pogrubienie"/>
        </w:rPr>
        <w:t>- SMS-D2 (</w:t>
      </w:r>
      <w:proofErr w:type="spellStart"/>
      <w:r w:rsidRPr="00B5320D">
        <w:rPr>
          <w:rStyle w:val="Pogrubienie"/>
        </w:rPr>
        <w:t>double</w:t>
      </w:r>
      <w:proofErr w:type="spellEnd"/>
      <w:r w:rsidRPr="00B5320D">
        <w:rPr>
          <w:rStyle w:val="Pogrubienie"/>
        </w:rPr>
        <w:t>)</w:t>
      </w:r>
      <w:r w:rsidRPr="00B5320D">
        <w:t xml:space="preserve"> - Wersje wyposażone w dodatkowy górny element grzejny (w ramieniu zgrzewarki). Stosowane do zgrzewania grubych folii (2x400μm), worków z zakładkami oraz trudniej zgrzewalnych materiałów. Możliwość wyłączenia górnego elementu grzejnego</w:t>
      </w:r>
    </w:p>
    <w:p w:rsidR="00A22571" w:rsidRPr="00B5320D" w:rsidRDefault="00A22571" w:rsidP="00A22571">
      <w:pPr>
        <w:pStyle w:val="NormalnyWeb"/>
      </w:pPr>
      <w:r w:rsidRPr="00B5320D">
        <w:rPr>
          <w:rStyle w:val="Pogrubienie"/>
        </w:rPr>
        <w:t>- WT</w:t>
      </w:r>
      <w:r w:rsidRPr="00B5320D">
        <w:t xml:space="preserve"> - stolik roboczy (regulacja wysokości – 4 pozycje; regulacja kąta nachylenia),</w:t>
      </w:r>
    </w:p>
    <w:p w:rsidR="00A22571" w:rsidRPr="00B5320D" w:rsidRDefault="00A22571" w:rsidP="00A22571">
      <w:pPr>
        <w:pStyle w:val="NormalnyWeb"/>
      </w:pPr>
      <w:r w:rsidRPr="00B5320D">
        <w:t>- Nóż odcinający w górnym ramieniu zgrzewarki (SMS-1400 bez standardowego noża),</w:t>
      </w:r>
    </w:p>
    <w:p w:rsidR="00A22571" w:rsidRPr="00B5320D" w:rsidRDefault="00A22571" w:rsidP="00A22571">
      <w:pPr>
        <w:pStyle w:val="NormalnyWeb"/>
      </w:pPr>
      <w:r w:rsidRPr="00B5320D">
        <w:t xml:space="preserve">- Pręt (tzw. </w:t>
      </w:r>
      <w:proofErr w:type="spellStart"/>
      <w:r w:rsidRPr="00B5320D">
        <w:t>polylock</w:t>
      </w:r>
      <w:proofErr w:type="spellEnd"/>
      <w:r w:rsidRPr="00B5320D">
        <w:t>) do przytrzymywania folii podczas samodzielnej produkcji worków,</w:t>
      </w:r>
    </w:p>
    <w:p w:rsidR="00A22571" w:rsidRPr="00B5320D" w:rsidRDefault="00A22571" w:rsidP="00A22571">
      <w:pPr>
        <w:pStyle w:val="NormalnyWeb"/>
      </w:pPr>
      <w:r w:rsidRPr="00B5320D">
        <w:lastRenderedPageBreak/>
        <w:t>- Regulator długości impulsu zgrzewającego, regulator czasu chłodzenia,</w:t>
      </w:r>
    </w:p>
    <w:p w:rsidR="00A22571" w:rsidRPr="00B5320D" w:rsidRDefault="00A22571" w:rsidP="00A22571">
      <w:pPr>
        <w:pStyle w:val="NormalnyWeb"/>
      </w:pPr>
      <w:r w:rsidRPr="00B5320D">
        <w:t xml:space="preserve">- </w:t>
      </w:r>
      <w:r w:rsidRPr="00B5320D">
        <w:rPr>
          <w:rStyle w:val="Pogrubienie"/>
        </w:rPr>
        <w:t>SMS-EM</w:t>
      </w:r>
      <w:r w:rsidRPr="00B5320D">
        <w:t xml:space="preserve"> - Wersja wyposażona w elektrycznie zamykane ramię. Zamknięcie ramienia następuję po naciśnięciu pedału nożnego.</w:t>
      </w:r>
    </w:p>
    <w:p w:rsidR="00A22571" w:rsidRPr="00B5320D" w:rsidRDefault="00A22571" w:rsidP="00A22571">
      <w:pPr>
        <w:rPr>
          <w:rFonts w:ascii="Times New Roman" w:hAnsi="Times New Roman" w:cs="Times New Roman"/>
        </w:rPr>
      </w:pPr>
    </w:p>
    <w:p w:rsidR="005E173B" w:rsidRPr="00B5320D" w:rsidRDefault="005E173B" w:rsidP="005E173B">
      <w:pPr>
        <w:rPr>
          <w:rFonts w:ascii="Times New Roman" w:hAnsi="Times New Roman" w:cs="Times New Roman"/>
          <w:b/>
          <w:sz w:val="28"/>
          <w:szCs w:val="28"/>
        </w:rPr>
      </w:pPr>
    </w:p>
    <w:p w:rsidR="005E173B" w:rsidRPr="005E173B" w:rsidRDefault="005E173B" w:rsidP="005E173B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5E173B" w:rsidRPr="005E17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2D33D5"/>
    <w:multiLevelType w:val="hybridMultilevel"/>
    <w:tmpl w:val="4386FE0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B7C7B81"/>
    <w:multiLevelType w:val="hybridMultilevel"/>
    <w:tmpl w:val="0C2A09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4782A"/>
    <w:multiLevelType w:val="hybridMultilevel"/>
    <w:tmpl w:val="51A69C1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4732C5C"/>
    <w:multiLevelType w:val="hybridMultilevel"/>
    <w:tmpl w:val="19C4CA9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AAF25E7"/>
    <w:multiLevelType w:val="hybridMultilevel"/>
    <w:tmpl w:val="796212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5E22AC"/>
    <w:multiLevelType w:val="hybridMultilevel"/>
    <w:tmpl w:val="AA4495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583D75"/>
    <w:multiLevelType w:val="hybridMultilevel"/>
    <w:tmpl w:val="D780FD8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112"/>
    <w:rsid w:val="005C65C4"/>
    <w:rsid w:val="005D37A6"/>
    <w:rsid w:val="005E173B"/>
    <w:rsid w:val="005F20D9"/>
    <w:rsid w:val="00A22571"/>
    <w:rsid w:val="00B5320D"/>
    <w:rsid w:val="00C91720"/>
    <w:rsid w:val="00D41112"/>
    <w:rsid w:val="00ED419D"/>
    <w:rsid w:val="00F573C1"/>
    <w:rsid w:val="00FE0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DC0882-FDFC-452A-B005-4B50987A2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D41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D419D"/>
    <w:pPr>
      <w:spacing w:after="200" w:line="276" w:lineRule="auto"/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A22571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A225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32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32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7</Pages>
  <Words>1252</Words>
  <Characters>7516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9</cp:revision>
  <cp:lastPrinted>2021-07-26T11:25:00Z</cp:lastPrinted>
  <dcterms:created xsi:type="dcterms:W3CDTF">2021-07-26T10:49:00Z</dcterms:created>
  <dcterms:modified xsi:type="dcterms:W3CDTF">2021-07-26T11:35:00Z</dcterms:modified>
</cp:coreProperties>
</file>