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444444"/>
          <w:sz w:val="20"/>
          <w:szCs w:val="20"/>
        </w:rPr>
        <w:t>13/07/2021    S133</w:t>
      </w:r>
    </w:p>
    <w:p w:rsidR="006A4A6B" w:rsidRPr="006A4A6B" w:rsidRDefault="006A4A6B" w:rsidP="006A4A6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6A4A6B" w:rsidRPr="006A4A6B" w:rsidRDefault="006A4A6B" w:rsidP="006A4A6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6A4A6B" w:rsidRPr="006A4A6B" w:rsidRDefault="006A4A6B" w:rsidP="006A4A6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6A4A6B" w:rsidRPr="006A4A6B" w:rsidRDefault="006A4A6B" w:rsidP="006A4A6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6A4A6B" w:rsidRPr="006A4A6B" w:rsidRDefault="006A4A6B" w:rsidP="006A4A6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6A4A6B" w:rsidRPr="006A4A6B" w:rsidRDefault="006A4A6B" w:rsidP="006A4A6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Serwery komputerowe</w:t>
      </w:r>
    </w:p>
    <w:p w:rsidR="006A4A6B" w:rsidRPr="006A4A6B" w:rsidRDefault="006A4A6B" w:rsidP="006A4A6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133-352997</w:t>
      </w:r>
    </w:p>
    <w:p w:rsidR="006A4A6B" w:rsidRPr="006A4A6B" w:rsidRDefault="006A4A6B" w:rsidP="006A4A6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A4A6B" w:rsidRPr="006A4A6B" w:rsidRDefault="006A4A6B" w:rsidP="006A4A6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6A4A6B" w:rsidRPr="006A4A6B" w:rsidRDefault="006A4A6B" w:rsidP="006A4A6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Anna Zarzycka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6A4A6B" w:rsidRPr="006A4A6B" w:rsidRDefault="006A4A6B" w:rsidP="006A4A6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Dostawa serwera obliczeniowego - KC-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. 272-327/21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Numer referencyjny: KC-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. 272-327/21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48822000 Serwery komputerowe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serwera obliczeniowego. Opis przedmiotu zamówienia zgodnie z pkt 4.1 SWZ.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serwera obliczeniowego. Opis przedmiotu zamówienia zgodnie z pkt 4.1 SWZ.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Okres w dniach: 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 Cena – 60 %;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2. Okres udzielonej gwarancji typu „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door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 to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door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” – 30 %;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3. Termin realizacji zamówienia – 10 %.</w:t>
      </w:r>
    </w:p>
    <w:p w:rsidR="006A4A6B" w:rsidRPr="006A4A6B" w:rsidRDefault="006A4A6B" w:rsidP="006A4A6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 art.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ustawy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2. Dokumenty składane na wezwanie Zamawiającego: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złożone na formularzu Jednolitego Europejskiego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Dokumentu Zamówienia, sporządzonym zgodnie ze wzorem standardowego formularza określonego w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Rozporządzeniu wykonawczym Komisji (UE) 2016/7 z dnia 5 stycznia 2016 r. ustanawiającym standardowy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Formularz Jednolitego Europejskiego Dokumentu Zamówienia (Dz.U. UE L 3 z 6.1.2016, str. 16);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Grupy kapitałowej, w rozumieniu ustawy z dnia 16 lutego 2007 r. o ochronie konkurencji i konsumentów (Dz.U.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 2019 r. poz. 369), z innym Wykonawcą, który złożył odrębną ofertę lub ofertę częściową, albo oświadczenie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, sporządzona nie wcześniej niż 6 miesięcy przed jej złożeniem;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ich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d, składa odpowiednio dokumenty wskazane w pkt 10.8 SWZ.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6A4A6B" w:rsidRPr="006A4A6B" w:rsidRDefault="006A4A6B" w:rsidP="006A4A6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Data: 09/08/2021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06/11/2021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Data: 09/08/2021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6A4A6B" w:rsidRPr="006A4A6B" w:rsidRDefault="006A4A6B" w:rsidP="006A4A6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4A6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Nr 1 do SWZ.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Oferta powinna zawierać wszystkie informacje wymagane we wzorze;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Umożliwiającym ocenę spełniania wymagań Zamawiającego określonych w niniejszej SWZ;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Wykonawcy;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wraz ze stanowiącymi jej integralną część załącznikami, pod rygorem nieważności,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 formie elektronicznej, za pośrednictwem platformy pod adresem: </w:t>
      </w:r>
      <w:hyperlink r:id="rId17" w:tgtFrame="_blank" w:history="1">
        <w:r w:rsidRPr="006A4A6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https://epropublico.pl</w:t>
        </w:r>
      </w:hyperlink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1.2. Odwołanie przysługuje na: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1.4. Odwołanie wnosi się w terminie: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1.7. Na orzeczenie KIO oraz postanowienie Prezesa KIO stronom oraz uczestnikom postępowania odwoławczego przysługuje skarga do Sądu Okręgowego w Warszawie – sądu zamówień publicznych.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A4A6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A4A6B" w:rsidRPr="006A4A6B" w:rsidRDefault="006A4A6B" w:rsidP="006A4A6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4A6B">
        <w:rPr>
          <w:rFonts w:ascii="Lucida Sans Unicode" w:hAnsi="Lucida Sans Unicode" w:cs="Lucida Sans Unicode"/>
          <w:color w:val="000000"/>
          <w:sz w:val="20"/>
          <w:szCs w:val="20"/>
        </w:rPr>
        <w:t>08/07/2021</w:t>
      </w:r>
    </w:p>
    <w:p w:rsidR="00A450B2" w:rsidRPr="006A4A6B" w:rsidRDefault="00A450B2" w:rsidP="006A4A6B">
      <w:bookmarkStart w:id="0" w:name="_GoBack"/>
      <w:bookmarkEnd w:id="0"/>
    </w:p>
    <w:sectPr w:rsidR="00A450B2" w:rsidRPr="006A4A6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50C" w:rsidRDefault="00B7550C">
      <w:r>
        <w:separator/>
      </w:r>
    </w:p>
  </w:endnote>
  <w:endnote w:type="continuationSeparator" w:id="0">
    <w:p w:rsidR="00B7550C" w:rsidRDefault="00B7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CED" w:rsidRDefault="00334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CED" w:rsidRDefault="00334C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50C" w:rsidRDefault="00B7550C">
      <w:r>
        <w:separator/>
      </w:r>
    </w:p>
  </w:footnote>
  <w:footnote w:type="continuationSeparator" w:id="0">
    <w:p w:rsidR="00B7550C" w:rsidRDefault="00B75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CED" w:rsidRDefault="00334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CED" w:rsidRDefault="00334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CED" w:rsidRDefault="00334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A986CE2"/>
    <w:multiLevelType w:val="multilevel"/>
    <w:tmpl w:val="E3A6E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50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34CED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4A6B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7550C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B7B3F3-F3CB-41FA-ADF3-978C98DD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2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418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239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06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24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94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770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85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95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08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45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22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3450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21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7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707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225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2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4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37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762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4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8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3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62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493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91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59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8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8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243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5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1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345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0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60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20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2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8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20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573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5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3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593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81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5009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5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31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15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6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11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91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305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5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44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780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16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92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6660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53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7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1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266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224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5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6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48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18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117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418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25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03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69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77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710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69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19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67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8111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0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864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065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8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617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73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026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9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0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654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20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3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9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94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06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32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11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52997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5299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52997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52997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52997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1423</Words>
  <Characters>10363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2021-07-13T07:33:00Z</dcterms:created>
  <dcterms:modified xsi:type="dcterms:W3CDTF">2021-07-13T07:34:00Z</dcterms:modified>
</cp:coreProperties>
</file>