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57C0" w:rsidRDefault="008957C0" w:rsidP="00817E6D">
      <w:pPr>
        <w:spacing w:line="276" w:lineRule="auto"/>
        <w:rPr>
          <w:b/>
          <w:bCs/>
          <w:sz w:val="24"/>
        </w:rPr>
      </w:pP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CE20BD" w:rsidRDefault="00CE20BD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sz w:val="24"/>
        </w:rPr>
      </w:pPr>
    </w:p>
    <w:p w:rsidR="00EF1037" w:rsidRPr="00546E34" w:rsidRDefault="00A30238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 xml:space="preserve">RK - </w:t>
      </w:r>
      <w:r w:rsidR="00CE20BD">
        <w:rPr>
          <w:b/>
          <w:sz w:val="24"/>
        </w:rPr>
        <w:t xml:space="preserve"> </w:t>
      </w:r>
      <w:r w:rsidR="00CB77E1">
        <w:rPr>
          <w:b/>
          <w:sz w:val="24"/>
        </w:rPr>
        <w:t>425</w:t>
      </w:r>
      <w:bookmarkStart w:id="0" w:name="_GoBack"/>
      <w:bookmarkEnd w:id="0"/>
      <w:r w:rsidR="00CE20BD">
        <w:rPr>
          <w:b/>
          <w:sz w:val="24"/>
        </w:rPr>
        <w:t>/21</w:t>
      </w:r>
    </w:p>
    <w:p w:rsidR="00EF1037" w:rsidRDefault="00EF1037" w:rsidP="00817E6D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CE20BD">
        <w:rPr>
          <w:sz w:val="24"/>
        </w:rPr>
        <w:t>2021-06</w:t>
      </w:r>
      <w:r w:rsidR="001F0AA4">
        <w:rPr>
          <w:sz w:val="24"/>
        </w:rPr>
        <w:t>-</w:t>
      </w:r>
      <w:r w:rsidR="00210EE0">
        <w:rPr>
          <w:sz w:val="24"/>
        </w:rPr>
        <w:t>18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>
        <w:rPr>
          <w:rFonts w:ascii="Times New Roman" w:hAnsi="Times New Roman"/>
        </w:rPr>
        <w:t xml:space="preserve"> </w:t>
      </w:r>
      <w:r w:rsidR="00691E49">
        <w:rPr>
          <w:rFonts w:ascii="Times New Roman" w:hAnsi="Times New Roman"/>
        </w:rPr>
        <w:t>oraz Powiadomienie o przedłużeniu terminu składania ofert</w:t>
      </w:r>
    </w:p>
    <w:p w:rsidR="00EF1037" w:rsidRDefault="00EF1037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F70F62">
        <w:rPr>
          <w:sz w:val="24"/>
          <w:szCs w:val="22"/>
        </w:rPr>
        <w:t xml:space="preserve">wpłynęły zapytania do </w:t>
      </w:r>
      <w:r w:rsidR="009B60CB">
        <w:rPr>
          <w:sz w:val="24"/>
          <w:szCs w:val="22"/>
        </w:rPr>
        <w:t>Ogłoszenia o udzielanym zamówieniu – 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CE20BD" w:rsidRPr="00CE20BD">
        <w:rPr>
          <w:b/>
          <w:sz w:val="24"/>
          <w:szCs w:val="24"/>
        </w:rPr>
        <w:t>Dostawa instalacji do prowadzenia procesu filtracji membranowej (MF, UF, NF oraz RO) wyposażonej w płytowo-ramowy moduł membranowy</w:t>
      </w:r>
      <w:r w:rsidR="001F0AA4">
        <w:rPr>
          <w:b/>
          <w:sz w:val="24"/>
          <w:szCs w:val="24"/>
        </w:rPr>
        <w:t>,</w:t>
      </w:r>
      <w:r w:rsidR="00B741A0" w:rsidRPr="00B741A0">
        <w:rPr>
          <w:b/>
          <w:sz w:val="24"/>
          <w:szCs w:val="24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CE20BD">
        <w:rPr>
          <w:b/>
          <w:sz w:val="24"/>
          <w:szCs w:val="22"/>
        </w:rPr>
        <w:t>ZP/ZN-05</w:t>
      </w:r>
      <w:r w:rsidR="001B39CF">
        <w:rPr>
          <w:b/>
          <w:sz w:val="24"/>
          <w:szCs w:val="22"/>
        </w:rPr>
        <w:t>/2</w:t>
      </w:r>
      <w:r w:rsidR="00CE20BD">
        <w:rPr>
          <w:b/>
          <w:sz w:val="24"/>
          <w:szCs w:val="22"/>
        </w:rPr>
        <w:t>1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Pr="00016ED8" w:rsidRDefault="00F70F62" w:rsidP="00817E6D">
      <w:pPr>
        <w:pStyle w:val="Tekstpodstawowy"/>
        <w:spacing w:line="276" w:lineRule="auto"/>
        <w:jc w:val="left"/>
        <w:rPr>
          <w:szCs w:val="24"/>
          <w:u w:val="single"/>
        </w:rPr>
      </w:pPr>
      <w:r w:rsidRPr="00016ED8">
        <w:rPr>
          <w:szCs w:val="24"/>
          <w:u w:val="single"/>
        </w:rPr>
        <w:t>Treść pytań</w:t>
      </w:r>
      <w:r w:rsidR="00546E34" w:rsidRPr="00016ED8">
        <w:rPr>
          <w:szCs w:val="24"/>
          <w:u w:val="single"/>
        </w:rPr>
        <w:t xml:space="preserve"> wraz z odpowiedziami Zamawiającego</w:t>
      </w:r>
      <w:r w:rsidR="004A08FD" w:rsidRPr="00016ED8">
        <w:rPr>
          <w:szCs w:val="24"/>
          <w:u w:val="single"/>
        </w:rPr>
        <w:t xml:space="preserve"> jest następująca</w:t>
      </w:r>
      <w:r w:rsidR="00546E34" w:rsidRPr="00016ED8">
        <w:rPr>
          <w:szCs w:val="24"/>
          <w:u w:val="single"/>
        </w:rPr>
        <w:t xml:space="preserve">: </w:t>
      </w:r>
    </w:p>
    <w:p w:rsidR="00546E34" w:rsidRPr="00016ED8" w:rsidRDefault="00546E34" w:rsidP="00817E6D">
      <w:pPr>
        <w:pStyle w:val="Tekstpodstawowy"/>
        <w:spacing w:line="276" w:lineRule="auto"/>
        <w:jc w:val="left"/>
        <w:rPr>
          <w:szCs w:val="24"/>
          <w:u w:val="single"/>
        </w:rPr>
      </w:pPr>
    </w:p>
    <w:p w:rsidR="005848CC" w:rsidRPr="00016ED8" w:rsidRDefault="005848CC" w:rsidP="00817E6D">
      <w:pPr>
        <w:spacing w:line="276" w:lineRule="auto"/>
        <w:rPr>
          <w:color w:val="000000"/>
          <w:sz w:val="24"/>
          <w:szCs w:val="24"/>
        </w:rPr>
      </w:pPr>
    </w:p>
    <w:p w:rsidR="005848CC" w:rsidRPr="00016ED8" w:rsidRDefault="004A08FD" w:rsidP="00F70F62">
      <w:pPr>
        <w:rPr>
          <w:b/>
          <w:sz w:val="24"/>
          <w:szCs w:val="24"/>
          <w:u w:val="single"/>
        </w:rPr>
      </w:pPr>
      <w:r w:rsidRPr="00016ED8">
        <w:rPr>
          <w:b/>
          <w:sz w:val="24"/>
          <w:szCs w:val="24"/>
          <w:u w:val="single"/>
        </w:rPr>
        <w:t>Pytanie 1</w:t>
      </w:r>
      <w:r w:rsidR="005848CC" w:rsidRPr="00016ED8">
        <w:rPr>
          <w:b/>
          <w:sz w:val="24"/>
          <w:szCs w:val="24"/>
          <w:u w:val="single"/>
        </w:rPr>
        <w:t>.</w:t>
      </w:r>
    </w:p>
    <w:p w:rsidR="00CE20BD" w:rsidRPr="00016ED8" w:rsidRDefault="00CE20BD" w:rsidP="00144DE4">
      <w:pPr>
        <w:rPr>
          <w:b/>
          <w:sz w:val="24"/>
          <w:szCs w:val="24"/>
          <w:u w:val="single"/>
        </w:rPr>
      </w:pPr>
      <w:r w:rsidRPr="00016ED8">
        <w:rPr>
          <w:sz w:val="24"/>
          <w:szCs w:val="24"/>
        </w:rPr>
        <w:t>W wymaganiach technicznych Zamawiający wspomina o wyposażeniu układu min. w " ...</w:t>
      </w:r>
      <w:r w:rsidRPr="00016ED8">
        <w:rPr>
          <w:rStyle w:val="Pogrubienie"/>
          <w:sz w:val="24"/>
          <w:szCs w:val="24"/>
        </w:rPr>
        <w:t xml:space="preserve"> 2 przepływomierze, 2 rotametry ..."   </w:t>
      </w:r>
      <w:r w:rsidRPr="00016ED8">
        <w:rPr>
          <w:sz w:val="24"/>
          <w:szCs w:val="24"/>
        </w:rPr>
        <w:t xml:space="preserve">Przepływomierz,  </w:t>
      </w:r>
      <w:proofErr w:type="spellStart"/>
      <w:r w:rsidRPr="00016ED8">
        <w:rPr>
          <w:sz w:val="24"/>
          <w:szCs w:val="24"/>
        </w:rPr>
        <w:t>np</w:t>
      </w:r>
      <w:proofErr w:type="spellEnd"/>
      <w:r w:rsidRPr="00016ED8">
        <w:rPr>
          <w:sz w:val="24"/>
          <w:szCs w:val="24"/>
        </w:rPr>
        <w:t xml:space="preserve"> typu rotametr stosuje się w układach filtracyjnych do mo</w:t>
      </w:r>
      <w:r w:rsidR="0075626F">
        <w:rPr>
          <w:sz w:val="24"/>
          <w:szCs w:val="24"/>
        </w:rPr>
        <w:t>nitorowania przepływu cieczy.</w:t>
      </w:r>
      <w:r w:rsidRPr="00016ED8">
        <w:rPr>
          <w:sz w:val="24"/>
          <w:szCs w:val="24"/>
        </w:rPr>
        <w:br/>
        <w:t>Czy wspominając jednocześnie o przepływomierzach 2szt. i rotametrach 2 szt., Zamawiający chciał jedynie doprecyzować dopuszczalne rozwiązanie pomiaru przepływu, czyli zastosowanie przepływomierzy typu rotametr, a nie wymaga zaoferowania jednocześnie dwóch  przepływomierzy i dwóch rotametrów?  </w:t>
      </w:r>
    </w:p>
    <w:p w:rsidR="001F0AA4" w:rsidRPr="00016ED8" w:rsidRDefault="001F0AA4" w:rsidP="00F70F62">
      <w:pPr>
        <w:rPr>
          <w:sz w:val="24"/>
          <w:szCs w:val="24"/>
        </w:rPr>
      </w:pPr>
    </w:p>
    <w:p w:rsidR="001F0AA4" w:rsidRPr="00016ED8" w:rsidRDefault="001F0AA4" w:rsidP="008957C0">
      <w:pPr>
        <w:rPr>
          <w:b/>
          <w:sz w:val="24"/>
          <w:szCs w:val="24"/>
          <w:u w:val="single"/>
        </w:rPr>
      </w:pPr>
    </w:p>
    <w:p w:rsidR="001B39CF" w:rsidRPr="00016ED8" w:rsidRDefault="008957C0" w:rsidP="008957C0">
      <w:pPr>
        <w:jc w:val="both"/>
        <w:rPr>
          <w:b/>
          <w:sz w:val="24"/>
          <w:szCs w:val="24"/>
          <w:u w:val="single"/>
        </w:rPr>
      </w:pPr>
      <w:r w:rsidRPr="00016ED8">
        <w:rPr>
          <w:b/>
          <w:sz w:val="24"/>
          <w:szCs w:val="24"/>
          <w:u w:val="single"/>
        </w:rPr>
        <w:t>Pytanie 2.</w:t>
      </w:r>
    </w:p>
    <w:p w:rsidR="001F0AA4" w:rsidRDefault="00CE20BD" w:rsidP="00144DE4">
      <w:pPr>
        <w:shd w:val="clear" w:color="auto" w:fill="FDFDFD"/>
        <w:rPr>
          <w:sz w:val="24"/>
          <w:szCs w:val="24"/>
        </w:rPr>
      </w:pPr>
      <w:r w:rsidRPr="00016ED8">
        <w:rPr>
          <w:sz w:val="24"/>
          <w:szCs w:val="24"/>
        </w:rPr>
        <w:t>W układach które dedykowane są do tego typu aplikacji stosuje się przepływomierz - np. rotametr na linii koncentratu (linii o niższym ciśnieniu cieczy).</w:t>
      </w:r>
      <w:r w:rsidRPr="00016ED8">
        <w:rPr>
          <w:sz w:val="24"/>
          <w:szCs w:val="24"/>
        </w:rPr>
        <w:br/>
        <w:t>Zamawiający wspomina o 2 rotametrach - czy rzeczywiście planujecie Państwo zastosowanie dwóch przepływomierzy?</w:t>
      </w:r>
      <w:r w:rsidRPr="00016ED8">
        <w:rPr>
          <w:sz w:val="24"/>
          <w:szCs w:val="24"/>
        </w:rPr>
        <w:br/>
        <w:t>Jeśli tak, to w jakim miejscu układu filtracji zaplanowany jest drugi punkt pomiaru przepływu?</w:t>
      </w:r>
    </w:p>
    <w:p w:rsidR="008955DD" w:rsidRPr="00016ED8" w:rsidRDefault="008955DD" w:rsidP="00144DE4">
      <w:pPr>
        <w:shd w:val="clear" w:color="auto" w:fill="FDFDFD"/>
        <w:rPr>
          <w:color w:val="000000"/>
          <w:sz w:val="24"/>
          <w:szCs w:val="24"/>
        </w:rPr>
      </w:pPr>
    </w:p>
    <w:p w:rsidR="001F0AA4" w:rsidRPr="00016ED8" w:rsidRDefault="001F0AA4" w:rsidP="000E30DA">
      <w:pPr>
        <w:rPr>
          <w:sz w:val="24"/>
          <w:szCs w:val="24"/>
        </w:rPr>
      </w:pPr>
    </w:p>
    <w:p w:rsidR="001F0AA4" w:rsidRPr="00016ED8" w:rsidRDefault="001F0AA4" w:rsidP="001F0AA4">
      <w:pPr>
        <w:rPr>
          <w:b/>
          <w:sz w:val="24"/>
          <w:szCs w:val="24"/>
          <w:u w:val="single"/>
        </w:rPr>
      </w:pPr>
      <w:r w:rsidRPr="00016ED8">
        <w:rPr>
          <w:b/>
          <w:sz w:val="24"/>
          <w:szCs w:val="24"/>
          <w:u w:val="single"/>
        </w:rPr>
        <w:t>Pytanie 3.</w:t>
      </w:r>
    </w:p>
    <w:p w:rsidR="00CE20BD" w:rsidRDefault="00016ED8" w:rsidP="00144DE4">
      <w:pPr>
        <w:rPr>
          <w:sz w:val="24"/>
          <w:szCs w:val="24"/>
        </w:rPr>
      </w:pPr>
      <w:r w:rsidRPr="00016ED8">
        <w:rPr>
          <w:sz w:val="24"/>
          <w:szCs w:val="24"/>
        </w:rPr>
        <w:t xml:space="preserve">Zamawiający wspomina o wyposażeniu układu w "... zawór spustowy ...". </w:t>
      </w:r>
      <w:r w:rsidRPr="00016ED8">
        <w:rPr>
          <w:sz w:val="24"/>
          <w:szCs w:val="24"/>
        </w:rPr>
        <w:br/>
        <w:t xml:space="preserve">Istnieją rozwiązania, w których pompa cieczy połączona jest na sztywno ze zbiornikiem, </w:t>
      </w:r>
      <w:r w:rsidRPr="00016ED8">
        <w:rPr>
          <w:sz w:val="24"/>
          <w:szCs w:val="24"/>
        </w:rPr>
        <w:lastRenderedPageBreak/>
        <w:t xml:space="preserve">którego demontaż w celu opróżnienia czy wymiany wsadu jest kłopotliwy. W takich przypadkach stosuje się dedykowany  zawór spustowy ułatwiający wymianę nadawy. </w:t>
      </w:r>
      <w:r w:rsidRPr="00016ED8">
        <w:rPr>
          <w:sz w:val="24"/>
          <w:szCs w:val="24"/>
        </w:rPr>
        <w:br/>
        <w:t xml:space="preserve">Zamawiający nie wymaga zaoferowania zbiornika nadawy ani </w:t>
      </w:r>
      <w:proofErr w:type="spellStart"/>
      <w:r w:rsidRPr="00016ED8">
        <w:rPr>
          <w:sz w:val="24"/>
          <w:szCs w:val="24"/>
        </w:rPr>
        <w:t>retentatu</w:t>
      </w:r>
      <w:proofErr w:type="spellEnd"/>
      <w:r w:rsidRPr="00016ED8">
        <w:rPr>
          <w:sz w:val="24"/>
          <w:szCs w:val="24"/>
        </w:rPr>
        <w:t>. Jeżeli planowany przez Zamawiającego zbiornik nadawy, nie wymaga sztywnego połączenia z pompą, czy wyposażenie układu w zawór spustowy jest nadal konieczne?  Tym bardziej, że zawór powinien być konstrukcyjnie dostosowany do zbiornika i jego połączenia z pompą.</w:t>
      </w:r>
    </w:p>
    <w:p w:rsidR="003F5347" w:rsidRPr="00016ED8" w:rsidRDefault="003F5347" w:rsidP="00144DE4">
      <w:pPr>
        <w:rPr>
          <w:b/>
          <w:sz w:val="24"/>
          <w:szCs w:val="24"/>
          <w:u w:val="single"/>
        </w:rPr>
      </w:pPr>
    </w:p>
    <w:p w:rsidR="001F0AA4" w:rsidRPr="00016ED8" w:rsidRDefault="001F0AA4" w:rsidP="003F5347">
      <w:pPr>
        <w:jc w:val="both"/>
        <w:rPr>
          <w:b/>
          <w:sz w:val="24"/>
          <w:szCs w:val="24"/>
          <w:u w:val="single"/>
        </w:rPr>
      </w:pPr>
      <w:r w:rsidRPr="00016ED8">
        <w:rPr>
          <w:b/>
          <w:sz w:val="24"/>
          <w:szCs w:val="24"/>
          <w:u w:val="single"/>
        </w:rPr>
        <w:t xml:space="preserve">Odpowiedź </w:t>
      </w:r>
      <w:r w:rsidR="00F0649C">
        <w:rPr>
          <w:b/>
          <w:sz w:val="24"/>
          <w:szCs w:val="24"/>
          <w:u w:val="single"/>
        </w:rPr>
        <w:t xml:space="preserve">na pytanie 1, 2 i </w:t>
      </w:r>
      <w:r w:rsidRPr="00016ED8">
        <w:rPr>
          <w:b/>
          <w:sz w:val="24"/>
          <w:szCs w:val="24"/>
          <w:u w:val="single"/>
        </w:rPr>
        <w:t xml:space="preserve">3. </w:t>
      </w:r>
    </w:p>
    <w:p w:rsidR="001F0AA4" w:rsidRPr="00016ED8" w:rsidRDefault="001F0AA4" w:rsidP="000E30DA">
      <w:pPr>
        <w:rPr>
          <w:sz w:val="24"/>
          <w:szCs w:val="24"/>
        </w:rPr>
      </w:pPr>
    </w:p>
    <w:p w:rsidR="00F0649C" w:rsidRDefault="00F0649C" w:rsidP="00F0649C">
      <w:pPr>
        <w:jc w:val="both"/>
        <w:rPr>
          <w:sz w:val="24"/>
          <w:szCs w:val="24"/>
        </w:rPr>
      </w:pPr>
      <w:r>
        <w:rPr>
          <w:sz w:val="24"/>
          <w:szCs w:val="24"/>
        </w:rPr>
        <w:t>Zamawiający dokonuje zmiany zapisów treści Zapytania ofertowego, w części dotyczącej Opisu przedmiotu zamówienia w następujący sposób:</w:t>
      </w:r>
    </w:p>
    <w:p w:rsidR="008A794D" w:rsidRDefault="008A794D" w:rsidP="00F0649C">
      <w:pPr>
        <w:jc w:val="both"/>
        <w:rPr>
          <w:sz w:val="24"/>
          <w:szCs w:val="24"/>
        </w:rPr>
      </w:pPr>
    </w:p>
    <w:p w:rsidR="00F0649C" w:rsidRDefault="00F0649C" w:rsidP="00F0649C">
      <w:pPr>
        <w:jc w:val="both"/>
        <w:rPr>
          <w:sz w:val="24"/>
          <w:szCs w:val="24"/>
          <w:u w:val="single"/>
        </w:rPr>
      </w:pPr>
      <w:r w:rsidRPr="008A794D">
        <w:rPr>
          <w:sz w:val="24"/>
          <w:szCs w:val="24"/>
          <w:u w:val="single"/>
        </w:rPr>
        <w:t>Było:</w:t>
      </w:r>
    </w:p>
    <w:p w:rsidR="008A794D" w:rsidRPr="008A794D" w:rsidRDefault="008A794D" w:rsidP="00F0649C">
      <w:pPr>
        <w:jc w:val="both"/>
        <w:rPr>
          <w:sz w:val="24"/>
          <w:szCs w:val="24"/>
          <w:u w:val="single"/>
        </w:rPr>
      </w:pPr>
    </w:p>
    <w:p w:rsidR="00F0649C" w:rsidRDefault="00F0649C" w:rsidP="00F0649C">
      <w:pPr>
        <w:spacing w:after="200" w:line="276" w:lineRule="auto"/>
        <w:jc w:val="both"/>
        <w:rPr>
          <w:sz w:val="24"/>
          <w:szCs w:val="24"/>
        </w:rPr>
      </w:pPr>
      <w:r w:rsidRPr="009053FF">
        <w:rPr>
          <w:b/>
          <w:bCs/>
          <w:sz w:val="24"/>
          <w:szCs w:val="18"/>
        </w:rPr>
        <w:t>„Układ musi być wyposażony w zawór bezpieczeństwa ciśnienia, zawór spustowy, 2 przepływomierze, 2 rotametry</w:t>
      </w:r>
      <w:r w:rsidRPr="009053FF">
        <w:rPr>
          <w:bCs/>
          <w:sz w:val="24"/>
          <w:szCs w:val="18"/>
        </w:rPr>
        <w:t>, złączki na wlot i wylot, zawór igłowy by-pass</w:t>
      </w:r>
      <w:r>
        <w:rPr>
          <w:bCs/>
          <w:sz w:val="24"/>
          <w:szCs w:val="18"/>
        </w:rPr>
        <w:t xml:space="preserve"> </w:t>
      </w:r>
      <w:r w:rsidRPr="009053FF">
        <w:rPr>
          <w:bCs/>
          <w:sz w:val="24"/>
          <w:szCs w:val="18"/>
        </w:rPr>
        <w:t xml:space="preserve">z trójnikiem, zawór kontrolny koncentratu do zwiększania ciśnienia w komorze, miernik ciśnienia zasilania, VFD,  wysokociśnieniowe elastyczne lub sztywne rurki (podajnik), rurki niskociśnieniowe (by-pass </w:t>
      </w:r>
      <w:proofErr w:type="spellStart"/>
      <w:r w:rsidRPr="009053FF">
        <w:rPr>
          <w:bCs/>
          <w:sz w:val="24"/>
          <w:szCs w:val="18"/>
        </w:rPr>
        <w:t>line</w:t>
      </w:r>
      <w:proofErr w:type="spellEnd"/>
      <w:r w:rsidRPr="009053FF">
        <w:rPr>
          <w:bCs/>
          <w:sz w:val="24"/>
          <w:szCs w:val="18"/>
        </w:rPr>
        <w:t xml:space="preserve">, return </w:t>
      </w:r>
      <w:proofErr w:type="spellStart"/>
      <w:r w:rsidRPr="009053FF">
        <w:rPr>
          <w:bCs/>
          <w:sz w:val="24"/>
          <w:szCs w:val="18"/>
        </w:rPr>
        <w:t>line</w:t>
      </w:r>
      <w:proofErr w:type="spellEnd"/>
      <w:r w:rsidRPr="009053FF">
        <w:rPr>
          <w:bCs/>
          <w:sz w:val="24"/>
          <w:szCs w:val="18"/>
        </w:rPr>
        <w:t xml:space="preserve">, </w:t>
      </w:r>
      <w:proofErr w:type="spellStart"/>
      <w:r w:rsidRPr="009053FF">
        <w:rPr>
          <w:rFonts w:eastAsia="Calibri"/>
          <w:sz w:val="24"/>
          <w:szCs w:val="24"/>
        </w:rPr>
        <w:t>permeate</w:t>
      </w:r>
      <w:proofErr w:type="spellEnd"/>
      <w:r w:rsidRPr="009053FF">
        <w:rPr>
          <w:rFonts w:eastAsia="Calibri"/>
          <w:sz w:val="24"/>
          <w:szCs w:val="24"/>
        </w:rPr>
        <w:t xml:space="preserve"> </w:t>
      </w:r>
      <w:proofErr w:type="spellStart"/>
      <w:r w:rsidRPr="009053FF">
        <w:rPr>
          <w:rFonts w:eastAsia="Calibri"/>
          <w:sz w:val="24"/>
          <w:szCs w:val="24"/>
        </w:rPr>
        <w:t>output</w:t>
      </w:r>
      <w:proofErr w:type="spellEnd"/>
      <w:r w:rsidRPr="009053FF">
        <w:rPr>
          <w:rFonts w:eastAsia="Calibri"/>
          <w:sz w:val="24"/>
          <w:szCs w:val="24"/>
        </w:rPr>
        <w:t xml:space="preserve"> </w:t>
      </w:r>
      <w:proofErr w:type="spellStart"/>
      <w:r w:rsidRPr="009053FF">
        <w:rPr>
          <w:rFonts w:eastAsia="Calibri"/>
          <w:sz w:val="24"/>
          <w:szCs w:val="24"/>
        </w:rPr>
        <w:t>line</w:t>
      </w:r>
      <w:proofErr w:type="spellEnd"/>
      <w:r w:rsidRPr="009053FF">
        <w:rPr>
          <w:rFonts w:eastAsia="Calibri"/>
          <w:sz w:val="24"/>
          <w:szCs w:val="24"/>
        </w:rPr>
        <w:t xml:space="preserve">, relief return </w:t>
      </w:r>
      <w:proofErr w:type="spellStart"/>
      <w:r w:rsidRPr="009053FF">
        <w:rPr>
          <w:rFonts w:eastAsia="Calibri"/>
          <w:sz w:val="24"/>
          <w:szCs w:val="24"/>
        </w:rPr>
        <w:t>line</w:t>
      </w:r>
      <w:proofErr w:type="spellEnd"/>
      <w:r w:rsidRPr="009053FF">
        <w:rPr>
          <w:rFonts w:ascii="CenturyGothic" w:eastAsia="Calibri" w:hAnsi="CenturyGothic" w:cs="CenturyGothic"/>
          <w:sz w:val="24"/>
          <w:szCs w:val="24"/>
        </w:rPr>
        <w:t xml:space="preserve"> </w:t>
      </w:r>
      <w:r w:rsidRPr="009053FF">
        <w:rPr>
          <w:bCs/>
          <w:sz w:val="24"/>
          <w:szCs w:val="18"/>
        </w:rPr>
        <w:t>), zestaw O-ringów.</w:t>
      </w:r>
      <w:r>
        <w:rPr>
          <w:sz w:val="24"/>
          <w:szCs w:val="24"/>
        </w:rPr>
        <w:t>”</w:t>
      </w:r>
    </w:p>
    <w:p w:rsidR="00F0649C" w:rsidRPr="008A794D" w:rsidRDefault="00F0649C" w:rsidP="00F0649C">
      <w:pPr>
        <w:spacing w:after="200" w:line="276" w:lineRule="auto"/>
        <w:jc w:val="both"/>
        <w:rPr>
          <w:sz w:val="24"/>
          <w:szCs w:val="24"/>
          <w:u w:val="single"/>
        </w:rPr>
      </w:pPr>
      <w:r w:rsidRPr="008A794D">
        <w:rPr>
          <w:sz w:val="24"/>
          <w:szCs w:val="24"/>
          <w:u w:val="single"/>
        </w:rPr>
        <w:t>Jest:</w:t>
      </w:r>
    </w:p>
    <w:p w:rsidR="001F0AA4" w:rsidRDefault="00F0649C" w:rsidP="00F0649C">
      <w:pPr>
        <w:rPr>
          <w:bCs/>
          <w:sz w:val="24"/>
          <w:szCs w:val="18"/>
        </w:rPr>
      </w:pPr>
      <w:r w:rsidRPr="009053FF">
        <w:rPr>
          <w:b/>
          <w:bCs/>
          <w:sz w:val="24"/>
          <w:szCs w:val="18"/>
        </w:rPr>
        <w:t>„Układ musi być wyposażony w zawór bezpieczeństwa ciśnienia, 1 przepływomierz - rotametr</w:t>
      </w:r>
      <w:r w:rsidRPr="009053FF">
        <w:rPr>
          <w:bCs/>
          <w:sz w:val="24"/>
          <w:szCs w:val="18"/>
        </w:rPr>
        <w:t>, złączki na wlot i wylot, zawór igłowy by-pass</w:t>
      </w:r>
      <w:r>
        <w:rPr>
          <w:bCs/>
          <w:sz w:val="24"/>
          <w:szCs w:val="18"/>
        </w:rPr>
        <w:t xml:space="preserve"> </w:t>
      </w:r>
      <w:r w:rsidRPr="009053FF">
        <w:rPr>
          <w:bCs/>
          <w:sz w:val="24"/>
          <w:szCs w:val="18"/>
        </w:rPr>
        <w:t xml:space="preserve">z trójnikiem, zawór kontrolny koncentratu do zwiększania ciśnienia w komorze, miernik ciśnienia zasilania, VFD,  wysokociśnieniowe elastyczne lub sztywne rurki (podajnik), rurki niskociśnieniowe (by-pass </w:t>
      </w:r>
      <w:proofErr w:type="spellStart"/>
      <w:r w:rsidRPr="009053FF">
        <w:rPr>
          <w:bCs/>
          <w:sz w:val="24"/>
          <w:szCs w:val="18"/>
        </w:rPr>
        <w:t>line</w:t>
      </w:r>
      <w:proofErr w:type="spellEnd"/>
      <w:r w:rsidRPr="009053FF">
        <w:rPr>
          <w:bCs/>
          <w:sz w:val="24"/>
          <w:szCs w:val="18"/>
        </w:rPr>
        <w:t xml:space="preserve">, return </w:t>
      </w:r>
      <w:proofErr w:type="spellStart"/>
      <w:r w:rsidRPr="009053FF">
        <w:rPr>
          <w:bCs/>
          <w:sz w:val="24"/>
          <w:szCs w:val="18"/>
        </w:rPr>
        <w:t>line</w:t>
      </w:r>
      <w:proofErr w:type="spellEnd"/>
      <w:r w:rsidRPr="009053FF">
        <w:rPr>
          <w:bCs/>
          <w:sz w:val="24"/>
          <w:szCs w:val="18"/>
        </w:rPr>
        <w:t xml:space="preserve">, </w:t>
      </w:r>
      <w:proofErr w:type="spellStart"/>
      <w:r w:rsidRPr="009053FF">
        <w:rPr>
          <w:rFonts w:eastAsia="Calibri"/>
          <w:sz w:val="24"/>
          <w:szCs w:val="24"/>
        </w:rPr>
        <w:t>permeate</w:t>
      </w:r>
      <w:proofErr w:type="spellEnd"/>
      <w:r w:rsidRPr="009053FF">
        <w:rPr>
          <w:rFonts w:eastAsia="Calibri"/>
          <w:sz w:val="24"/>
          <w:szCs w:val="24"/>
        </w:rPr>
        <w:t xml:space="preserve"> </w:t>
      </w:r>
      <w:proofErr w:type="spellStart"/>
      <w:r w:rsidRPr="009053FF">
        <w:rPr>
          <w:rFonts w:eastAsia="Calibri"/>
          <w:sz w:val="24"/>
          <w:szCs w:val="24"/>
        </w:rPr>
        <w:t>output</w:t>
      </w:r>
      <w:proofErr w:type="spellEnd"/>
      <w:r w:rsidRPr="009053FF">
        <w:rPr>
          <w:rFonts w:eastAsia="Calibri"/>
          <w:sz w:val="24"/>
          <w:szCs w:val="24"/>
        </w:rPr>
        <w:t xml:space="preserve"> </w:t>
      </w:r>
      <w:proofErr w:type="spellStart"/>
      <w:r w:rsidRPr="009053FF">
        <w:rPr>
          <w:rFonts w:eastAsia="Calibri"/>
          <w:sz w:val="24"/>
          <w:szCs w:val="24"/>
        </w:rPr>
        <w:t>line</w:t>
      </w:r>
      <w:proofErr w:type="spellEnd"/>
      <w:r w:rsidRPr="009053FF">
        <w:rPr>
          <w:rFonts w:eastAsia="Calibri"/>
          <w:sz w:val="24"/>
          <w:szCs w:val="24"/>
        </w:rPr>
        <w:t xml:space="preserve">, relief return </w:t>
      </w:r>
      <w:proofErr w:type="spellStart"/>
      <w:r w:rsidRPr="009053FF">
        <w:rPr>
          <w:rFonts w:eastAsia="Calibri"/>
          <w:sz w:val="24"/>
          <w:szCs w:val="24"/>
        </w:rPr>
        <w:t>line</w:t>
      </w:r>
      <w:proofErr w:type="spellEnd"/>
      <w:r w:rsidRPr="009053FF">
        <w:rPr>
          <w:rFonts w:ascii="CenturyGothic" w:eastAsia="Calibri" w:hAnsi="CenturyGothic" w:cs="CenturyGothic"/>
          <w:sz w:val="24"/>
          <w:szCs w:val="24"/>
        </w:rPr>
        <w:t xml:space="preserve"> </w:t>
      </w:r>
      <w:r w:rsidRPr="009053FF">
        <w:rPr>
          <w:bCs/>
          <w:sz w:val="24"/>
          <w:szCs w:val="18"/>
        </w:rPr>
        <w:t>), zestaw O-ringów</w:t>
      </w:r>
      <w:r w:rsidR="008A794D">
        <w:rPr>
          <w:bCs/>
          <w:sz w:val="24"/>
          <w:szCs w:val="18"/>
        </w:rPr>
        <w:t>.”</w:t>
      </w:r>
    </w:p>
    <w:p w:rsidR="008A794D" w:rsidRPr="00016ED8" w:rsidRDefault="008A794D" w:rsidP="00F0649C">
      <w:pPr>
        <w:rPr>
          <w:sz w:val="24"/>
          <w:szCs w:val="24"/>
        </w:rPr>
      </w:pPr>
    </w:p>
    <w:p w:rsidR="001F0AA4" w:rsidRPr="00016ED8" w:rsidRDefault="001F0AA4" w:rsidP="001F0AA4">
      <w:pPr>
        <w:rPr>
          <w:b/>
          <w:sz w:val="24"/>
          <w:szCs w:val="24"/>
          <w:u w:val="single"/>
        </w:rPr>
      </w:pPr>
      <w:r w:rsidRPr="00016ED8">
        <w:rPr>
          <w:b/>
          <w:sz w:val="24"/>
          <w:szCs w:val="24"/>
          <w:u w:val="single"/>
        </w:rPr>
        <w:t>Pytanie 4.</w:t>
      </w:r>
    </w:p>
    <w:p w:rsidR="00016ED8" w:rsidRPr="00016ED8" w:rsidRDefault="00016ED8" w:rsidP="00144DE4">
      <w:pPr>
        <w:rPr>
          <w:b/>
          <w:sz w:val="24"/>
          <w:szCs w:val="24"/>
          <w:u w:val="single"/>
        </w:rPr>
      </w:pPr>
      <w:r w:rsidRPr="00016ED8">
        <w:rPr>
          <w:sz w:val="24"/>
          <w:szCs w:val="24"/>
        </w:rPr>
        <w:t xml:space="preserve">Do wymagania - "Moduł płytowo-ramowy musi składać się z dwóch płyt np. z tworzywa sztucznego pomiędzy którymi umieszczona zostanie płaska membrana w formie arkusza prostokątnego " . </w:t>
      </w:r>
      <w:r w:rsidRPr="00016ED8">
        <w:rPr>
          <w:sz w:val="24"/>
          <w:szCs w:val="24"/>
        </w:rPr>
        <w:br/>
        <w:t>Bardzo proszę o potwierdzenie, czy Zamawiający wymaga zaoferowania układu, w którym możliwe będzie prowadzenie testów wysokociśnieniowych, rzędu "1000psi"   - celem doboru odpowiednich komponentów modułu filtracyjnego. przy tak rozwiniętej powierzchni czynnej membrany może okazać się konieczne zastosowanie płyt SS  zamiast tworzywa.</w:t>
      </w:r>
    </w:p>
    <w:p w:rsidR="001F0AA4" w:rsidRPr="00016ED8" w:rsidRDefault="001F0AA4" w:rsidP="001F0AA4">
      <w:pPr>
        <w:rPr>
          <w:b/>
          <w:sz w:val="24"/>
          <w:szCs w:val="24"/>
          <w:u w:val="single"/>
        </w:rPr>
      </w:pPr>
    </w:p>
    <w:p w:rsidR="001F0AA4" w:rsidRPr="00016ED8" w:rsidRDefault="001F0AA4" w:rsidP="001F0AA4">
      <w:pPr>
        <w:rPr>
          <w:b/>
          <w:sz w:val="24"/>
          <w:szCs w:val="24"/>
          <w:u w:val="single"/>
        </w:rPr>
      </w:pPr>
      <w:r w:rsidRPr="00016ED8">
        <w:rPr>
          <w:b/>
          <w:sz w:val="24"/>
          <w:szCs w:val="24"/>
          <w:u w:val="single"/>
        </w:rPr>
        <w:t xml:space="preserve">Odpowiedź 4. </w:t>
      </w:r>
    </w:p>
    <w:p w:rsidR="00903ADC" w:rsidRPr="00F0649C" w:rsidRDefault="00F0649C" w:rsidP="008A794D">
      <w:pPr>
        <w:jc w:val="both"/>
        <w:rPr>
          <w:sz w:val="24"/>
          <w:szCs w:val="24"/>
        </w:rPr>
      </w:pPr>
      <w:r w:rsidRPr="00F0649C">
        <w:rPr>
          <w:sz w:val="24"/>
          <w:szCs w:val="24"/>
        </w:rPr>
        <w:t xml:space="preserve">Zamawiający wymaga </w:t>
      </w:r>
      <w:r w:rsidR="008A794D">
        <w:rPr>
          <w:sz w:val="24"/>
          <w:szCs w:val="24"/>
        </w:rPr>
        <w:t>aby na układzie membranowym możliwe było prowadzenie</w:t>
      </w:r>
      <w:r>
        <w:rPr>
          <w:sz w:val="24"/>
          <w:szCs w:val="24"/>
        </w:rPr>
        <w:t xml:space="preserve"> testów wysokociśnieniowych rzędu 1000 psi</w:t>
      </w:r>
      <w:r w:rsidR="002159CC">
        <w:rPr>
          <w:sz w:val="24"/>
          <w:szCs w:val="24"/>
        </w:rPr>
        <w:t>. Rodzaj płyt musi zapewnić możliwość</w:t>
      </w:r>
      <w:r w:rsidR="008A794D">
        <w:rPr>
          <w:sz w:val="24"/>
          <w:szCs w:val="24"/>
        </w:rPr>
        <w:t xml:space="preserve"> </w:t>
      </w:r>
      <w:r w:rsidR="002159CC">
        <w:rPr>
          <w:sz w:val="24"/>
          <w:szCs w:val="24"/>
        </w:rPr>
        <w:t xml:space="preserve">przeprowadzenia takich testów. </w:t>
      </w:r>
    </w:p>
    <w:p w:rsidR="00F0649C" w:rsidRDefault="002159CC" w:rsidP="00F0649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związku z powyższym </w:t>
      </w:r>
      <w:r w:rsidR="00F0649C">
        <w:rPr>
          <w:sz w:val="24"/>
          <w:szCs w:val="24"/>
        </w:rPr>
        <w:t>Zamawiający dokonuje zmiany zapisów treści Zapytania ofertowego, w części dotyczącej Opisu przedmiotu zamówienia w następujący sposób:</w:t>
      </w:r>
    </w:p>
    <w:p w:rsidR="00814F7B" w:rsidRDefault="00814F7B" w:rsidP="00F0649C">
      <w:pPr>
        <w:jc w:val="both"/>
        <w:rPr>
          <w:sz w:val="24"/>
          <w:szCs w:val="24"/>
        </w:rPr>
      </w:pPr>
    </w:p>
    <w:p w:rsidR="00F0649C" w:rsidRPr="005B190F" w:rsidRDefault="00F0649C" w:rsidP="00F0649C">
      <w:pPr>
        <w:jc w:val="both"/>
        <w:rPr>
          <w:sz w:val="24"/>
          <w:szCs w:val="24"/>
          <w:u w:val="single"/>
        </w:rPr>
      </w:pPr>
      <w:r w:rsidRPr="005B190F">
        <w:rPr>
          <w:sz w:val="24"/>
          <w:szCs w:val="24"/>
          <w:u w:val="single"/>
        </w:rPr>
        <w:t>Było:</w:t>
      </w:r>
    </w:p>
    <w:p w:rsidR="000D4496" w:rsidRDefault="00F0649C" w:rsidP="008957C0">
      <w:pPr>
        <w:spacing w:before="120" w:after="120"/>
        <w:jc w:val="both"/>
        <w:rPr>
          <w:bCs/>
          <w:sz w:val="24"/>
          <w:szCs w:val="18"/>
        </w:rPr>
      </w:pPr>
      <w:r>
        <w:rPr>
          <w:bCs/>
          <w:sz w:val="24"/>
          <w:szCs w:val="18"/>
        </w:rPr>
        <w:t>„</w:t>
      </w:r>
      <w:r w:rsidRPr="002159CC">
        <w:rPr>
          <w:b/>
          <w:bCs/>
          <w:sz w:val="24"/>
          <w:szCs w:val="18"/>
        </w:rPr>
        <w:t>Moduł płytowo-ramowy musi składać się z dwóch płyt np. z tworzywa sztucznego pomiędzy którymi umieszczona zostanie płaska membrana</w:t>
      </w:r>
      <w:r w:rsidRPr="00F0649C">
        <w:rPr>
          <w:bCs/>
          <w:sz w:val="24"/>
          <w:szCs w:val="18"/>
        </w:rPr>
        <w:t xml:space="preserve"> </w:t>
      </w:r>
      <w:r w:rsidRPr="002159CC">
        <w:rPr>
          <w:b/>
          <w:bCs/>
          <w:sz w:val="24"/>
          <w:szCs w:val="18"/>
        </w:rPr>
        <w:t>w formie arkusza prostokątnego</w:t>
      </w:r>
      <w:r w:rsidRPr="00F0649C">
        <w:rPr>
          <w:bCs/>
          <w:sz w:val="24"/>
          <w:szCs w:val="18"/>
        </w:rPr>
        <w:t xml:space="preserve">. Powierzchnia czynna membrany musi mieścić się w zakresie od 120 do 160 </w:t>
      </w:r>
      <w:r w:rsidRPr="00F0649C">
        <w:rPr>
          <w:bCs/>
          <w:sz w:val="24"/>
          <w:szCs w:val="18"/>
        </w:rPr>
        <w:lastRenderedPageBreak/>
        <w:t>cm</w:t>
      </w:r>
      <w:r w:rsidRPr="00F0649C">
        <w:rPr>
          <w:bCs/>
          <w:sz w:val="24"/>
          <w:szCs w:val="18"/>
          <w:vertAlign w:val="superscript"/>
        </w:rPr>
        <w:t>2</w:t>
      </w:r>
      <w:r w:rsidRPr="00F0649C">
        <w:rPr>
          <w:bCs/>
          <w:sz w:val="24"/>
          <w:szCs w:val="18"/>
        </w:rPr>
        <w:t>. Całość musi być umieszczona w aluminiowej lub stalowej obudowie umożliwiającej uszczelnienie układu.</w:t>
      </w:r>
      <w:r>
        <w:rPr>
          <w:bCs/>
          <w:sz w:val="24"/>
          <w:szCs w:val="18"/>
        </w:rPr>
        <w:t>”</w:t>
      </w:r>
    </w:p>
    <w:p w:rsidR="00F0649C" w:rsidRPr="005B190F" w:rsidRDefault="00F0649C" w:rsidP="008957C0">
      <w:pPr>
        <w:spacing w:before="120" w:after="120"/>
        <w:jc w:val="both"/>
        <w:rPr>
          <w:bCs/>
          <w:sz w:val="24"/>
          <w:szCs w:val="18"/>
          <w:u w:val="single"/>
        </w:rPr>
      </w:pPr>
      <w:r w:rsidRPr="005B190F">
        <w:rPr>
          <w:bCs/>
          <w:sz w:val="24"/>
          <w:szCs w:val="18"/>
          <w:u w:val="single"/>
        </w:rPr>
        <w:t>Jest:</w:t>
      </w:r>
    </w:p>
    <w:p w:rsidR="00F0649C" w:rsidRDefault="00F0649C" w:rsidP="008957C0">
      <w:pPr>
        <w:spacing w:before="120" w:after="120"/>
        <w:jc w:val="both"/>
        <w:rPr>
          <w:bCs/>
          <w:sz w:val="24"/>
          <w:szCs w:val="18"/>
        </w:rPr>
      </w:pPr>
      <w:r>
        <w:rPr>
          <w:bCs/>
          <w:sz w:val="24"/>
          <w:szCs w:val="18"/>
        </w:rPr>
        <w:t>„</w:t>
      </w:r>
      <w:r w:rsidRPr="002159CC">
        <w:rPr>
          <w:b/>
          <w:bCs/>
          <w:sz w:val="24"/>
          <w:szCs w:val="18"/>
        </w:rPr>
        <w:t>Moduł płytowo-ramowy musi składać się z dwóch płyt  pomiędzy, którymi umieszczona zostanie płaska membrana w formie arkusza prostokątnego</w:t>
      </w:r>
      <w:r w:rsidRPr="00F0649C">
        <w:rPr>
          <w:bCs/>
          <w:sz w:val="24"/>
          <w:szCs w:val="18"/>
        </w:rPr>
        <w:t>. Powierzchnia czynna membrany musi mieścić się w zakresie od 120 do 160 cm</w:t>
      </w:r>
      <w:r w:rsidRPr="00F0649C">
        <w:rPr>
          <w:bCs/>
          <w:sz w:val="24"/>
          <w:szCs w:val="18"/>
          <w:vertAlign w:val="superscript"/>
        </w:rPr>
        <w:t>2</w:t>
      </w:r>
      <w:r w:rsidRPr="00F0649C">
        <w:rPr>
          <w:bCs/>
          <w:sz w:val="24"/>
          <w:szCs w:val="18"/>
        </w:rPr>
        <w:t>. Całość musi być umieszczona w aluminiowej lub stalowej obudowie umożliwiającej uszczelnienie układu.</w:t>
      </w:r>
      <w:r w:rsidR="00B91F34">
        <w:rPr>
          <w:bCs/>
          <w:sz w:val="24"/>
          <w:szCs w:val="18"/>
        </w:rPr>
        <w:t xml:space="preserve"> Moduł musi umożliwiać</w:t>
      </w:r>
      <w:r w:rsidR="00B91F34" w:rsidRPr="00B91F34">
        <w:rPr>
          <w:sz w:val="24"/>
          <w:szCs w:val="24"/>
        </w:rPr>
        <w:t xml:space="preserve"> </w:t>
      </w:r>
      <w:r w:rsidR="00B91F34">
        <w:rPr>
          <w:sz w:val="24"/>
          <w:szCs w:val="24"/>
        </w:rPr>
        <w:t>prowadzenie testów wysokociśnieniowych rzędu 1000 psi.</w:t>
      </w:r>
      <w:r w:rsidR="00B91F34">
        <w:rPr>
          <w:bCs/>
          <w:sz w:val="24"/>
          <w:szCs w:val="18"/>
        </w:rPr>
        <w:t xml:space="preserve"> </w:t>
      </w:r>
      <w:r>
        <w:rPr>
          <w:bCs/>
          <w:sz w:val="24"/>
          <w:szCs w:val="18"/>
        </w:rPr>
        <w:t>”</w:t>
      </w:r>
    </w:p>
    <w:p w:rsidR="00F0649C" w:rsidRPr="00016ED8" w:rsidRDefault="00F0649C" w:rsidP="008957C0">
      <w:pPr>
        <w:spacing w:before="120" w:after="120"/>
        <w:jc w:val="both"/>
        <w:rPr>
          <w:color w:val="000000"/>
          <w:sz w:val="24"/>
          <w:szCs w:val="24"/>
          <w:shd w:val="clear" w:color="auto" w:fill="FDFDFD"/>
        </w:rPr>
      </w:pPr>
    </w:p>
    <w:p w:rsidR="000D4496" w:rsidRPr="008B2C35" w:rsidRDefault="000D4496" w:rsidP="008B2C35">
      <w:pPr>
        <w:spacing w:before="120" w:after="120" w:line="276" w:lineRule="auto"/>
        <w:jc w:val="both"/>
        <w:rPr>
          <w:sz w:val="24"/>
          <w:szCs w:val="24"/>
        </w:rPr>
      </w:pPr>
      <w:r w:rsidRPr="008B2C35">
        <w:rPr>
          <w:sz w:val="24"/>
          <w:szCs w:val="24"/>
        </w:rPr>
        <w:t xml:space="preserve">W związku z powyższym Zamawiający przedłuża termin składania ofert do dnia </w:t>
      </w:r>
      <w:r w:rsidR="003F5347" w:rsidRPr="008B2C35">
        <w:rPr>
          <w:b/>
          <w:sz w:val="24"/>
          <w:szCs w:val="24"/>
        </w:rPr>
        <w:t>29.06.2021</w:t>
      </w:r>
      <w:r w:rsidRPr="008B2C35">
        <w:rPr>
          <w:b/>
          <w:sz w:val="24"/>
          <w:szCs w:val="24"/>
        </w:rPr>
        <w:t xml:space="preserve"> r. godz. 10:30. </w:t>
      </w:r>
      <w:r w:rsidRPr="008B2C35">
        <w:rPr>
          <w:sz w:val="24"/>
          <w:szCs w:val="24"/>
        </w:rPr>
        <w:t>Otwarcie ofert nastąpi w tym samym dniu</w:t>
      </w:r>
      <w:r w:rsidR="008B2C35">
        <w:rPr>
          <w:sz w:val="24"/>
          <w:szCs w:val="24"/>
        </w:rPr>
        <w:t>,</w:t>
      </w:r>
      <w:r w:rsidRPr="008B2C35">
        <w:rPr>
          <w:sz w:val="24"/>
          <w:szCs w:val="24"/>
        </w:rPr>
        <w:t xml:space="preserve"> tj. </w:t>
      </w:r>
      <w:r w:rsidR="003F5347" w:rsidRPr="008B2C35">
        <w:rPr>
          <w:b/>
          <w:sz w:val="24"/>
          <w:szCs w:val="24"/>
        </w:rPr>
        <w:t>29.06.2021</w:t>
      </w:r>
      <w:r w:rsidR="008B2C35" w:rsidRPr="008B2C35">
        <w:rPr>
          <w:b/>
          <w:sz w:val="24"/>
          <w:szCs w:val="24"/>
        </w:rPr>
        <w:t xml:space="preserve"> r. o godzinie 11:00</w:t>
      </w:r>
      <w:r w:rsidRPr="008B2C35">
        <w:rPr>
          <w:b/>
          <w:sz w:val="24"/>
          <w:szCs w:val="24"/>
        </w:rPr>
        <w:t>.</w:t>
      </w:r>
    </w:p>
    <w:p w:rsidR="000D4496" w:rsidRPr="008B2C35" w:rsidRDefault="000D4496" w:rsidP="000D4496">
      <w:pPr>
        <w:spacing w:line="276" w:lineRule="auto"/>
        <w:rPr>
          <w:color w:val="000000"/>
          <w:sz w:val="24"/>
          <w:szCs w:val="24"/>
        </w:rPr>
      </w:pPr>
      <w:r w:rsidRPr="008B2C35">
        <w:rPr>
          <w:color w:val="000000"/>
          <w:sz w:val="24"/>
          <w:szCs w:val="24"/>
        </w:rPr>
        <w:t>Miejsce składani</w:t>
      </w:r>
      <w:r w:rsidR="001A1355" w:rsidRPr="008B2C35">
        <w:rPr>
          <w:color w:val="000000"/>
          <w:sz w:val="24"/>
          <w:szCs w:val="24"/>
        </w:rPr>
        <w:t>a oraz otwarcia ofert nie ulega</w:t>
      </w:r>
      <w:r w:rsidRPr="008B2C35">
        <w:rPr>
          <w:color w:val="000000"/>
          <w:sz w:val="24"/>
          <w:szCs w:val="24"/>
        </w:rPr>
        <w:t xml:space="preserve"> zmianie. </w:t>
      </w:r>
    </w:p>
    <w:p w:rsidR="00F70F62" w:rsidRPr="00016ED8" w:rsidRDefault="00F70F62" w:rsidP="00817E6D">
      <w:pPr>
        <w:spacing w:line="276" w:lineRule="auto"/>
        <w:jc w:val="both"/>
        <w:rPr>
          <w:b/>
          <w:sz w:val="24"/>
          <w:szCs w:val="24"/>
          <w:highlight w:val="yellow"/>
        </w:rPr>
      </w:pPr>
    </w:p>
    <w:p w:rsidR="00685049" w:rsidRDefault="00DA2E42" w:rsidP="008B2C35">
      <w:pPr>
        <w:pStyle w:val="Tekstpodstawowywcity"/>
        <w:ind w:left="0"/>
        <w:jc w:val="both"/>
        <w:rPr>
          <w:bCs/>
          <w:sz w:val="24"/>
          <w:szCs w:val="24"/>
        </w:rPr>
      </w:pPr>
      <w:r w:rsidRPr="008B2C35">
        <w:rPr>
          <w:bCs/>
          <w:sz w:val="24"/>
          <w:szCs w:val="24"/>
        </w:rPr>
        <w:t>Jednocześnie zawia</w:t>
      </w:r>
      <w:r w:rsidR="003F5347" w:rsidRPr="008B2C35">
        <w:rPr>
          <w:bCs/>
          <w:sz w:val="24"/>
          <w:szCs w:val="24"/>
        </w:rPr>
        <w:t>damiamy, iż stosownie do art. 11 ust. 5 pkt. 1 ustawy z dnia 11 września 2019</w:t>
      </w:r>
      <w:r w:rsidRPr="008B2C35">
        <w:rPr>
          <w:bCs/>
          <w:sz w:val="24"/>
          <w:szCs w:val="24"/>
        </w:rPr>
        <w:t xml:space="preserve"> r. – Prawo Zam</w:t>
      </w:r>
      <w:r w:rsidR="001B39CF" w:rsidRPr="008B2C35">
        <w:rPr>
          <w:bCs/>
          <w:sz w:val="24"/>
          <w:szCs w:val="24"/>
        </w:rPr>
        <w:t>ówień Publicz</w:t>
      </w:r>
      <w:r w:rsidR="003F5347" w:rsidRPr="008B2C35">
        <w:rPr>
          <w:bCs/>
          <w:sz w:val="24"/>
          <w:szCs w:val="24"/>
        </w:rPr>
        <w:t>nych (Dz. U. z 2019 r. poz. 2019</w:t>
      </w:r>
      <w:r w:rsidRPr="008B2C35">
        <w:rPr>
          <w:bCs/>
          <w:sz w:val="24"/>
          <w:szCs w:val="24"/>
        </w:rPr>
        <w:t>) do niniejszego</w:t>
      </w:r>
      <w:r w:rsidR="003F5347" w:rsidRPr="008B2C35">
        <w:rPr>
          <w:bCs/>
          <w:sz w:val="24"/>
          <w:szCs w:val="24"/>
        </w:rPr>
        <w:t xml:space="preserve"> </w:t>
      </w:r>
      <w:r w:rsidRPr="008B2C35">
        <w:rPr>
          <w:bCs/>
          <w:sz w:val="24"/>
          <w:szCs w:val="24"/>
        </w:rPr>
        <w:t>zamówienia ustawa nie ma zastosowania.</w:t>
      </w:r>
      <w:r w:rsidRPr="00016ED8">
        <w:rPr>
          <w:bCs/>
          <w:sz w:val="24"/>
          <w:szCs w:val="24"/>
        </w:rPr>
        <w:t xml:space="preserve"> </w:t>
      </w:r>
    </w:p>
    <w:p w:rsidR="008B2C35" w:rsidRDefault="008B2C35" w:rsidP="008B2C35">
      <w:pPr>
        <w:pStyle w:val="Tekstpodstawowywcity"/>
        <w:ind w:left="0"/>
        <w:jc w:val="both"/>
        <w:rPr>
          <w:szCs w:val="24"/>
        </w:rPr>
      </w:pPr>
    </w:p>
    <w:p w:rsidR="00F027C3" w:rsidRPr="00016ED8" w:rsidRDefault="00F027C3" w:rsidP="008B2C35">
      <w:pPr>
        <w:pStyle w:val="Tekstpodstawowywcity"/>
        <w:ind w:left="0"/>
        <w:jc w:val="both"/>
        <w:rPr>
          <w:szCs w:val="24"/>
        </w:rPr>
      </w:pPr>
    </w:p>
    <w:p w:rsidR="00CE20BD" w:rsidRPr="00016ED8" w:rsidRDefault="00BA79E6" w:rsidP="00CE20BD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m</w:t>
      </w:r>
      <w:r w:rsidR="003477E0">
        <w:rPr>
          <w:sz w:val="24"/>
          <w:szCs w:val="24"/>
        </w:rPr>
        <w:t>gr Małgorzata Sierżant</w:t>
      </w:r>
    </w:p>
    <w:p w:rsidR="00CE20BD" w:rsidRPr="00016ED8" w:rsidRDefault="003477E0" w:rsidP="00CE20BD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CE20BD" w:rsidRPr="00016ED8">
        <w:rPr>
          <w:sz w:val="24"/>
          <w:szCs w:val="24"/>
        </w:rPr>
        <w:t>KANCLERZ</w:t>
      </w:r>
      <w:r>
        <w:rPr>
          <w:sz w:val="24"/>
          <w:szCs w:val="24"/>
        </w:rPr>
        <w:t>A</w:t>
      </w:r>
      <w:r w:rsidR="00CE20BD" w:rsidRPr="00016ED8">
        <w:rPr>
          <w:sz w:val="24"/>
          <w:szCs w:val="24"/>
        </w:rPr>
        <w:t xml:space="preserve"> POLITECHNIKI</w:t>
      </w:r>
    </w:p>
    <w:p w:rsidR="00685049" w:rsidRPr="00016ED8" w:rsidRDefault="00CE20BD" w:rsidP="008B2C35">
      <w:pPr>
        <w:spacing w:line="276" w:lineRule="auto"/>
        <w:jc w:val="right"/>
        <w:rPr>
          <w:sz w:val="24"/>
          <w:szCs w:val="24"/>
        </w:rPr>
      </w:pPr>
      <w:r w:rsidRPr="00016ED8">
        <w:rPr>
          <w:sz w:val="24"/>
          <w:szCs w:val="24"/>
        </w:rPr>
        <w:t xml:space="preserve"> CZĘSTOCHOWSKIEJ  </w:t>
      </w:r>
    </w:p>
    <w:sectPr w:rsidR="00685049" w:rsidRPr="00016ED8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53C" w:rsidRDefault="004A553C">
      <w:r>
        <w:separator/>
      </w:r>
    </w:p>
  </w:endnote>
  <w:endnote w:type="continuationSeparator" w:id="0">
    <w:p w:rsidR="004A553C" w:rsidRDefault="004A5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Gothic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6D4AE5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B91F34">
      <w:rPr>
        <w:rStyle w:val="Numerstrony"/>
        <w:noProof/>
      </w:rPr>
      <w:t>3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53C" w:rsidRDefault="004A553C">
      <w:r>
        <w:separator/>
      </w:r>
    </w:p>
  </w:footnote>
  <w:footnote w:type="continuationSeparator" w:id="0">
    <w:p w:rsidR="004A553C" w:rsidRDefault="004A55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50D3"/>
    <w:multiLevelType w:val="multilevel"/>
    <w:tmpl w:val="025AB6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D4794D"/>
    <w:multiLevelType w:val="multilevel"/>
    <w:tmpl w:val="87843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514237"/>
    <w:multiLevelType w:val="multilevel"/>
    <w:tmpl w:val="CE567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AC1946"/>
    <w:multiLevelType w:val="multilevel"/>
    <w:tmpl w:val="6AE8B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B65BFB"/>
    <w:multiLevelType w:val="multilevel"/>
    <w:tmpl w:val="E3FCD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D8370A1"/>
    <w:multiLevelType w:val="multilevel"/>
    <w:tmpl w:val="328A25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CE3429"/>
    <w:multiLevelType w:val="hybridMultilevel"/>
    <w:tmpl w:val="AAFE7E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4546B1"/>
    <w:multiLevelType w:val="multilevel"/>
    <w:tmpl w:val="7CA08A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0"/>
  </w:num>
  <w:num w:numId="7">
    <w:abstractNumId w:val="10"/>
  </w:num>
  <w:num w:numId="8">
    <w:abstractNumId w:val="1"/>
  </w:num>
  <w:num w:numId="9">
    <w:abstractNumId w:val="7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16ED8"/>
    <w:rsid w:val="00045743"/>
    <w:rsid w:val="000613E0"/>
    <w:rsid w:val="00061FEE"/>
    <w:rsid w:val="00090CD9"/>
    <w:rsid w:val="000966CB"/>
    <w:rsid w:val="000D4496"/>
    <w:rsid w:val="000E30DA"/>
    <w:rsid w:val="00100B34"/>
    <w:rsid w:val="001072B5"/>
    <w:rsid w:val="00123472"/>
    <w:rsid w:val="00124A14"/>
    <w:rsid w:val="00127BB3"/>
    <w:rsid w:val="00144DE4"/>
    <w:rsid w:val="00187EC9"/>
    <w:rsid w:val="001A1355"/>
    <w:rsid w:val="001A571A"/>
    <w:rsid w:val="001B39CF"/>
    <w:rsid w:val="001C3BC4"/>
    <w:rsid w:val="001D3DF4"/>
    <w:rsid w:val="001F01C1"/>
    <w:rsid w:val="001F0AA4"/>
    <w:rsid w:val="001F4B6A"/>
    <w:rsid w:val="00210EE0"/>
    <w:rsid w:val="002113D2"/>
    <w:rsid w:val="002159CC"/>
    <w:rsid w:val="00222F7E"/>
    <w:rsid w:val="00287B89"/>
    <w:rsid w:val="002B1C74"/>
    <w:rsid w:val="002F508A"/>
    <w:rsid w:val="003148F7"/>
    <w:rsid w:val="00321E82"/>
    <w:rsid w:val="003477E0"/>
    <w:rsid w:val="00352910"/>
    <w:rsid w:val="0037655D"/>
    <w:rsid w:val="00384EFD"/>
    <w:rsid w:val="003A1EAE"/>
    <w:rsid w:val="003B4533"/>
    <w:rsid w:val="003D2036"/>
    <w:rsid w:val="003D26A7"/>
    <w:rsid w:val="003E1FB9"/>
    <w:rsid w:val="003F5347"/>
    <w:rsid w:val="004171EA"/>
    <w:rsid w:val="004222DA"/>
    <w:rsid w:val="0043269E"/>
    <w:rsid w:val="0044615C"/>
    <w:rsid w:val="00450C5D"/>
    <w:rsid w:val="004A08FD"/>
    <w:rsid w:val="004A553C"/>
    <w:rsid w:val="004E4053"/>
    <w:rsid w:val="005031B1"/>
    <w:rsid w:val="005079A4"/>
    <w:rsid w:val="00524C29"/>
    <w:rsid w:val="0053405A"/>
    <w:rsid w:val="00546E34"/>
    <w:rsid w:val="0055546F"/>
    <w:rsid w:val="00560398"/>
    <w:rsid w:val="005848CC"/>
    <w:rsid w:val="00585962"/>
    <w:rsid w:val="005B190F"/>
    <w:rsid w:val="005F087F"/>
    <w:rsid w:val="005F38FA"/>
    <w:rsid w:val="00631BAC"/>
    <w:rsid w:val="006355D4"/>
    <w:rsid w:val="0064171C"/>
    <w:rsid w:val="00685049"/>
    <w:rsid w:val="00691E49"/>
    <w:rsid w:val="006A579F"/>
    <w:rsid w:val="006C59D0"/>
    <w:rsid w:val="006C6675"/>
    <w:rsid w:val="006D4AE5"/>
    <w:rsid w:val="006F64BF"/>
    <w:rsid w:val="006F7F55"/>
    <w:rsid w:val="00723F07"/>
    <w:rsid w:val="00736F0A"/>
    <w:rsid w:val="00745029"/>
    <w:rsid w:val="007466CE"/>
    <w:rsid w:val="00747447"/>
    <w:rsid w:val="0075626F"/>
    <w:rsid w:val="007A3456"/>
    <w:rsid w:val="007A4100"/>
    <w:rsid w:val="007C3957"/>
    <w:rsid w:val="0080501B"/>
    <w:rsid w:val="00814F7B"/>
    <w:rsid w:val="00817E6D"/>
    <w:rsid w:val="00844EB6"/>
    <w:rsid w:val="0087224A"/>
    <w:rsid w:val="008955DD"/>
    <w:rsid w:val="008957C0"/>
    <w:rsid w:val="008968F4"/>
    <w:rsid w:val="008A25A7"/>
    <w:rsid w:val="008A794D"/>
    <w:rsid w:val="008B2C35"/>
    <w:rsid w:val="008C33AC"/>
    <w:rsid w:val="008D444C"/>
    <w:rsid w:val="008E49B6"/>
    <w:rsid w:val="008F0B31"/>
    <w:rsid w:val="009033D5"/>
    <w:rsid w:val="00903ADC"/>
    <w:rsid w:val="009053FF"/>
    <w:rsid w:val="009149C3"/>
    <w:rsid w:val="00953AA1"/>
    <w:rsid w:val="0095641D"/>
    <w:rsid w:val="009B60CB"/>
    <w:rsid w:val="009D1575"/>
    <w:rsid w:val="009D169F"/>
    <w:rsid w:val="009E5C83"/>
    <w:rsid w:val="00A30238"/>
    <w:rsid w:val="00A34BD2"/>
    <w:rsid w:val="00A71E7D"/>
    <w:rsid w:val="00A93AD7"/>
    <w:rsid w:val="00AA71F7"/>
    <w:rsid w:val="00AB4FA0"/>
    <w:rsid w:val="00AB6755"/>
    <w:rsid w:val="00AC046A"/>
    <w:rsid w:val="00AC4952"/>
    <w:rsid w:val="00AE76E6"/>
    <w:rsid w:val="00AF67A2"/>
    <w:rsid w:val="00B271CF"/>
    <w:rsid w:val="00B361A9"/>
    <w:rsid w:val="00B43DBC"/>
    <w:rsid w:val="00B741A0"/>
    <w:rsid w:val="00B76B5A"/>
    <w:rsid w:val="00B91F34"/>
    <w:rsid w:val="00BA79E6"/>
    <w:rsid w:val="00BB21E3"/>
    <w:rsid w:val="00C152AE"/>
    <w:rsid w:val="00C25997"/>
    <w:rsid w:val="00C3130A"/>
    <w:rsid w:val="00C73CB0"/>
    <w:rsid w:val="00C85CE9"/>
    <w:rsid w:val="00CA4A2A"/>
    <w:rsid w:val="00CB77E1"/>
    <w:rsid w:val="00CE0F48"/>
    <w:rsid w:val="00CE20BD"/>
    <w:rsid w:val="00CF26E9"/>
    <w:rsid w:val="00D1574A"/>
    <w:rsid w:val="00D248D2"/>
    <w:rsid w:val="00D571D1"/>
    <w:rsid w:val="00D658A8"/>
    <w:rsid w:val="00D71F5F"/>
    <w:rsid w:val="00D94FD6"/>
    <w:rsid w:val="00DA2E42"/>
    <w:rsid w:val="00E47F7A"/>
    <w:rsid w:val="00E74582"/>
    <w:rsid w:val="00E84176"/>
    <w:rsid w:val="00E844B2"/>
    <w:rsid w:val="00E96884"/>
    <w:rsid w:val="00EC493A"/>
    <w:rsid w:val="00EC536C"/>
    <w:rsid w:val="00EE69BF"/>
    <w:rsid w:val="00EF1037"/>
    <w:rsid w:val="00EF7EF6"/>
    <w:rsid w:val="00F008BA"/>
    <w:rsid w:val="00F027C3"/>
    <w:rsid w:val="00F0649C"/>
    <w:rsid w:val="00F15BE0"/>
    <w:rsid w:val="00F16162"/>
    <w:rsid w:val="00F453B4"/>
    <w:rsid w:val="00F61C24"/>
    <w:rsid w:val="00F70F62"/>
    <w:rsid w:val="00FA4313"/>
    <w:rsid w:val="00FB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F49D7E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link w:val="TekstpodstawowyZnak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F38FA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F38FA"/>
    <w:rPr>
      <w:sz w:val="24"/>
      <w:szCs w:val="24"/>
    </w:rPr>
  </w:style>
  <w:style w:type="character" w:customStyle="1" w:styleId="object">
    <w:name w:val="object"/>
    <w:basedOn w:val="Domylnaczcionkaakapitu"/>
    <w:rsid w:val="005F38FA"/>
  </w:style>
  <w:style w:type="character" w:customStyle="1" w:styleId="TekstpodstawowyZnak">
    <w:name w:val="Tekst podstawowy Znak"/>
    <w:basedOn w:val="Domylnaczcionkaakapitu"/>
    <w:link w:val="Tekstpodstawowy"/>
    <w:rsid w:val="000D4496"/>
    <w:rPr>
      <w:sz w:val="24"/>
    </w:rPr>
  </w:style>
  <w:style w:type="paragraph" w:styleId="NormalnyWeb">
    <w:name w:val="Normal (Web)"/>
    <w:basedOn w:val="Normalny"/>
    <w:uiPriority w:val="99"/>
    <w:semiHidden/>
    <w:unhideWhenUsed/>
    <w:rsid w:val="00CE20B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E20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7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106</TotalTime>
  <Pages>3</Pages>
  <Words>767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Maria Taranek-Totoś</cp:lastModifiedBy>
  <cp:revision>26</cp:revision>
  <cp:lastPrinted>2021-06-18T08:38:00Z</cp:lastPrinted>
  <dcterms:created xsi:type="dcterms:W3CDTF">2021-06-16T10:13:00Z</dcterms:created>
  <dcterms:modified xsi:type="dcterms:W3CDTF">2021-06-18T10:11:00Z</dcterms:modified>
</cp:coreProperties>
</file>