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5DF1" w:rsidRPr="007C339E" w:rsidRDefault="008B6EAB" w:rsidP="007C339E">
      <w:pPr>
        <w:jc w:val="right"/>
      </w:pPr>
      <w:r w:rsidRPr="007C339E">
        <w:t>Częstochowa</w:t>
      </w:r>
      <w:r w:rsidR="006A5DF1" w:rsidRPr="007C339E">
        <w:t xml:space="preserve"> dnia: </w:t>
      </w:r>
      <w:r w:rsidRPr="007C339E">
        <w:t>2021-06-11</w:t>
      </w:r>
    </w:p>
    <w:p w:rsidR="0029606A" w:rsidRPr="007C339E" w:rsidRDefault="0029606A" w:rsidP="007C339E">
      <w:pPr>
        <w:jc w:val="right"/>
      </w:pPr>
    </w:p>
    <w:p w:rsidR="006A5DF1" w:rsidRPr="007C339E" w:rsidRDefault="008B6EAB" w:rsidP="007C339E">
      <w:pPr>
        <w:rPr>
          <w:b/>
          <w:bCs/>
        </w:rPr>
      </w:pPr>
      <w:r w:rsidRPr="007C339E">
        <w:rPr>
          <w:b/>
          <w:bCs/>
        </w:rPr>
        <w:t>Politechnika Częstochowska</w:t>
      </w:r>
    </w:p>
    <w:p w:rsidR="006A5DF1" w:rsidRPr="007C339E" w:rsidRDefault="008B6EAB" w:rsidP="007C339E">
      <w:r w:rsidRPr="007C339E">
        <w:t>Dąbrowskiego</w:t>
      </w:r>
      <w:r w:rsidR="006A5DF1" w:rsidRPr="007C339E">
        <w:t xml:space="preserve"> </w:t>
      </w:r>
      <w:r w:rsidRPr="007C339E">
        <w:t>69</w:t>
      </w:r>
    </w:p>
    <w:p w:rsidR="006A5DF1" w:rsidRPr="007C339E" w:rsidRDefault="008B6EAB" w:rsidP="007C339E">
      <w:r w:rsidRPr="007C339E">
        <w:t>42-201</w:t>
      </w:r>
      <w:r w:rsidR="006A5DF1" w:rsidRPr="007C339E">
        <w:t xml:space="preserve"> </w:t>
      </w:r>
      <w:r w:rsidRPr="007C339E">
        <w:t>Częstochowa</w:t>
      </w:r>
    </w:p>
    <w:p w:rsidR="006A5DF1" w:rsidRPr="007C339E" w:rsidRDefault="006A5DF1" w:rsidP="007C339E">
      <w:pPr>
        <w:pStyle w:val="Nagwek"/>
        <w:tabs>
          <w:tab w:val="clear" w:pos="4536"/>
        </w:tabs>
      </w:pPr>
      <w:r w:rsidRPr="007C339E">
        <w:t>Pismo:</w:t>
      </w:r>
      <w:r w:rsidRPr="007C339E">
        <w:rPr>
          <w:b/>
          <w:bCs/>
        </w:rPr>
        <w:t xml:space="preserve"> </w:t>
      </w:r>
      <w:r w:rsidR="00E91EDE" w:rsidRPr="007C339E">
        <w:rPr>
          <w:bCs/>
        </w:rPr>
        <w:t xml:space="preserve">RK - </w:t>
      </w:r>
      <w:r w:rsidRPr="007C339E">
        <w:t xml:space="preserve"> </w:t>
      </w:r>
      <w:r w:rsidR="00090FE3">
        <w:t>413/21</w:t>
      </w:r>
      <w:bookmarkStart w:id="0" w:name="_GoBack"/>
      <w:bookmarkEnd w:id="0"/>
    </w:p>
    <w:p w:rsidR="006A5DF1" w:rsidRPr="007C339E" w:rsidRDefault="006A5DF1" w:rsidP="007C339E">
      <w:pPr>
        <w:tabs>
          <w:tab w:val="left" w:pos="708"/>
          <w:tab w:val="center" w:pos="4536"/>
          <w:tab w:val="right" w:pos="9072"/>
        </w:tabs>
        <w:ind w:left="5245"/>
        <w:rPr>
          <w:b/>
        </w:rPr>
      </w:pPr>
      <w:r w:rsidRPr="007C339E">
        <w:rPr>
          <w:b/>
        </w:rPr>
        <w:t>WYKONAWCY</w:t>
      </w:r>
    </w:p>
    <w:p w:rsidR="006A5DF1" w:rsidRPr="007C339E" w:rsidRDefault="006A5DF1" w:rsidP="007C339E">
      <w:pPr>
        <w:tabs>
          <w:tab w:val="left" w:pos="708"/>
          <w:tab w:val="center" w:pos="4536"/>
          <w:tab w:val="right" w:pos="9072"/>
        </w:tabs>
        <w:ind w:left="5245"/>
      </w:pPr>
      <w:r w:rsidRPr="007C339E">
        <w:t>ubiegający się o zamówienie publiczne</w:t>
      </w:r>
    </w:p>
    <w:p w:rsidR="006D4AB3" w:rsidRPr="007C339E" w:rsidRDefault="006D4AB3" w:rsidP="007C339E">
      <w:pPr>
        <w:pStyle w:val="Nagwek"/>
        <w:tabs>
          <w:tab w:val="clear" w:pos="4536"/>
          <w:tab w:val="clear" w:pos="9072"/>
        </w:tabs>
      </w:pPr>
    </w:p>
    <w:p w:rsidR="007C339E" w:rsidRPr="007C339E" w:rsidRDefault="007C339E" w:rsidP="007C339E">
      <w:pPr>
        <w:pStyle w:val="Nagwek1"/>
        <w:spacing w:before="0" w:after="0"/>
        <w:jc w:val="center"/>
        <w:rPr>
          <w:rFonts w:ascii="Times New Roman" w:hAnsi="Times New Roman"/>
          <w:sz w:val="20"/>
        </w:rPr>
      </w:pPr>
      <w:r w:rsidRPr="007C339E">
        <w:rPr>
          <w:rFonts w:ascii="Times New Roman" w:hAnsi="Times New Roman"/>
          <w:sz w:val="20"/>
        </w:rPr>
        <w:t>WYJAŚNIENIA TREŚCI SWZ ORAZ PRZEDŁUŻENIE TERMINU SKŁADANIA OFERT</w:t>
      </w:r>
    </w:p>
    <w:p w:rsidR="006D4AB3" w:rsidRPr="007C339E" w:rsidRDefault="00632C3C" w:rsidP="007C339E">
      <w:pPr>
        <w:jc w:val="both"/>
      </w:pPr>
      <w:r w:rsidRPr="007C339E">
        <w:t xml:space="preserve">Dotyczy: </w:t>
      </w:r>
      <w:r w:rsidR="006A5DF1" w:rsidRPr="007C339E">
        <w:t>p</w:t>
      </w:r>
      <w:r w:rsidRPr="007C339E">
        <w:t>ostępowani</w:t>
      </w:r>
      <w:r w:rsidR="006A5DF1" w:rsidRPr="007C339E">
        <w:t>a</w:t>
      </w:r>
      <w:r w:rsidRPr="007C339E">
        <w:t xml:space="preserve"> o udzielenie zamówienia publicznego, prowadzone</w:t>
      </w:r>
      <w:r w:rsidR="006A5DF1" w:rsidRPr="007C339E">
        <w:t>go</w:t>
      </w:r>
      <w:r w:rsidRPr="007C339E">
        <w:t xml:space="preserve"> w trybie </w:t>
      </w:r>
      <w:r w:rsidR="008B6EAB" w:rsidRPr="007C339E">
        <w:t>przetarg nieograniczony</w:t>
      </w:r>
      <w:r w:rsidRPr="007C339E">
        <w:rPr>
          <w:b/>
        </w:rPr>
        <w:t xml:space="preserve"> </w:t>
      </w:r>
      <w:r w:rsidRPr="007C339E">
        <w:rPr>
          <w:bCs/>
        </w:rPr>
        <w:t>na</w:t>
      </w:r>
      <w:r w:rsidRPr="007C339E">
        <w:rPr>
          <w:b/>
        </w:rPr>
        <w:t xml:space="preserve"> </w:t>
      </w:r>
      <w:r w:rsidR="00E72428" w:rsidRPr="007C339E">
        <w:rPr>
          <w:bCs/>
        </w:rPr>
        <w:t>”</w:t>
      </w:r>
      <w:r w:rsidR="008B6EAB" w:rsidRPr="007C339E">
        <w:rPr>
          <w:b/>
          <w:bCs/>
        </w:rPr>
        <w:t>Dostawa sprzętu komputerowego dla Katedry Technologii i Automatyzacji Politechniki Częstochowskiej.</w:t>
      </w:r>
      <w:r w:rsidR="00E72428" w:rsidRPr="007C339E">
        <w:rPr>
          <w:bCs/>
        </w:rPr>
        <w:t>”</w:t>
      </w:r>
      <w:r w:rsidRPr="007C339E">
        <w:rPr>
          <w:b/>
        </w:rPr>
        <w:t xml:space="preserve"> </w:t>
      </w:r>
      <w:r w:rsidRPr="007C339E">
        <w:rPr>
          <w:bCs/>
        </w:rPr>
        <w:t>– znak sprawy</w:t>
      </w:r>
      <w:r w:rsidRPr="007C339E">
        <w:rPr>
          <w:b/>
        </w:rPr>
        <w:t xml:space="preserve"> </w:t>
      </w:r>
      <w:r w:rsidR="008B6EAB" w:rsidRPr="007C339E">
        <w:rPr>
          <w:b/>
        </w:rPr>
        <w:t>ZP/DK-08/21</w:t>
      </w:r>
      <w:r w:rsidRPr="007C339E">
        <w:rPr>
          <w:b/>
        </w:rPr>
        <w:t>.</w:t>
      </w:r>
    </w:p>
    <w:p w:rsidR="0012774F" w:rsidRPr="007C339E" w:rsidRDefault="00520165" w:rsidP="007C339E">
      <w:pPr>
        <w:jc w:val="both"/>
        <w:rPr>
          <w:bCs/>
          <w:lang w:eastAsia="ar-SA"/>
        </w:rPr>
      </w:pPr>
      <w:r w:rsidRPr="007C339E">
        <w:t xml:space="preserve">Zamawiający, </w:t>
      </w:r>
      <w:r w:rsidR="008B6EAB" w:rsidRPr="007C339E">
        <w:rPr>
          <w:b/>
        </w:rPr>
        <w:t>Politechnika Częstochowska</w:t>
      </w:r>
      <w:r w:rsidRPr="007C339E">
        <w:t xml:space="preserve">, działając na podstawie art. </w:t>
      </w:r>
      <w:r w:rsidR="0029606A" w:rsidRPr="007C339E">
        <w:t>1</w:t>
      </w:r>
      <w:r w:rsidRPr="007C339E">
        <w:t>3</w:t>
      </w:r>
      <w:r w:rsidR="0029606A" w:rsidRPr="007C339E">
        <w:t>5</w:t>
      </w:r>
      <w:r w:rsidRPr="007C339E">
        <w:t xml:space="preserve"> ust</w:t>
      </w:r>
      <w:r w:rsidR="00D9049C" w:rsidRPr="007C339E">
        <w:t xml:space="preserve">. </w:t>
      </w:r>
      <w:r w:rsidR="0029606A" w:rsidRPr="007C339E">
        <w:t>6</w:t>
      </w:r>
      <w:r w:rsidRPr="007C339E">
        <w:t xml:space="preserve"> ustawy z dnia </w:t>
      </w:r>
      <w:r w:rsidR="0029606A" w:rsidRPr="007C339E">
        <w:t>11</w:t>
      </w:r>
      <w:r w:rsidRPr="007C339E">
        <w:t xml:space="preserve"> </w:t>
      </w:r>
      <w:r w:rsidR="0029606A" w:rsidRPr="007C339E">
        <w:t xml:space="preserve">września </w:t>
      </w:r>
      <w:r w:rsidRPr="007C339E">
        <w:t>20</w:t>
      </w:r>
      <w:r w:rsidR="0029606A" w:rsidRPr="007C339E">
        <w:t>19</w:t>
      </w:r>
      <w:r w:rsidRPr="007C339E">
        <w:t xml:space="preserve"> r</w:t>
      </w:r>
      <w:r w:rsidR="0029606A" w:rsidRPr="007C339E">
        <w:t>.</w:t>
      </w:r>
      <w:r w:rsidRPr="007C339E">
        <w:t xml:space="preserve"> Prawo </w:t>
      </w:r>
      <w:r w:rsidR="0029606A" w:rsidRPr="007C339E">
        <w:t>z</w:t>
      </w:r>
      <w:r w:rsidRPr="007C339E">
        <w:t xml:space="preserve">amówień </w:t>
      </w:r>
      <w:r w:rsidR="0029606A" w:rsidRPr="007C339E">
        <w:t>p</w:t>
      </w:r>
      <w:r w:rsidRPr="007C339E">
        <w:t xml:space="preserve">ublicznych </w:t>
      </w:r>
      <w:r w:rsidR="008B6EAB" w:rsidRPr="007C339E">
        <w:t>(Dz.U. poz. 2019 ze zm.)</w:t>
      </w:r>
      <w:r w:rsidR="00BE7BFD" w:rsidRPr="007C339E">
        <w:t xml:space="preserve">, </w:t>
      </w:r>
      <w:r w:rsidR="00D9049C" w:rsidRPr="007C339E">
        <w:t>udostępnia</w:t>
      </w:r>
      <w:r w:rsidR="00BE7BFD" w:rsidRPr="007C339E">
        <w:t xml:space="preserve"> poniżej treść zapytań do S</w:t>
      </w:r>
      <w:r w:rsidR="0012774F" w:rsidRPr="007C339E">
        <w:t>pecyfikacji Warunków Zamówienia (</w:t>
      </w:r>
      <w:r w:rsidR="0012774F" w:rsidRPr="007C339E">
        <w:rPr>
          <w:lang w:eastAsia="ar-SA"/>
        </w:rPr>
        <w:t>zwanej dalej</w:t>
      </w:r>
      <w:r w:rsidR="0012774F" w:rsidRPr="007C339E">
        <w:rPr>
          <w:b/>
          <w:lang w:eastAsia="ar-SA"/>
        </w:rPr>
        <w:t xml:space="preserve"> </w:t>
      </w:r>
      <w:r w:rsidR="0012774F" w:rsidRPr="007C339E">
        <w:rPr>
          <w:bCs/>
          <w:lang w:eastAsia="ar-SA"/>
        </w:rPr>
        <w:t>”SWZ”)</w:t>
      </w:r>
      <w:r w:rsidR="00D9049C" w:rsidRPr="007C339E">
        <w:rPr>
          <w:bCs/>
          <w:lang w:eastAsia="ar-SA"/>
        </w:rPr>
        <w:t xml:space="preserve"> </w:t>
      </w:r>
      <w:r w:rsidR="00D9049C" w:rsidRPr="007C339E">
        <w:t>wraz z wyjaśnieniami</w:t>
      </w:r>
      <w:r w:rsidR="0012774F" w:rsidRPr="007C339E">
        <w:rPr>
          <w:bCs/>
          <w:lang w:eastAsia="ar-SA"/>
        </w:rPr>
        <w:t>:</w:t>
      </w:r>
    </w:p>
    <w:p w:rsidR="00E91EDE" w:rsidRPr="007C339E" w:rsidRDefault="00E91EDE" w:rsidP="007C339E">
      <w:pPr>
        <w:jc w:val="both"/>
        <w:rPr>
          <w:b/>
          <w:bCs/>
          <w:lang w:eastAsia="ar-SA"/>
        </w:rPr>
      </w:pPr>
    </w:p>
    <w:p w:rsidR="00E91EDE" w:rsidRPr="007C339E" w:rsidRDefault="00E91EDE" w:rsidP="007C339E">
      <w:pPr>
        <w:jc w:val="both"/>
        <w:rPr>
          <w:b/>
          <w:bCs/>
          <w:lang w:eastAsia="ar-SA"/>
        </w:rPr>
      </w:pPr>
      <w:r w:rsidRPr="007C339E">
        <w:rPr>
          <w:b/>
          <w:bCs/>
          <w:lang w:eastAsia="ar-SA"/>
        </w:rPr>
        <w:t>Pytanie 1</w:t>
      </w:r>
    </w:p>
    <w:p w:rsidR="00E91EDE" w:rsidRPr="007C339E" w:rsidRDefault="00E91EDE" w:rsidP="007C339E">
      <w:pPr>
        <w:jc w:val="both"/>
        <w:rPr>
          <w:bCs/>
          <w:lang w:eastAsia="ar-SA"/>
        </w:rPr>
      </w:pPr>
      <w:r w:rsidRPr="007C339E">
        <w:rPr>
          <w:bCs/>
          <w:lang w:eastAsia="ar-SA"/>
        </w:rPr>
        <w:t xml:space="preserve">Czy Zamawiający zgodziłby się na dostarczenie dla komputerów z załącznika nr 1 (15 szt.) oraz załącznika nr 2 (14 szt.) płyt głównych z obsługiwaną pamięcią DDR4-3200MHz; </w:t>
      </w:r>
      <w:proofErr w:type="spellStart"/>
      <w:r w:rsidRPr="007C339E">
        <w:rPr>
          <w:bCs/>
          <w:lang w:eastAsia="ar-SA"/>
        </w:rPr>
        <w:t>PCIe</w:t>
      </w:r>
      <w:proofErr w:type="spellEnd"/>
      <w:r w:rsidRPr="007C339E">
        <w:rPr>
          <w:bCs/>
          <w:lang w:eastAsia="ar-SA"/>
        </w:rPr>
        <w:t xml:space="preserve"> 3.0 x1 - 2 szt.; USB 3.2 - 3 szt. (2xUSB </w:t>
      </w:r>
      <w:proofErr w:type="spellStart"/>
      <w:r w:rsidRPr="007C339E">
        <w:rPr>
          <w:bCs/>
          <w:lang w:eastAsia="ar-SA"/>
        </w:rPr>
        <w:t>Type</w:t>
      </w:r>
      <w:proofErr w:type="spellEnd"/>
      <w:r w:rsidRPr="007C339E">
        <w:rPr>
          <w:bCs/>
          <w:lang w:eastAsia="ar-SA"/>
        </w:rPr>
        <w:t xml:space="preserve"> A + 1xUSB </w:t>
      </w:r>
      <w:proofErr w:type="spellStart"/>
      <w:r w:rsidRPr="007C339E">
        <w:rPr>
          <w:bCs/>
          <w:lang w:eastAsia="ar-SA"/>
        </w:rPr>
        <w:t>TypeC</w:t>
      </w:r>
      <w:proofErr w:type="spellEnd"/>
      <w:r w:rsidRPr="007C339E">
        <w:rPr>
          <w:bCs/>
          <w:lang w:eastAsia="ar-SA"/>
        </w:rPr>
        <w:t xml:space="preserve">); USB 2.0 - 4 szt. bez obsługi RAID poziomu 0-6 oraz portami zewnętrznymi VGA, HDMI, DP (z adapterem na DVI) z zachowaniem reszty parametrów bez zmian? Chcielibyśmy wyjaśnić, że nie ma aktualnie możliwości zaoferowania jakiejkolwiek płyty głównej do wymaganych procesorów i pamięci RAM, gdyż nie ma takiej w sprzedaży na rynku. Płyty główne, które opisuje Zamawiający ze złączami DVI, VGA i obsługą RAID poziomu 0-6 były stosowane w płytach głównych z serii m.in. B460. Te z kolei nie posiadają wymaganych m.in. 3 szt. </w:t>
      </w:r>
      <w:proofErr w:type="spellStart"/>
      <w:r w:rsidRPr="007C339E">
        <w:rPr>
          <w:bCs/>
          <w:lang w:eastAsia="ar-SA"/>
        </w:rPr>
        <w:t>PCIe</w:t>
      </w:r>
      <w:proofErr w:type="spellEnd"/>
      <w:r w:rsidRPr="007C339E">
        <w:rPr>
          <w:bCs/>
          <w:lang w:eastAsia="ar-SA"/>
        </w:rPr>
        <w:t xml:space="preserve"> 3.0 x1 i są już wycofywane ze sprzedaży (EOL), ponieważ zastąpiły je nowsze płyty z serii B560 z obsługą pamięci 3200MHz. Większości dostępnych płyt głównych z serii B460 to jedynie płyty w formacie </w:t>
      </w:r>
      <w:proofErr w:type="spellStart"/>
      <w:r w:rsidRPr="007C339E">
        <w:rPr>
          <w:bCs/>
          <w:lang w:eastAsia="ar-SA"/>
        </w:rPr>
        <w:t>mATX</w:t>
      </w:r>
      <w:proofErr w:type="spellEnd"/>
      <w:r w:rsidRPr="007C339E">
        <w:rPr>
          <w:bCs/>
          <w:lang w:eastAsia="ar-SA"/>
        </w:rPr>
        <w:t xml:space="preserve">, które również nie posiadają wszystkich wymienionych parametrów technicznych. Z kolei jeżeli chcielibyśmy zaoferować płyty główne z pełną obsługą RAID 0-6 to będą to najnowsze płyty z serii H570 czy Z590, a te z kolei nie posiadają złączy VGA czy DVI, gdyż zastąpiły je nowsze DP oraz HDMI. W związku z powyższym prosimy o dopuszczenie powyższej zmiany. W przypadku  braku zgody prosimy o informację czy Zamawiający dopuściłby płytę główną ze złączem DP oraz HDMI bez złącza VGA oraz DVI (lub z adapterem z DP na VGA i z HDMI na DVI) oraz bez złącza COM i S/PDIF? W innym przypadku nie będzie możliwe złożenie jakiejkolwiek oferty. W przypadku braku zgody na oba powyższe prosimy o wskazanie modelu płyty głównej, która wg wiedzy Zamawiającego spełnia wszystkie wymagane parametry. Wg naszej najlepszej wiedzy nie ma rynku aktualnie żadnej dostępnej płyty głównej, która spełniałaby wszystkie parametry wskazane w szczegółowym opisie przedmiotu zamówienia. </w:t>
      </w:r>
    </w:p>
    <w:p w:rsidR="00E91EDE" w:rsidRPr="007C339E" w:rsidRDefault="00E91EDE" w:rsidP="007C339E">
      <w:pPr>
        <w:jc w:val="both"/>
        <w:rPr>
          <w:b/>
          <w:bCs/>
          <w:lang w:eastAsia="ar-SA"/>
        </w:rPr>
      </w:pPr>
      <w:r w:rsidRPr="007C339E">
        <w:rPr>
          <w:b/>
          <w:bCs/>
          <w:lang w:eastAsia="ar-SA"/>
        </w:rPr>
        <w:t>Odpowiedź</w:t>
      </w:r>
    </w:p>
    <w:p w:rsidR="00E91EDE" w:rsidRPr="007C339E" w:rsidRDefault="00E91EDE" w:rsidP="007C339E">
      <w:pPr>
        <w:jc w:val="both"/>
        <w:rPr>
          <w:bCs/>
          <w:lang w:eastAsia="ar-SA"/>
        </w:rPr>
      </w:pPr>
      <w:r w:rsidRPr="007C339E">
        <w:rPr>
          <w:bCs/>
          <w:lang w:eastAsia="ar-SA"/>
        </w:rPr>
        <w:t>Zamawiający dopuszcza możliwość zaoferowania płyty głównej z pełną obsługą RAID 0-6 oraz ze złączem DP oraz HDMI bez złącza VGA oraz DVI ale z kablem DP na DVI,</w:t>
      </w:r>
    </w:p>
    <w:p w:rsidR="00E91EDE" w:rsidRPr="007C339E" w:rsidRDefault="00E91EDE" w:rsidP="007C339E">
      <w:pPr>
        <w:jc w:val="both"/>
        <w:rPr>
          <w:b/>
          <w:bCs/>
          <w:lang w:eastAsia="ar-SA"/>
        </w:rPr>
      </w:pPr>
    </w:p>
    <w:p w:rsidR="00E91EDE" w:rsidRPr="007C339E" w:rsidRDefault="00E91EDE" w:rsidP="007C339E">
      <w:pPr>
        <w:jc w:val="both"/>
        <w:rPr>
          <w:b/>
          <w:bCs/>
          <w:lang w:eastAsia="ar-SA"/>
        </w:rPr>
      </w:pPr>
      <w:r w:rsidRPr="007C339E">
        <w:rPr>
          <w:b/>
          <w:bCs/>
          <w:lang w:eastAsia="ar-SA"/>
        </w:rPr>
        <w:t xml:space="preserve">Pytanie 2 </w:t>
      </w:r>
    </w:p>
    <w:p w:rsidR="00E91EDE" w:rsidRPr="007C339E" w:rsidRDefault="00E91EDE" w:rsidP="007C339E">
      <w:pPr>
        <w:jc w:val="both"/>
        <w:rPr>
          <w:bCs/>
          <w:lang w:eastAsia="ar-SA"/>
        </w:rPr>
      </w:pPr>
      <w:r w:rsidRPr="007C339E">
        <w:rPr>
          <w:bCs/>
          <w:lang w:eastAsia="ar-SA"/>
        </w:rPr>
        <w:t>Czy Zamawiający zgodzi się, aby zainstalowana pamięć operacyjna DDR4-3200MHz pracowała z niższą częstotliwością</w:t>
      </w:r>
    </w:p>
    <w:p w:rsidR="00E91EDE" w:rsidRPr="007C339E" w:rsidRDefault="00E91EDE" w:rsidP="007C339E">
      <w:pPr>
        <w:jc w:val="both"/>
        <w:rPr>
          <w:bCs/>
          <w:lang w:eastAsia="ar-SA"/>
        </w:rPr>
      </w:pPr>
      <w:r w:rsidRPr="007C339E">
        <w:rPr>
          <w:bCs/>
          <w:lang w:eastAsia="ar-SA"/>
        </w:rPr>
        <w:t>czy ma pracować z częstotliwością 3200MHz? Pytamy, ponieważ z opisu płyty głównej wynika, że Zamawiający wymaga obsługiwaną pamięć DDR4-2933 MHz. To oznacza, że zainstalowana pamięć, bo obsadzeniu procesora również będzie pracowała z częstotliwością 2933 MHz. Prosimy o wyjaśnienie z jaką częstotliwością ma pracować pamięć zainstalowana w komputerze - dotyczy komputerów z załącznika nr 1 (15 szt.) i załącznika nr 2 (14 szt.)?</w:t>
      </w:r>
    </w:p>
    <w:p w:rsidR="00E91EDE" w:rsidRPr="007C339E" w:rsidRDefault="00E91EDE" w:rsidP="007C339E">
      <w:pPr>
        <w:jc w:val="both"/>
        <w:rPr>
          <w:b/>
          <w:bCs/>
          <w:lang w:eastAsia="ar-SA"/>
        </w:rPr>
      </w:pPr>
      <w:r w:rsidRPr="007C339E">
        <w:rPr>
          <w:b/>
          <w:bCs/>
          <w:lang w:eastAsia="ar-SA"/>
        </w:rPr>
        <w:t>Odpowiedź</w:t>
      </w:r>
    </w:p>
    <w:p w:rsidR="00E91EDE" w:rsidRPr="007C339E" w:rsidRDefault="00E91EDE" w:rsidP="007C339E">
      <w:pPr>
        <w:jc w:val="both"/>
        <w:rPr>
          <w:bCs/>
          <w:lang w:eastAsia="ar-SA"/>
        </w:rPr>
      </w:pPr>
      <w:r w:rsidRPr="007C339E">
        <w:rPr>
          <w:bCs/>
          <w:lang w:eastAsia="ar-SA"/>
        </w:rPr>
        <w:t>Zamawiający dopuszcza możliwość instalacji pamięci DDR4-3200 pracującej z niższą, zgodną z procesorem częstotliwością.</w:t>
      </w:r>
    </w:p>
    <w:p w:rsidR="00E91EDE" w:rsidRPr="007C339E" w:rsidRDefault="00E91EDE" w:rsidP="007C339E">
      <w:pPr>
        <w:jc w:val="both"/>
        <w:rPr>
          <w:bCs/>
          <w:lang w:eastAsia="ar-SA"/>
        </w:rPr>
      </w:pPr>
    </w:p>
    <w:p w:rsidR="00E91EDE" w:rsidRPr="007C339E" w:rsidRDefault="00E91EDE" w:rsidP="007C339E">
      <w:pPr>
        <w:jc w:val="both"/>
        <w:rPr>
          <w:b/>
          <w:bCs/>
          <w:lang w:eastAsia="ar-SA"/>
        </w:rPr>
      </w:pPr>
      <w:r w:rsidRPr="007C339E">
        <w:rPr>
          <w:b/>
          <w:bCs/>
          <w:lang w:eastAsia="ar-SA"/>
        </w:rPr>
        <w:t>Pytanie 3</w:t>
      </w:r>
    </w:p>
    <w:p w:rsidR="00E91EDE" w:rsidRPr="007C339E" w:rsidRDefault="00E91EDE" w:rsidP="007C339E">
      <w:pPr>
        <w:jc w:val="both"/>
        <w:rPr>
          <w:bCs/>
          <w:lang w:eastAsia="ar-SA"/>
        </w:rPr>
      </w:pPr>
      <w:r w:rsidRPr="007C339E">
        <w:rPr>
          <w:bCs/>
          <w:lang w:eastAsia="ar-SA"/>
        </w:rPr>
        <w:t>Zamawiający w szczegółowym opisie przedmiotu zamówienia w załączniku nr 1 oraz 2 wskazał, że wymaga dysk SSD o prędkości odczytu (minimalna) 3400 MB/s i prędkości zapisu (minimalna) 1200 MB/s. Czy Zamawiającemu chodzi o prędkości odczytu i zapisu w trybie ATTO czy w trybie CDM (QD32)? Prosimy o wyjaśnienie/zmianę, ponieważ jest to dość znacząca różnica. Uważamy, że w opisie wkradł się błąd, ponieważ minimalna prędkość dla opisywanego dysku wynosić powinna 3350 MB/s w trybie odczytu, i prędkości 1150 MB/s w trybie zapisu.</w:t>
      </w:r>
    </w:p>
    <w:p w:rsidR="00E91EDE" w:rsidRPr="007C339E" w:rsidRDefault="00E91EDE" w:rsidP="007C339E">
      <w:pPr>
        <w:jc w:val="both"/>
        <w:rPr>
          <w:b/>
          <w:bCs/>
          <w:lang w:eastAsia="ar-SA"/>
        </w:rPr>
      </w:pPr>
      <w:r w:rsidRPr="007C339E">
        <w:rPr>
          <w:b/>
          <w:bCs/>
          <w:lang w:eastAsia="ar-SA"/>
        </w:rPr>
        <w:lastRenderedPageBreak/>
        <w:t>Odpowiedź</w:t>
      </w:r>
    </w:p>
    <w:p w:rsidR="00E91EDE" w:rsidRPr="007C339E" w:rsidRDefault="00E91EDE" w:rsidP="007C339E">
      <w:pPr>
        <w:jc w:val="both"/>
        <w:rPr>
          <w:bCs/>
          <w:lang w:eastAsia="ar-SA"/>
        </w:rPr>
      </w:pPr>
      <w:r w:rsidRPr="007C339E">
        <w:rPr>
          <w:bCs/>
          <w:lang w:eastAsia="ar-SA"/>
        </w:rPr>
        <w:t>Zamawiający dopuszcza rozwiązanie oferujące dysk SSD o prędkości odczytu 3350 MB/s w trybie odczytu, i prędkości 1150 MB/s w trybie zapisu.</w:t>
      </w:r>
    </w:p>
    <w:p w:rsidR="00E91EDE" w:rsidRPr="007C339E" w:rsidRDefault="00E91EDE" w:rsidP="007C339E">
      <w:pPr>
        <w:jc w:val="both"/>
        <w:rPr>
          <w:bCs/>
          <w:lang w:eastAsia="ar-SA"/>
        </w:rPr>
      </w:pPr>
    </w:p>
    <w:p w:rsidR="00E91EDE" w:rsidRPr="007C339E" w:rsidRDefault="00E91EDE" w:rsidP="007C339E">
      <w:pPr>
        <w:jc w:val="both"/>
        <w:rPr>
          <w:b/>
          <w:bCs/>
          <w:lang w:eastAsia="ar-SA"/>
        </w:rPr>
      </w:pPr>
      <w:r w:rsidRPr="007C339E">
        <w:rPr>
          <w:b/>
          <w:bCs/>
          <w:lang w:eastAsia="ar-SA"/>
        </w:rPr>
        <w:t>Pytanie 4</w:t>
      </w:r>
    </w:p>
    <w:p w:rsidR="00E91EDE" w:rsidRPr="007C339E" w:rsidRDefault="00E91EDE" w:rsidP="007C339E">
      <w:pPr>
        <w:jc w:val="both"/>
        <w:rPr>
          <w:bCs/>
          <w:lang w:eastAsia="ar-SA"/>
        </w:rPr>
      </w:pPr>
      <w:r w:rsidRPr="007C339E">
        <w:rPr>
          <w:bCs/>
          <w:lang w:eastAsia="ar-SA"/>
        </w:rPr>
        <w:t xml:space="preserve">Zamawiający w szczegółowym opisie przedmiotu zamówienia w załączniku nr 2 wskazał, że wymaga kartę graficzną z wbudowaną w procesor technologią </w:t>
      </w:r>
      <w:proofErr w:type="spellStart"/>
      <w:r w:rsidRPr="007C339E">
        <w:rPr>
          <w:bCs/>
          <w:lang w:eastAsia="ar-SA"/>
        </w:rPr>
        <w:t>Shader</w:t>
      </w:r>
      <w:proofErr w:type="spellEnd"/>
      <w:r w:rsidRPr="007C339E">
        <w:rPr>
          <w:bCs/>
          <w:lang w:eastAsia="ar-SA"/>
        </w:rPr>
        <w:t xml:space="preserve"> Model 6.5 i </w:t>
      </w:r>
      <w:proofErr w:type="spellStart"/>
      <w:r w:rsidRPr="007C339E">
        <w:rPr>
          <w:bCs/>
          <w:lang w:eastAsia="ar-SA"/>
        </w:rPr>
        <w:t>OpenGL</w:t>
      </w:r>
      <w:proofErr w:type="spellEnd"/>
      <w:r w:rsidRPr="007C339E">
        <w:rPr>
          <w:bCs/>
          <w:lang w:eastAsia="ar-SA"/>
        </w:rPr>
        <w:t xml:space="preserve"> 4.6. Z opisu technicznego producenta Intel jasno wynika, że zintegrowane karty graficzne, które kwalifikują się dla tych komputerów tj. Intel UHD Graphics 730 oraz Intel UHD Graphics 750 posiadają technologię </w:t>
      </w:r>
      <w:proofErr w:type="spellStart"/>
      <w:r w:rsidRPr="007C339E">
        <w:rPr>
          <w:bCs/>
          <w:lang w:eastAsia="ar-SA"/>
        </w:rPr>
        <w:t>Shader</w:t>
      </w:r>
      <w:proofErr w:type="spellEnd"/>
      <w:r w:rsidRPr="007C339E">
        <w:rPr>
          <w:bCs/>
          <w:lang w:eastAsia="ar-SA"/>
        </w:rPr>
        <w:t xml:space="preserve"> Model 6.4 oraz </w:t>
      </w:r>
      <w:proofErr w:type="spellStart"/>
      <w:r w:rsidRPr="007C339E">
        <w:rPr>
          <w:bCs/>
          <w:lang w:eastAsia="ar-SA"/>
        </w:rPr>
        <w:t>OpenGL</w:t>
      </w:r>
      <w:proofErr w:type="spellEnd"/>
      <w:r w:rsidRPr="007C339E">
        <w:rPr>
          <w:bCs/>
          <w:lang w:eastAsia="ar-SA"/>
        </w:rPr>
        <w:t xml:space="preserve"> 4.5. W związku z tym czy Zamawiający zgodzi się na zmianę parametru na </w:t>
      </w:r>
      <w:proofErr w:type="spellStart"/>
      <w:r w:rsidRPr="007C339E">
        <w:rPr>
          <w:bCs/>
          <w:lang w:eastAsia="ar-SA"/>
        </w:rPr>
        <w:t>Shader</w:t>
      </w:r>
      <w:proofErr w:type="spellEnd"/>
      <w:r w:rsidRPr="007C339E">
        <w:rPr>
          <w:bCs/>
          <w:lang w:eastAsia="ar-SA"/>
        </w:rPr>
        <w:t xml:space="preserve"> Model 6.4 oraz </w:t>
      </w:r>
      <w:proofErr w:type="spellStart"/>
      <w:r w:rsidRPr="007C339E">
        <w:rPr>
          <w:bCs/>
          <w:lang w:eastAsia="ar-SA"/>
        </w:rPr>
        <w:t>OpenGL</w:t>
      </w:r>
      <w:proofErr w:type="spellEnd"/>
      <w:r w:rsidRPr="007C339E">
        <w:rPr>
          <w:bCs/>
          <w:lang w:eastAsia="ar-SA"/>
        </w:rPr>
        <w:t xml:space="preserve"> 4.5 przy zachowaniu reszty wymagań bez zmian? W przypadku braku zgody proszę wskazać, o jaką zintegrowaną kartę graficzną Zamawiającemu chodzi, ponieważ podejrzewamy, że doszło do omyłki pisarskiej.</w:t>
      </w:r>
    </w:p>
    <w:p w:rsidR="00E91EDE" w:rsidRPr="007C339E" w:rsidRDefault="00E91EDE" w:rsidP="007C339E">
      <w:pPr>
        <w:jc w:val="both"/>
        <w:rPr>
          <w:b/>
          <w:bCs/>
          <w:lang w:eastAsia="ar-SA"/>
        </w:rPr>
      </w:pPr>
      <w:r w:rsidRPr="007C339E">
        <w:rPr>
          <w:b/>
          <w:bCs/>
          <w:lang w:eastAsia="ar-SA"/>
        </w:rPr>
        <w:t>Odpowiedź</w:t>
      </w:r>
    </w:p>
    <w:p w:rsidR="00E91EDE" w:rsidRPr="007C339E" w:rsidRDefault="00E91EDE" w:rsidP="007C339E">
      <w:pPr>
        <w:jc w:val="both"/>
        <w:rPr>
          <w:bCs/>
          <w:lang w:eastAsia="ar-SA"/>
        </w:rPr>
      </w:pPr>
      <w:r w:rsidRPr="007C339E">
        <w:rPr>
          <w:bCs/>
          <w:lang w:eastAsia="ar-SA"/>
        </w:rPr>
        <w:t xml:space="preserve">Zamawiający dopuszcza kartę graficzną z wbudowaną w procesor technologią </w:t>
      </w:r>
      <w:proofErr w:type="spellStart"/>
      <w:r w:rsidRPr="007C339E">
        <w:rPr>
          <w:bCs/>
          <w:lang w:eastAsia="ar-SA"/>
        </w:rPr>
        <w:t>Shader</w:t>
      </w:r>
      <w:proofErr w:type="spellEnd"/>
      <w:r w:rsidRPr="007C339E">
        <w:rPr>
          <w:bCs/>
          <w:lang w:eastAsia="ar-SA"/>
        </w:rPr>
        <w:t xml:space="preserve"> Model min. 6.4 i </w:t>
      </w:r>
      <w:proofErr w:type="spellStart"/>
      <w:r w:rsidRPr="007C339E">
        <w:rPr>
          <w:bCs/>
          <w:lang w:eastAsia="ar-SA"/>
        </w:rPr>
        <w:t>OpenGL</w:t>
      </w:r>
      <w:proofErr w:type="spellEnd"/>
      <w:r w:rsidRPr="007C339E">
        <w:rPr>
          <w:bCs/>
          <w:lang w:eastAsia="ar-SA"/>
        </w:rPr>
        <w:t xml:space="preserve"> min. 4.5.</w:t>
      </w:r>
    </w:p>
    <w:p w:rsidR="00E91EDE" w:rsidRPr="007C339E" w:rsidRDefault="00E91EDE" w:rsidP="007C339E">
      <w:pPr>
        <w:jc w:val="both"/>
        <w:rPr>
          <w:bCs/>
          <w:lang w:eastAsia="ar-SA"/>
        </w:rPr>
      </w:pPr>
    </w:p>
    <w:p w:rsidR="00E91EDE" w:rsidRPr="007C339E" w:rsidRDefault="00E91EDE" w:rsidP="007C339E">
      <w:pPr>
        <w:jc w:val="both"/>
        <w:rPr>
          <w:b/>
          <w:bCs/>
          <w:lang w:eastAsia="ar-SA"/>
        </w:rPr>
      </w:pPr>
      <w:r w:rsidRPr="007C339E">
        <w:rPr>
          <w:b/>
          <w:bCs/>
          <w:lang w:eastAsia="ar-SA"/>
        </w:rPr>
        <w:t>Pytanie 5</w:t>
      </w:r>
    </w:p>
    <w:p w:rsidR="00E91EDE" w:rsidRPr="007C339E" w:rsidRDefault="00E91EDE" w:rsidP="007C339E">
      <w:pPr>
        <w:jc w:val="both"/>
        <w:rPr>
          <w:bCs/>
          <w:lang w:eastAsia="ar-SA"/>
        </w:rPr>
      </w:pPr>
      <w:r w:rsidRPr="007C339E">
        <w:rPr>
          <w:bCs/>
          <w:lang w:eastAsia="ar-SA"/>
        </w:rPr>
        <w:t>Zamawiający w szczegółowym opisie przedmiotu zamówienia w załączniku nr 2 wskazał, że wymaga monitor o przekątnej 24". Czy Zamawiający zgodzi się na zaoferowanie monitora 24" z polem roboczym o przekątnej min. 23,8" przy zachowaniu reszty wymagań bez zmian? Specyfikacja techniczna wskazana przez Zamawiającego jednoznacznie wskazuje na stronie producenta, że jest to monitor z polem roboczym o przekątnej 23,8", a nie jak pisze Zamawiający o przekątnej 24" chodź z nazwy modelu tak wynika. Wymagana jest zmiana na przekątną min. 23,8", gdyż żaden inny monitor nie kwalifikuje się w niniejszym postępowaniu i w przypadku braku zgody i stosownej zmiany niemożliwe będzie złożenie jakiejkolwiek oferty, co więcej będzie to wada niemożliwa do usunięcia i doprowadzi do unieważnienia postępowania.</w:t>
      </w:r>
    </w:p>
    <w:p w:rsidR="00E91EDE" w:rsidRPr="007C339E" w:rsidRDefault="00E91EDE" w:rsidP="007C339E">
      <w:pPr>
        <w:jc w:val="both"/>
        <w:rPr>
          <w:b/>
          <w:bCs/>
          <w:lang w:eastAsia="ar-SA"/>
        </w:rPr>
      </w:pPr>
      <w:r w:rsidRPr="007C339E">
        <w:rPr>
          <w:b/>
          <w:bCs/>
          <w:lang w:eastAsia="ar-SA"/>
        </w:rPr>
        <w:t>Odpowiedź</w:t>
      </w:r>
    </w:p>
    <w:p w:rsidR="00E91EDE" w:rsidRPr="007C339E" w:rsidRDefault="00E91EDE" w:rsidP="007C339E">
      <w:pPr>
        <w:jc w:val="both"/>
        <w:rPr>
          <w:bCs/>
          <w:lang w:eastAsia="ar-SA"/>
        </w:rPr>
      </w:pPr>
      <w:r w:rsidRPr="007C339E">
        <w:rPr>
          <w:bCs/>
          <w:lang w:eastAsia="ar-SA"/>
        </w:rPr>
        <w:t xml:space="preserve">Zamawiający wyraża zgodę na zaoferowanie monitora o minimalnym polu roboczym 23,8", potocznie nazywane 24". </w:t>
      </w:r>
    </w:p>
    <w:p w:rsidR="00E91EDE" w:rsidRPr="007C339E" w:rsidRDefault="00E91EDE" w:rsidP="007C339E">
      <w:pPr>
        <w:jc w:val="both"/>
        <w:rPr>
          <w:bCs/>
          <w:lang w:eastAsia="ar-SA"/>
        </w:rPr>
      </w:pPr>
    </w:p>
    <w:p w:rsidR="00E91EDE" w:rsidRPr="007C339E" w:rsidRDefault="00E91EDE" w:rsidP="007C339E">
      <w:pPr>
        <w:jc w:val="both"/>
        <w:rPr>
          <w:b/>
          <w:bCs/>
          <w:lang w:eastAsia="ar-SA"/>
        </w:rPr>
      </w:pPr>
      <w:r w:rsidRPr="007C339E">
        <w:rPr>
          <w:b/>
          <w:bCs/>
          <w:lang w:eastAsia="ar-SA"/>
        </w:rPr>
        <w:t>Pytanie 6</w:t>
      </w:r>
    </w:p>
    <w:p w:rsidR="00E91EDE" w:rsidRPr="007C339E" w:rsidRDefault="00E91EDE" w:rsidP="007C339E">
      <w:pPr>
        <w:jc w:val="both"/>
        <w:rPr>
          <w:bCs/>
          <w:lang w:eastAsia="ar-SA"/>
        </w:rPr>
      </w:pPr>
      <w:r w:rsidRPr="007C339E">
        <w:rPr>
          <w:bCs/>
          <w:lang w:eastAsia="ar-SA"/>
        </w:rPr>
        <w:t>Czy Zamawiający zgodziłby się przesunąć termin do składania i otwarcia ofert o czas niezbędny na zapoznanie się</w:t>
      </w:r>
    </w:p>
    <w:p w:rsidR="00E91EDE" w:rsidRPr="007C339E" w:rsidRDefault="00E91EDE" w:rsidP="007C339E">
      <w:pPr>
        <w:jc w:val="both"/>
        <w:rPr>
          <w:bCs/>
          <w:lang w:eastAsia="ar-SA"/>
        </w:rPr>
      </w:pPr>
      <w:r w:rsidRPr="007C339E">
        <w:rPr>
          <w:bCs/>
          <w:lang w:eastAsia="ar-SA"/>
        </w:rPr>
        <w:t>wszystkich potencjalnych wykonawców biorących udział w niniejszym postępowaniu z zadanymi pytaniami oraz odpowiedziami Zamawiającego? Prosimy o wyrażenie zgody na przesunięcie terminu do składania i otwarcia ofert, gdyż pytania i konieczność udzielenia na nie odpowiedzi uzasadniają taką zmianę.</w:t>
      </w:r>
    </w:p>
    <w:p w:rsidR="00E91EDE" w:rsidRPr="007C339E" w:rsidRDefault="00E91EDE" w:rsidP="007C339E">
      <w:pPr>
        <w:jc w:val="both"/>
        <w:rPr>
          <w:b/>
          <w:bCs/>
          <w:lang w:eastAsia="ar-SA"/>
        </w:rPr>
      </w:pPr>
      <w:r w:rsidRPr="007C339E">
        <w:rPr>
          <w:b/>
          <w:bCs/>
          <w:lang w:eastAsia="ar-SA"/>
        </w:rPr>
        <w:t>Odpowiedź</w:t>
      </w:r>
    </w:p>
    <w:p w:rsidR="00E91EDE" w:rsidRPr="007C339E" w:rsidRDefault="00E91EDE" w:rsidP="007C339E">
      <w:pPr>
        <w:jc w:val="both"/>
        <w:rPr>
          <w:bCs/>
          <w:lang w:eastAsia="ar-SA"/>
        </w:rPr>
      </w:pPr>
      <w:r w:rsidRPr="007C339E">
        <w:rPr>
          <w:bCs/>
          <w:lang w:eastAsia="ar-SA"/>
        </w:rPr>
        <w:t>Zamawiający przedłuża termin składania ofert. Szczegóły w SWZ.</w:t>
      </w:r>
    </w:p>
    <w:p w:rsidR="00E91EDE" w:rsidRPr="007C339E" w:rsidRDefault="00E91EDE" w:rsidP="007C339E">
      <w:pPr>
        <w:jc w:val="both"/>
        <w:rPr>
          <w:bCs/>
          <w:lang w:eastAsia="ar-SA"/>
        </w:rPr>
      </w:pPr>
    </w:p>
    <w:p w:rsidR="00E91EDE" w:rsidRPr="007C339E" w:rsidRDefault="00E91EDE" w:rsidP="007C339E">
      <w:pPr>
        <w:jc w:val="both"/>
        <w:rPr>
          <w:b/>
          <w:bCs/>
          <w:lang w:eastAsia="ar-SA"/>
        </w:rPr>
      </w:pPr>
      <w:r w:rsidRPr="007C339E">
        <w:rPr>
          <w:b/>
          <w:bCs/>
          <w:lang w:eastAsia="ar-SA"/>
        </w:rPr>
        <w:t>Pytanie 7</w:t>
      </w:r>
    </w:p>
    <w:p w:rsidR="00E91EDE" w:rsidRPr="007C339E" w:rsidRDefault="00E91EDE" w:rsidP="007C339E">
      <w:pPr>
        <w:jc w:val="both"/>
        <w:rPr>
          <w:bCs/>
          <w:lang w:eastAsia="ar-SA"/>
        </w:rPr>
      </w:pPr>
      <w:r w:rsidRPr="007C339E">
        <w:rPr>
          <w:bCs/>
          <w:lang w:eastAsia="ar-SA"/>
        </w:rPr>
        <w:t xml:space="preserve">ze względu na brak dostępności opisywanych płyt głównych (potwierdzone u producenta), oraz braku na rynku rozwiązania by płyta główna posiadała </w:t>
      </w:r>
      <w:proofErr w:type="spellStart"/>
      <w:r w:rsidRPr="007C339E">
        <w:rPr>
          <w:bCs/>
          <w:lang w:eastAsia="ar-SA"/>
        </w:rPr>
        <w:t>raid</w:t>
      </w:r>
      <w:proofErr w:type="spellEnd"/>
      <w:r w:rsidRPr="007C339E">
        <w:rPr>
          <w:bCs/>
          <w:lang w:eastAsia="ar-SA"/>
        </w:rPr>
        <w:t xml:space="preserve"> poziomu 0-6, wnoszę o dopuszczenie płyty głównej BEZ obsługi RAID (Zamawiający i tak w komputerach będzie miał tylko 1 dysk SSD) oraz o dopuszczenie złącz </w:t>
      </w:r>
      <w:proofErr w:type="spellStart"/>
      <w:r w:rsidRPr="007C339E">
        <w:rPr>
          <w:bCs/>
          <w:lang w:eastAsia="ar-SA"/>
        </w:rPr>
        <w:t>PCIe</w:t>
      </w:r>
      <w:proofErr w:type="spellEnd"/>
      <w:r w:rsidRPr="007C339E">
        <w:rPr>
          <w:bCs/>
          <w:lang w:eastAsia="ar-SA"/>
        </w:rPr>
        <w:t xml:space="preserve"> 3.0 x1 w ilości 2 sztuk.</w:t>
      </w:r>
    </w:p>
    <w:p w:rsidR="00E91EDE" w:rsidRPr="007C339E" w:rsidRDefault="00E91EDE" w:rsidP="007C339E">
      <w:pPr>
        <w:jc w:val="both"/>
        <w:rPr>
          <w:b/>
          <w:bCs/>
          <w:lang w:eastAsia="ar-SA"/>
        </w:rPr>
      </w:pPr>
      <w:r w:rsidRPr="007C339E">
        <w:rPr>
          <w:b/>
          <w:bCs/>
          <w:lang w:eastAsia="ar-SA"/>
        </w:rPr>
        <w:t>Odpowiedź</w:t>
      </w:r>
    </w:p>
    <w:p w:rsidR="00E91EDE" w:rsidRPr="007C339E" w:rsidRDefault="00E91EDE" w:rsidP="007C339E">
      <w:pPr>
        <w:jc w:val="both"/>
        <w:rPr>
          <w:bCs/>
          <w:lang w:eastAsia="ar-SA"/>
        </w:rPr>
      </w:pPr>
      <w:r w:rsidRPr="007C339E">
        <w:rPr>
          <w:bCs/>
          <w:lang w:eastAsia="ar-SA"/>
        </w:rPr>
        <w:t>Zamawiający nie dopuszcza możliwości rezygnacji z RAID.</w:t>
      </w:r>
    </w:p>
    <w:p w:rsidR="00E91EDE" w:rsidRPr="007C339E" w:rsidRDefault="00E91EDE" w:rsidP="007C339E">
      <w:pPr>
        <w:jc w:val="both"/>
        <w:rPr>
          <w:b/>
        </w:rPr>
      </w:pPr>
    </w:p>
    <w:p w:rsidR="00E91EDE" w:rsidRPr="007C339E" w:rsidRDefault="00E91EDE" w:rsidP="007C339E">
      <w:pPr>
        <w:jc w:val="both"/>
        <w:rPr>
          <w:b/>
        </w:rPr>
      </w:pPr>
      <w:r w:rsidRPr="007C339E">
        <w:rPr>
          <w:b/>
        </w:rPr>
        <w:t>Pytanie 8</w:t>
      </w:r>
    </w:p>
    <w:p w:rsidR="00E91EDE" w:rsidRPr="007C339E" w:rsidRDefault="00E91EDE" w:rsidP="007C339E">
      <w:pPr>
        <w:jc w:val="both"/>
      </w:pPr>
      <w:r w:rsidRPr="007C339E">
        <w:t>ze względu na brak dostępności monitora opisywanego w załączniku nr 2, proszę o dopuszczenie monitora o przekątnej min, 23.8". Praktycznie nie wpływa to na jakość pracy przy monitorze, a często producenci określają swoje monitory klasą 24" a faktycznie mają przekątną 23.8"</w:t>
      </w:r>
    </w:p>
    <w:p w:rsidR="00E91EDE" w:rsidRPr="007C339E" w:rsidRDefault="00E91EDE" w:rsidP="007C339E">
      <w:pPr>
        <w:jc w:val="both"/>
        <w:rPr>
          <w:b/>
          <w:bCs/>
          <w:lang w:eastAsia="ar-SA"/>
        </w:rPr>
      </w:pPr>
      <w:r w:rsidRPr="007C339E">
        <w:rPr>
          <w:b/>
          <w:bCs/>
          <w:lang w:eastAsia="ar-SA"/>
        </w:rPr>
        <w:t>Odpowiedź</w:t>
      </w:r>
    </w:p>
    <w:p w:rsidR="00E91EDE" w:rsidRDefault="00E91EDE" w:rsidP="007C339E">
      <w:pPr>
        <w:jc w:val="both"/>
        <w:rPr>
          <w:bCs/>
          <w:lang w:eastAsia="ar-SA"/>
        </w:rPr>
      </w:pPr>
      <w:r w:rsidRPr="007C339E">
        <w:rPr>
          <w:bCs/>
          <w:lang w:eastAsia="ar-SA"/>
        </w:rPr>
        <w:t xml:space="preserve">Zamawiający wyraża zgodę na zaoferowanie monitora o minimalnym polu roboczym 23,8", potocznie nazywane 24". </w:t>
      </w:r>
    </w:p>
    <w:p w:rsidR="009D5F4C" w:rsidRDefault="009D5F4C" w:rsidP="007C339E">
      <w:pPr>
        <w:jc w:val="both"/>
        <w:rPr>
          <w:bCs/>
          <w:lang w:eastAsia="ar-SA"/>
        </w:rPr>
      </w:pPr>
    </w:p>
    <w:p w:rsidR="009D5F4C" w:rsidRPr="009D5F4C" w:rsidRDefault="009D5F4C" w:rsidP="007C339E">
      <w:pPr>
        <w:jc w:val="both"/>
        <w:rPr>
          <w:b/>
        </w:rPr>
      </w:pPr>
      <w:r w:rsidRPr="009D5F4C">
        <w:rPr>
          <w:b/>
        </w:rPr>
        <w:t>Pytanie 9</w:t>
      </w:r>
    </w:p>
    <w:p w:rsidR="009D5F4C" w:rsidRPr="007C339E" w:rsidRDefault="009D5F4C" w:rsidP="007C339E">
      <w:pPr>
        <w:jc w:val="both"/>
        <w:rPr>
          <w:bCs/>
          <w:lang w:eastAsia="ar-SA"/>
        </w:rPr>
      </w:pPr>
      <w:r>
        <w:t xml:space="preserve">Czy Zamawiający zgodziłby się na dostarczenie płyty głównej z portami wewnętrznymi </w:t>
      </w:r>
      <w:proofErr w:type="spellStart"/>
      <w:r>
        <w:t>PCIe</w:t>
      </w:r>
      <w:proofErr w:type="spellEnd"/>
      <w:r>
        <w:t xml:space="preserve"> x16 - 2 szt. oraz </w:t>
      </w:r>
      <w:proofErr w:type="spellStart"/>
      <w:r>
        <w:t>PCIe</w:t>
      </w:r>
      <w:proofErr w:type="spellEnd"/>
      <w:r>
        <w:t xml:space="preserve"> x1 - 2 szt. przy zachowaniu reszty wymagań bez zmian? Niestety płyta główna, którą opisuje Zamawiający wskazuje na model płyty głównej </w:t>
      </w:r>
      <w:proofErr w:type="spellStart"/>
      <w:r>
        <w:t>Gigabyte</w:t>
      </w:r>
      <w:proofErr w:type="spellEnd"/>
      <w:r>
        <w:t xml:space="preserve"> B460 HD3, która jest już niedostępna w sprzedaży (EOL). Po okresie związania ofertą nie będzie możliwości już jej kupna, gdyż już na chwilę obecną nie można jej kupić. To jedyny model płyty głównej, który spełnia wymagania SIWZ. Brak możliwości zaoferowania innej </w:t>
      </w:r>
      <w:r>
        <w:lastRenderedPageBreak/>
        <w:t xml:space="preserve">dyskwalifikuje innych producentów co narusza zasady uczciwej konkurencji, opisanych w przepisach ustawy </w:t>
      </w:r>
      <w:proofErr w:type="spellStart"/>
      <w:r>
        <w:t>Pzp</w:t>
      </w:r>
      <w:proofErr w:type="spellEnd"/>
      <w:r>
        <w:t>. Prosimy o wyrażenie zgody na zmianę SIWZ.</w:t>
      </w:r>
    </w:p>
    <w:p w:rsidR="00E91EDE" w:rsidRDefault="009D5F4C" w:rsidP="007C339E">
      <w:pPr>
        <w:jc w:val="both"/>
        <w:rPr>
          <w:b/>
          <w:bCs/>
          <w:lang w:eastAsia="ar-SA"/>
        </w:rPr>
      </w:pPr>
      <w:r w:rsidRPr="007C339E">
        <w:rPr>
          <w:b/>
          <w:bCs/>
          <w:lang w:eastAsia="ar-SA"/>
        </w:rPr>
        <w:t>Odpowiedź</w:t>
      </w:r>
    </w:p>
    <w:p w:rsidR="009D5F4C" w:rsidRPr="009D5F4C" w:rsidRDefault="009D5F4C" w:rsidP="007C339E">
      <w:pPr>
        <w:jc w:val="both"/>
      </w:pPr>
      <w:r>
        <w:t>Zamawiający wyraża zgodę.</w:t>
      </w:r>
    </w:p>
    <w:p w:rsidR="007C339E" w:rsidRPr="007C339E" w:rsidRDefault="007C339E" w:rsidP="007C339E">
      <w:pPr>
        <w:jc w:val="both"/>
        <w:rPr>
          <w:b/>
        </w:rPr>
      </w:pPr>
    </w:p>
    <w:p w:rsidR="007C339E" w:rsidRPr="007C339E" w:rsidRDefault="007C339E" w:rsidP="007C339E">
      <w:pPr>
        <w:jc w:val="both"/>
      </w:pPr>
      <w:r w:rsidRPr="007C339E">
        <w:t>Zamawiający, działając na podstawie art. 137 ust. 1 i 6 ustawy z dnia 11 września 2019r. Prawo zamówień publicznych (Dz.U. poz. 2019 ze zm.), informuje, że zmianie ulegają terminy:</w:t>
      </w:r>
    </w:p>
    <w:p w:rsidR="007C339E" w:rsidRPr="007C339E" w:rsidRDefault="007C339E" w:rsidP="007C339E">
      <w:pPr>
        <w:numPr>
          <w:ilvl w:val="0"/>
          <w:numId w:val="8"/>
        </w:numPr>
        <w:ind w:left="284" w:hanging="284"/>
        <w:jc w:val="both"/>
      </w:pPr>
      <w:r w:rsidRPr="007C339E">
        <w:t xml:space="preserve">składania ofert, z dnia </w:t>
      </w:r>
      <w:r w:rsidRPr="007C339E">
        <w:rPr>
          <w:b/>
        </w:rPr>
        <w:t>2021-06-15</w:t>
      </w:r>
      <w:r w:rsidRPr="007C339E">
        <w:t xml:space="preserve"> godz. </w:t>
      </w:r>
      <w:r w:rsidRPr="007C339E">
        <w:rPr>
          <w:b/>
        </w:rPr>
        <w:t>10:30</w:t>
      </w:r>
      <w:r w:rsidRPr="007C339E">
        <w:t xml:space="preserve"> na dzień </w:t>
      </w:r>
      <w:r w:rsidRPr="007C339E">
        <w:rPr>
          <w:b/>
        </w:rPr>
        <w:t>2021-06-29</w:t>
      </w:r>
      <w:r w:rsidRPr="007C339E">
        <w:t xml:space="preserve"> godz. </w:t>
      </w:r>
      <w:r w:rsidRPr="007C339E">
        <w:rPr>
          <w:b/>
        </w:rPr>
        <w:t>10:30</w:t>
      </w:r>
      <w:r w:rsidRPr="007C339E">
        <w:rPr>
          <w:bCs/>
        </w:rPr>
        <w:t>.</w:t>
      </w:r>
    </w:p>
    <w:p w:rsidR="007C339E" w:rsidRPr="007C339E" w:rsidRDefault="007C339E" w:rsidP="007C339E">
      <w:pPr>
        <w:numPr>
          <w:ilvl w:val="0"/>
          <w:numId w:val="8"/>
        </w:numPr>
        <w:ind w:left="284" w:hanging="284"/>
        <w:jc w:val="both"/>
      </w:pPr>
      <w:r w:rsidRPr="007C339E">
        <w:t xml:space="preserve">otwarcia ofert, z dnia  </w:t>
      </w:r>
      <w:r w:rsidRPr="007C339E">
        <w:rPr>
          <w:b/>
        </w:rPr>
        <w:t>2021-06-15</w:t>
      </w:r>
      <w:r w:rsidRPr="007C339E">
        <w:t xml:space="preserve"> godz. </w:t>
      </w:r>
      <w:r w:rsidR="007A34CB">
        <w:rPr>
          <w:b/>
        </w:rPr>
        <w:t>11:1</w:t>
      </w:r>
      <w:r w:rsidRPr="007C339E">
        <w:rPr>
          <w:b/>
        </w:rPr>
        <w:t>0</w:t>
      </w:r>
      <w:r w:rsidRPr="007C339E">
        <w:t xml:space="preserve"> na dzień </w:t>
      </w:r>
      <w:r w:rsidRPr="007C339E">
        <w:rPr>
          <w:b/>
        </w:rPr>
        <w:t>2021-06-29</w:t>
      </w:r>
      <w:r w:rsidRPr="007C339E">
        <w:t xml:space="preserve"> godz. </w:t>
      </w:r>
      <w:r w:rsidRPr="007C339E">
        <w:rPr>
          <w:b/>
        </w:rPr>
        <w:t>11:00</w:t>
      </w:r>
      <w:r w:rsidRPr="007C339E">
        <w:rPr>
          <w:bCs/>
        </w:rPr>
        <w:t>.</w:t>
      </w:r>
    </w:p>
    <w:p w:rsidR="007C339E" w:rsidRPr="007C339E" w:rsidRDefault="007C339E" w:rsidP="007C339E">
      <w:pPr>
        <w:numPr>
          <w:ilvl w:val="0"/>
          <w:numId w:val="8"/>
        </w:numPr>
        <w:ind w:left="284" w:hanging="284"/>
        <w:jc w:val="both"/>
      </w:pPr>
      <w:r w:rsidRPr="007C339E">
        <w:rPr>
          <w:bCs/>
        </w:rPr>
        <w:t xml:space="preserve">Termin </w:t>
      </w:r>
      <w:r w:rsidR="00A30707">
        <w:rPr>
          <w:bCs/>
        </w:rPr>
        <w:t>związania ofertą do dnia 2021-09-26</w:t>
      </w:r>
      <w:r w:rsidRPr="007C339E">
        <w:rPr>
          <w:bCs/>
        </w:rPr>
        <w:t>.</w:t>
      </w:r>
    </w:p>
    <w:p w:rsidR="007C339E" w:rsidRPr="007C339E" w:rsidRDefault="007C339E" w:rsidP="007C339E">
      <w:pPr>
        <w:ind w:left="284"/>
        <w:jc w:val="both"/>
      </w:pPr>
    </w:p>
    <w:p w:rsidR="007C339E" w:rsidRPr="007C339E" w:rsidRDefault="007C339E" w:rsidP="007C339E">
      <w:pPr>
        <w:jc w:val="both"/>
      </w:pPr>
      <w:r w:rsidRPr="007C339E">
        <w:t xml:space="preserve">Jednocześnie Zamawiający informuje, że nie ulega zmianie miejsce składania i otwarcia ofert. </w:t>
      </w:r>
    </w:p>
    <w:p w:rsidR="007C339E" w:rsidRPr="007C339E" w:rsidRDefault="007C339E" w:rsidP="007C339E">
      <w:pPr>
        <w:jc w:val="both"/>
      </w:pPr>
    </w:p>
    <w:p w:rsidR="007C339E" w:rsidRPr="007C339E" w:rsidRDefault="007C339E" w:rsidP="007C339E">
      <w:pPr>
        <w:jc w:val="both"/>
      </w:pPr>
    </w:p>
    <w:p w:rsidR="007C339E" w:rsidRPr="007C339E" w:rsidRDefault="007C339E" w:rsidP="007C339E">
      <w:pPr>
        <w:tabs>
          <w:tab w:val="left" w:pos="3060"/>
        </w:tabs>
        <w:jc w:val="center"/>
      </w:pPr>
      <w:r w:rsidRPr="007C339E">
        <w:t>Kanclerz</w:t>
      </w:r>
    </w:p>
    <w:p w:rsidR="007C339E" w:rsidRPr="007C339E" w:rsidRDefault="007C339E" w:rsidP="007C339E">
      <w:pPr>
        <w:tabs>
          <w:tab w:val="left" w:pos="3060"/>
        </w:tabs>
        <w:jc w:val="center"/>
      </w:pPr>
      <w:r w:rsidRPr="007C339E">
        <w:t>Politechniki Częstochowskiej</w:t>
      </w:r>
    </w:p>
    <w:p w:rsidR="007C339E" w:rsidRPr="007C339E" w:rsidRDefault="007C339E" w:rsidP="007C339E">
      <w:pPr>
        <w:ind w:left="284"/>
        <w:jc w:val="center"/>
      </w:pPr>
      <w:r w:rsidRPr="007C339E">
        <w:t>dr inż. Arkadiusz Kociszewski</w:t>
      </w:r>
    </w:p>
    <w:p w:rsidR="007C339E" w:rsidRPr="007C339E" w:rsidRDefault="007C339E" w:rsidP="007C339E">
      <w:pPr>
        <w:jc w:val="both"/>
        <w:rPr>
          <w:b/>
        </w:rPr>
      </w:pPr>
    </w:p>
    <w:sectPr w:rsidR="007C339E" w:rsidRPr="007C339E"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351B" w:rsidRDefault="00FC351B">
      <w:r>
        <w:separator/>
      </w:r>
    </w:p>
  </w:endnote>
  <w:endnote w:type="continuationSeparator" w:id="0">
    <w:p w:rsidR="00FC351B" w:rsidRDefault="00FC35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090FE3">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9D5F4C">
      <w:rPr>
        <w:rStyle w:val="Numerstrony"/>
        <w:noProof/>
      </w:rPr>
      <w:t>3</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351B" w:rsidRDefault="00FC351B">
      <w:r>
        <w:separator/>
      </w:r>
    </w:p>
  </w:footnote>
  <w:footnote w:type="continuationSeparator" w:id="0">
    <w:p w:rsidR="00FC351B" w:rsidRDefault="00FC35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6EAB" w:rsidRDefault="008B6EA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6EAB" w:rsidRDefault="008B6EA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6EAB" w:rsidRDefault="008B6EA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625876"/>
    <w:multiLevelType w:val="hybridMultilevel"/>
    <w:tmpl w:val="D79AC2D6"/>
    <w:lvl w:ilvl="0" w:tplc="B0D6A646">
      <w:start w:val="1"/>
      <w:numFmt w:val="bullet"/>
      <w:lvlText w:val=""/>
      <w:lvlJc w:val="left"/>
      <w:pPr>
        <w:ind w:left="720" w:hanging="360"/>
      </w:pPr>
      <w:rPr>
        <w:rFonts w:ascii="Symbol" w:hAnsi="Symbol"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7"/>
  </w:num>
  <w:num w:numId="3">
    <w:abstractNumId w:val="3"/>
  </w:num>
  <w:num w:numId="4">
    <w:abstractNumId w:val="6"/>
  </w:num>
  <w:num w:numId="5">
    <w:abstractNumId w:val="1"/>
  </w:num>
  <w:num w:numId="6">
    <w:abstractNumId w:val="2"/>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91"/>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351B"/>
    <w:rsid w:val="00031374"/>
    <w:rsid w:val="00090FE3"/>
    <w:rsid w:val="000A1097"/>
    <w:rsid w:val="000E2A8F"/>
    <w:rsid w:val="0012774F"/>
    <w:rsid w:val="00144B7A"/>
    <w:rsid w:val="00180C6E"/>
    <w:rsid w:val="0029606A"/>
    <w:rsid w:val="004848F3"/>
    <w:rsid w:val="004A75F2"/>
    <w:rsid w:val="005144A9"/>
    <w:rsid w:val="00520165"/>
    <w:rsid w:val="005B1B08"/>
    <w:rsid w:val="00632C3C"/>
    <w:rsid w:val="00662BDB"/>
    <w:rsid w:val="006A5DF1"/>
    <w:rsid w:val="006B7198"/>
    <w:rsid w:val="006D4AB3"/>
    <w:rsid w:val="006F3B81"/>
    <w:rsid w:val="007A34CB"/>
    <w:rsid w:val="007C339E"/>
    <w:rsid w:val="007D7198"/>
    <w:rsid w:val="00870F9F"/>
    <w:rsid w:val="008804B6"/>
    <w:rsid w:val="00897AB0"/>
    <w:rsid w:val="008A3553"/>
    <w:rsid w:val="008B6EAB"/>
    <w:rsid w:val="00947A50"/>
    <w:rsid w:val="009D5F4C"/>
    <w:rsid w:val="00A30707"/>
    <w:rsid w:val="00A905AC"/>
    <w:rsid w:val="00BA6584"/>
    <w:rsid w:val="00BE7BFD"/>
    <w:rsid w:val="00C370F2"/>
    <w:rsid w:val="00C44EEC"/>
    <w:rsid w:val="00D22FFA"/>
    <w:rsid w:val="00D8461B"/>
    <w:rsid w:val="00D9049C"/>
    <w:rsid w:val="00D915F2"/>
    <w:rsid w:val="00DF32E8"/>
    <w:rsid w:val="00E21B49"/>
    <w:rsid w:val="00E2789F"/>
    <w:rsid w:val="00E72428"/>
    <w:rsid w:val="00E91EDE"/>
    <w:rsid w:val="00EA14B3"/>
    <w:rsid w:val="00EA416E"/>
    <w:rsid w:val="00FC351B"/>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34C0D03F"/>
  <w15:chartTrackingRefBased/>
  <w15:docId w15:val="{4A54C00E-F66E-4DA5-819D-EE98297FD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1Znak">
    <w:name w:val="Nagłówek 1 Znak"/>
    <w:link w:val="Nagwek1"/>
    <w:rsid w:val="007C339E"/>
    <w:rPr>
      <w:rFonts w:ascii="Arial" w:hAnsi="Arial"/>
      <w:b/>
      <w:kern w:val="28"/>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112171361">
      <w:bodyDiv w:val="1"/>
      <w:marLeft w:val="0"/>
      <w:marRight w:val="0"/>
      <w:marTop w:val="0"/>
      <w:marBottom w:val="0"/>
      <w:divBdr>
        <w:top w:val="none" w:sz="0" w:space="0" w:color="auto"/>
        <w:left w:val="none" w:sz="0" w:space="0" w:color="auto"/>
        <w:bottom w:val="none" w:sz="0" w:space="0" w:color="auto"/>
        <w:right w:val="none" w:sz="0" w:space="0" w:color="auto"/>
      </w:divBdr>
    </w:div>
    <w:div w:id="1302421275">
      <w:bodyDiv w:val="1"/>
      <w:marLeft w:val="0"/>
      <w:marRight w:val="0"/>
      <w:marTop w:val="0"/>
      <w:marBottom w:val="0"/>
      <w:divBdr>
        <w:top w:val="none" w:sz="0" w:space="0" w:color="auto"/>
        <w:left w:val="none" w:sz="0" w:space="0" w:color="auto"/>
        <w:bottom w:val="none" w:sz="0" w:space="0" w:color="auto"/>
        <w:right w:val="none" w:sz="0" w:space="0" w:color="auto"/>
      </w:divBdr>
    </w:div>
    <w:div w:id="1392535818">
      <w:bodyDiv w:val="1"/>
      <w:marLeft w:val="0"/>
      <w:marRight w:val="0"/>
      <w:marTop w:val="0"/>
      <w:marBottom w:val="0"/>
      <w:divBdr>
        <w:top w:val="none" w:sz="0" w:space="0" w:color="auto"/>
        <w:left w:val="none" w:sz="0" w:space="0" w:color="auto"/>
        <w:bottom w:val="none" w:sz="0" w:space="0" w:color="auto"/>
        <w:right w:val="none" w:sz="0" w:space="0" w:color="auto"/>
      </w:divBdr>
    </w:div>
    <w:div w:id="1425884375">
      <w:bodyDiv w:val="1"/>
      <w:marLeft w:val="0"/>
      <w:marRight w:val="0"/>
      <w:marTop w:val="0"/>
      <w:marBottom w:val="0"/>
      <w:divBdr>
        <w:top w:val="none" w:sz="0" w:space="0" w:color="auto"/>
        <w:left w:val="none" w:sz="0" w:space="0" w:color="auto"/>
        <w:bottom w:val="none" w:sz="0" w:space="0" w:color="auto"/>
        <w:right w:val="none" w:sz="0" w:space="0" w:color="auto"/>
      </w:divBdr>
    </w:div>
    <w:div w:id="2114859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3</Pages>
  <Words>1255</Words>
  <Characters>7305</Characters>
  <Application>Microsoft Office Word</Application>
  <DocSecurity>0</DocSecurity>
  <Lines>60</Lines>
  <Paragraphs>17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Joanna Podsiadlik</dc:creator>
  <cp:keywords/>
  <cp:lastModifiedBy>Joanna Podsiadlik</cp:lastModifiedBy>
  <cp:revision>2</cp:revision>
  <cp:lastPrinted>2021-06-11T10:07:00Z</cp:lastPrinted>
  <dcterms:created xsi:type="dcterms:W3CDTF">2021-06-14T08:58:00Z</dcterms:created>
  <dcterms:modified xsi:type="dcterms:W3CDTF">2021-06-14T08:58:00Z</dcterms:modified>
</cp:coreProperties>
</file>