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90F" w:rsidRDefault="00A003EE" w:rsidP="00BB590F">
      <w:pPr>
        <w:pStyle w:val="Nagwek2"/>
        <w:jc w:val="right"/>
        <w:rPr>
          <w:rFonts w:ascii="Arial Narrow" w:hAnsi="Arial Narrow" w:cs="Times New Roman"/>
        </w:rPr>
      </w:pPr>
      <w:r>
        <w:rPr>
          <w:rFonts w:ascii="Arial Narrow" w:hAnsi="Arial Narrow" w:cs="Times New Roman"/>
          <w:color w:val="FF0000"/>
        </w:rPr>
        <w:t xml:space="preserve">Modyfikacja </w:t>
      </w:r>
      <w:r w:rsidR="00BB590F">
        <w:rPr>
          <w:rFonts w:ascii="Arial Narrow" w:hAnsi="Arial Narrow" w:cs="Times New Roman"/>
        </w:rPr>
        <w:t>Załącznik nr 3 do SIWZ – formularz cenowy</w:t>
      </w:r>
    </w:p>
    <w:tbl>
      <w:tblPr>
        <w:tblpPr w:leftFromText="141" w:rightFromText="141" w:vertAnchor="text" w:tblpXSpec="center" w:tblpY="1"/>
        <w:tblOverlap w:val="never"/>
        <w:tblW w:w="1280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4" w:type="dxa"/>
          <w:right w:w="54" w:type="dxa"/>
        </w:tblCellMar>
        <w:tblLook w:val="04A0"/>
      </w:tblPr>
      <w:tblGrid>
        <w:gridCol w:w="619"/>
        <w:gridCol w:w="5389"/>
        <w:gridCol w:w="844"/>
        <w:gridCol w:w="715"/>
        <w:gridCol w:w="1134"/>
        <w:gridCol w:w="992"/>
        <w:gridCol w:w="1560"/>
        <w:gridCol w:w="1554"/>
      </w:tblGrid>
      <w:tr w:rsidR="00BB590F" w:rsidRPr="008D4198" w:rsidTr="00BB590F">
        <w:trPr>
          <w:cantSplit/>
          <w:trHeight w:val="1026"/>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L.p.</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Nazwa towaru – asortyment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j.m.</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Ilość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Wartość netto</w:t>
            </w:r>
          </w:p>
          <w:p w:rsidR="00BB590F" w:rsidRPr="008D4198" w:rsidRDefault="00BB590F" w:rsidP="00BB590F">
            <w:pPr>
              <w:widowControl w:val="0"/>
              <w:jc w:val="center"/>
              <w:rPr>
                <w:bCs/>
                <w:snapToGrid w:val="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Stawka podatku VAT</w:t>
            </w:r>
          </w:p>
          <w:p w:rsidR="00BB590F" w:rsidRPr="008D4198" w:rsidRDefault="00BB590F" w:rsidP="00BB590F">
            <w:pPr>
              <w:widowControl w:val="0"/>
              <w:jc w:val="center"/>
              <w:rPr>
                <w:bCs/>
                <w:snapToGrid w:val="0"/>
              </w:rPr>
            </w:pPr>
            <w:r w:rsidRPr="008D4198">
              <w:rPr>
                <w:bCs/>
                <w:snapToGrid w:val="0"/>
              </w:rPr>
              <w:t>( %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B590F" w:rsidRPr="008D4198" w:rsidRDefault="00BB590F" w:rsidP="00BB590F">
            <w:pPr>
              <w:widowControl w:val="0"/>
              <w:jc w:val="center"/>
              <w:rPr>
                <w:bCs/>
                <w:snapToGrid w:val="0"/>
              </w:rPr>
            </w:pPr>
            <w:r w:rsidRPr="008D4198">
              <w:rPr>
                <w:bCs/>
                <w:snapToGrid w:val="0"/>
              </w:rPr>
              <w:t>Wartość brutto</w:t>
            </w:r>
          </w:p>
          <w:p w:rsidR="00BB590F" w:rsidRPr="008D4198" w:rsidRDefault="00BB590F" w:rsidP="00BB590F">
            <w:pPr>
              <w:widowControl w:val="0"/>
              <w:jc w:val="center"/>
              <w:rPr>
                <w:bCs/>
                <w:snapToGrid w:val="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Nr katalogowy/</w:t>
            </w:r>
          </w:p>
          <w:p w:rsidR="00BB590F" w:rsidRPr="008D4198" w:rsidRDefault="00BB590F" w:rsidP="00BB590F">
            <w:pPr>
              <w:widowControl w:val="0"/>
              <w:jc w:val="center"/>
              <w:rPr>
                <w:bCs/>
                <w:snapToGrid w:val="0"/>
              </w:rPr>
            </w:pPr>
            <w:r w:rsidRPr="008D4198">
              <w:rPr>
                <w:bCs/>
                <w:snapToGrid w:val="0"/>
              </w:rPr>
              <w:t>Producent</w:t>
            </w:r>
          </w:p>
        </w:tc>
      </w:tr>
      <w:tr w:rsidR="00BB590F" w:rsidRPr="008D4198" w:rsidTr="00BB590F">
        <w:trPr>
          <w:cantSplit/>
          <w:tblHeader/>
        </w:trPr>
        <w:tc>
          <w:tcPr>
            <w:tcW w:w="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1</w:t>
            </w:r>
          </w:p>
        </w:tc>
        <w:tc>
          <w:tcPr>
            <w:tcW w:w="53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2</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3</w:t>
            </w: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sidRPr="008D4198">
              <w:rPr>
                <w:bCs/>
                <w:snapToGrid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Pr>
                <w:bCs/>
                <w:snapToGrid w:val="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Pr>
                <w:bCs/>
                <w:snapToGrid w:val="0"/>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B590F" w:rsidRPr="008D4198" w:rsidRDefault="00BB590F" w:rsidP="00BB590F">
            <w:pPr>
              <w:widowControl w:val="0"/>
              <w:jc w:val="center"/>
              <w:rPr>
                <w:bCs/>
                <w:snapToGrid w:val="0"/>
              </w:rPr>
            </w:pPr>
            <w:r>
              <w:rPr>
                <w:bCs/>
                <w:snapToGrid w:val="0"/>
              </w:rPr>
              <w:t>7</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590F" w:rsidRPr="008D4198" w:rsidRDefault="00BB590F" w:rsidP="00BB590F">
            <w:pPr>
              <w:widowControl w:val="0"/>
              <w:jc w:val="center"/>
              <w:rPr>
                <w:bCs/>
                <w:snapToGrid w:val="0"/>
              </w:rPr>
            </w:pPr>
            <w:r>
              <w:rPr>
                <w:bCs/>
                <w:snapToGrid w:val="0"/>
              </w:rPr>
              <w:t>8</w:t>
            </w:r>
          </w:p>
        </w:tc>
      </w:tr>
      <w:tr w:rsidR="00BB590F" w:rsidRPr="008D4198" w:rsidTr="00BB590F">
        <w:trPr>
          <w:cantSplit/>
          <w:trHeight w:val="681"/>
          <w:tblHeader/>
        </w:trPr>
        <w:tc>
          <w:tcPr>
            <w:tcW w:w="619" w:type="dxa"/>
            <w:tcBorders>
              <w:top w:val="single" w:sz="4" w:space="0" w:color="auto"/>
              <w:left w:val="single" w:sz="4" w:space="0" w:color="auto"/>
              <w:bottom w:val="single" w:sz="4" w:space="0" w:color="auto"/>
              <w:right w:val="single" w:sz="4" w:space="0" w:color="auto"/>
            </w:tcBorders>
            <w:vAlign w:val="center"/>
            <w:hideMark/>
          </w:tcPr>
          <w:p w:rsidR="00BB590F" w:rsidRPr="008B5843" w:rsidRDefault="00BB590F" w:rsidP="00BB590F">
            <w:pPr>
              <w:widowControl w:val="0"/>
              <w:jc w:val="center"/>
              <w:rPr>
                <w:bCs/>
                <w:snapToGrid w:val="0"/>
              </w:rPr>
            </w:pPr>
            <w:r w:rsidRPr="008B5843">
              <w:rPr>
                <w:bCs/>
                <w:snapToGrid w:val="0"/>
              </w:rPr>
              <w:t>1.</w:t>
            </w:r>
          </w:p>
        </w:tc>
        <w:tc>
          <w:tcPr>
            <w:tcW w:w="5389" w:type="dxa"/>
            <w:tcBorders>
              <w:top w:val="single" w:sz="4" w:space="0" w:color="auto"/>
              <w:left w:val="single" w:sz="4" w:space="0" w:color="auto"/>
              <w:bottom w:val="single" w:sz="4" w:space="0" w:color="auto"/>
              <w:right w:val="single" w:sz="4" w:space="0" w:color="auto"/>
            </w:tcBorders>
            <w:vAlign w:val="center"/>
          </w:tcPr>
          <w:p w:rsidR="00BB590F" w:rsidRPr="00704840" w:rsidRDefault="00BB590F" w:rsidP="00BB590F">
            <w:pPr>
              <w:widowControl w:val="0"/>
              <w:jc w:val="center"/>
              <w:rPr>
                <w:rFonts w:cstheme="minorHAnsi"/>
                <w:b/>
                <w:bCs/>
              </w:rPr>
            </w:pPr>
            <w:r w:rsidRPr="00704840">
              <w:rPr>
                <w:rFonts w:eastAsia="Calibri" w:cstheme="minorHAnsi"/>
                <w:b/>
                <w:bCs/>
              </w:rPr>
              <w:t>Tomograf</w:t>
            </w:r>
            <w:r w:rsidRPr="00704840">
              <w:rPr>
                <w:rFonts w:cstheme="minorHAnsi"/>
                <w:b/>
                <w:bCs/>
              </w:rPr>
              <w:t xml:space="preserve">  Komputerowy</w:t>
            </w:r>
          </w:p>
        </w:tc>
        <w:tc>
          <w:tcPr>
            <w:tcW w:w="844" w:type="dxa"/>
            <w:tcBorders>
              <w:top w:val="single" w:sz="4" w:space="0" w:color="auto"/>
              <w:left w:val="single" w:sz="4" w:space="0" w:color="auto"/>
              <w:bottom w:val="single" w:sz="4" w:space="0" w:color="auto"/>
              <w:right w:val="single" w:sz="4" w:space="0" w:color="auto"/>
            </w:tcBorders>
            <w:vAlign w:val="center"/>
            <w:hideMark/>
          </w:tcPr>
          <w:p w:rsidR="00BB590F" w:rsidRPr="008D4198" w:rsidRDefault="00BB590F" w:rsidP="00BB590F">
            <w:pPr>
              <w:widowControl w:val="0"/>
              <w:jc w:val="center"/>
              <w:rPr>
                <w:bCs/>
                <w:snapToGrid w:val="0"/>
              </w:rPr>
            </w:pPr>
            <w:r>
              <w:rPr>
                <w:bCs/>
                <w:snapToGrid w:val="0"/>
              </w:rPr>
              <w:t>s</w:t>
            </w:r>
            <w:r w:rsidRPr="008D4198">
              <w:rPr>
                <w:bCs/>
                <w:snapToGrid w:val="0"/>
              </w:rPr>
              <w:t>zt.</w:t>
            </w:r>
          </w:p>
        </w:tc>
        <w:tc>
          <w:tcPr>
            <w:tcW w:w="715"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Cs/>
                <w:snapToGrid w:val="0"/>
              </w:rPr>
            </w:pPr>
            <w:r>
              <w:rPr>
                <w:bCs/>
                <w:snapToGrid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c>
          <w:tcPr>
            <w:tcW w:w="992"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c>
          <w:tcPr>
            <w:tcW w:w="1560"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c>
          <w:tcPr>
            <w:tcW w:w="1554" w:type="dxa"/>
            <w:tcBorders>
              <w:top w:val="single" w:sz="4" w:space="0" w:color="auto"/>
              <w:left w:val="single" w:sz="4" w:space="0" w:color="auto"/>
              <w:bottom w:val="single" w:sz="4" w:space="0" w:color="auto"/>
              <w:right w:val="single" w:sz="4" w:space="0" w:color="auto"/>
            </w:tcBorders>
            <w:vAlign w:val="center"/>
          </w:tcPr>
          <w:p w:rsidR="00BB590F" w:rsidRPr="008D4198" w:rsidRDefault="00BB590F" w:rsidP="00BB590F">
            <w:pPr>
              <w:widowControl w:val="0"/>
              <w:jc w:val="center"/>
              <w:rPr>
                <w:b/>
                <w:bCs/>
                <w:snapToGrid w:val="0"/>
              </w:rPr>
            </w:pPr>
          </w:p>
        </w:tc>
      </w:tr>
    </w:tbl>
    <w:p w:rsidR="00BB590F" w:rsidRDefault="00BB590F" w:rsidP="00BB590F">
      <w:pPr>
        <w:pStyle w:val="Nagwek2"/>
        <w:jc w:val="left"/>
        <w:rPr>
          <w:rFonts w:ascii="Arial Narrow" w:hAnsi="Arial Narrow" w:cs="Times New Roman"/>
        </w:rPr>
      </w:pPr>
    </w:p>
    <w:p w:rsidR="00BB590F" w:rsidRDefault="00BB590F" w:rsidP="00141B21">
      <w:pPr>
        <w:pStyle w:val="Nagwek2"/>
        <w:rPr>
          <w:rFonts w:ascii="Arial Narrow" w:hAnsi="Arial Narrow" w:cs="Times New Roman"/>
        </w:rPr>
      </w:pPr>
    </w:p>
    <w:p w:rsidR="005E04DE" w:rsidRDefault="000A75EF" w:rsidP="00BB590F">
      <w:pPr>
        <w:pStyle w:val="Nagwek2"/>
        <w:rPr>
          <w:rFonts w:ascii="Arial Narrow" w:hAnsi="Arial Narrow" w:cs="Times New Roman"/>
        </w:rPr>
      </w:pPr>
      <w:r w:rsidRPr="006F095B">
        <w:rPr>
          <w:rFonts w:ascii="Arial Narrow" w:hAnsi="Arial Narrow" w:cs="Times New Roman"/>
        </w:rPr>
        <w:t>TABELA</w:t>
      </w:r>
      <w:r w:rsidR="00141B21" w:rsidRPr="006F095B">
        <w:rPr>
          <w:rFonts w:ascii="Arial Narrow" w:hAnsi="Arial Narrow" w:cs="Times New Roman"/>
        </w:rPr>
        <w:t xml:space="preserve"> WYMAGANYCH  PARAMETRÓW TECHNICZNYCH</w:t>
      </w:r>
    </w:p>
    <w:p w:rsidR="003202BB" w:rsidRPr="000A6549" w:rsidRDefault="003202BB" w:rsidP="000A6549"/>
    <w:tbl>
      <w:tblPr>
        <w:tblW w:w="1431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1"/>
        <w:gridCol w:w="7798"/>
        <w:gridCol w:w="1966"/>
        <w:gridCol w:w="1689"/>
        <w:gridCol w:w="2253"/>
      </w:tblGrid>
      <w:tr w:rsidR="00997BC3" w:rsidRPr="006F095B" w:rsidTr="00C83489">
        <w:trPr>
          <w:trHeight w:val="20"/>
        </w:trPr>
        <w:tc>
          <w:tcPr>
            <w:tcW w:w="611" w:type="dxa"/>
            <w:shd w:val="clear" w:color="auto" w:fill="auto"/>
            <w:noWrap/>
            <w:vAlign w:val="center"/>
            <w:hideMark/>
          </w:tcPr>
          <w:p w:rsidR="00997BC3" w:rsidRPr="00A34202" w:rsidRDefault="000A75EF"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L.p.</w:t>
            </w:r>
          </w:p>
        </w:tc>
        <w:tc>
          <w:tcPr>
            <w:tcW w:w="7798" w:type="dxa"/>
            <w:shd w:val="clear" w:color="auto" w:fill="auto"/>
            <w:vAlign w:val="center"/>
            <w:hideMark/>
          </w:tcPr>
          <w:p w:rsidR="00997BC3" w:rsidRPr="006F095B" w:rsidRDefault="000A75EF"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Opis parametru</w:t>
            </w:r>
          </w:p>
        </w:tc>
        <w:tc>
          <w:tcPr>
            <w:tcW w:w="1966" w:type="dxa"/>
            <w:shd w:val="clear" w:color="auto" w:fill="auto"/>
            <w:vAlign w:val="center"/>
            <w:hideMark/>
          </w:tcPr>
          <w:p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Wartość graniczna</w:t>
            </w:r>
          </w:p>
        </w:tc>
        <w:tc>
          <w:tcPr>
            <w:tcW w:w="1689" w:type="dxa"/>
            <w:shd w:val="clear" w:color="auto" w:fill="auto"/>
            <w:vAlign w:val="center"/>
            <w:hideMark/>
          </w:tcPr>
          <w:p w:rsidR="00997BC3" w:rsidRPr="006F095B" w:rsidRDefault="00997BC3"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 xml:space="preserve">Wartość oferowana </w:t>
            </w:r>
          </w:p>
        </w:tc>
        <w:tc>
          <w:tcPr>
            <w:tcW w:w="2253" w:type="dxa"/>
            <w:shd w:val="clear" w:color="auto" w:fill="auto"/>
            <w:vAlign w:val="center"/>
            <w:hideMark/>
          </w:tcPr>
          <w:p w:rsidR="00997BC3" w:rsidRPr="006F095B" w:rsidRDefault="00791225" w:rsidP="00997BC3">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
                <w:bCs/>
                <w:szCs w:val="18"/>
              </w:rPr>
              <w:t>Ocena punktowa</w:t>
            </w:r>
          </w:p>
        </w:tc>
      </w:tr>
      <w:tr w:rsidR="00997BC3" w:rsidRPr="006F095B" w:rsidTr="003D5D6B">
        <w:trPr>
          <w:trHeight w:val="20"/>
        </w:trPr>
        <w:tc>
          <w:tcPr>
            <w:tcW w:w="611" w:type="dxa"/>
            <w:shd w:val="clear" w:color="auto" w:fill="auto"/>
            <w:noWrap/>
            <w:vAlign w:val="center"/>
            <w:hideMark/>
          </w:tcPr>
          <w:p w:rsidR="00997BC3" w:rsidRPr="00A34202" w:rsidRDefault="00997BC3"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w:t>
            </w:r>
            <w:r w:rsidR="00514D63" w:rsidRPr="00A34202">
              <w:rPr>
                <w:rFonts w:ascii="Arial Narrow" w:eastAsia="Times New Roman" w:hAnsi="Arial Narrow" w:cs="Times New Roman"/>
                <w:b/>
                <w:szCs w:val="18"/>
              </w:rPr>
              <w:t>.</w:t>
            </w:r>
          </w:p>
        </w:tc>
        <w:tc>
          <w:tcPr>
            <w:tcW w:w="13706" w:type="dxa"/>
            <w:gridSpan w:val="4"/>
            <w:shd w:val="clear" w:color="auto" w:fill="auto"/>
            <w:vAlign w:val="center"/>
            <w:hideMark/>
          </w:tcPr>
          <w:p w:rsidR="00997BC3" w:rsidRPr="006F095B" w:rsidRDefault="000A75EF" w:rsidP="00997BC3">
            <w:pPr>
              <w:spacing w:after="0" w:line="240" w:lineRule="auto"/>
              <w:jc w:val="center"/>
              <w:rPr>
                <w:rFonts w:ascii="Arial Narrow" w:eastAsia="Times New Roman" w:hAnsi="Arial Narrow" w:cs="Times New Roman"/>
                <w:b/>
                <w:bCs/>
                <w:szCs w:val="18"/>
              </w:rPr>
            </w:pPr>
            <w:r w:rsidRPr="003D5D6B">
              <w:rPr>
                <w:rFonts w:ascii="Arial Narrow" w:eastAsia="Times New Roman" w:hAnsi="Arial Narrow" w:cs="Times New Roman"/>
                <w:b/>
                <w:szCs w:val="18"/>
              </w:rPr>
              <w:t>Parametry ogólne</w:t>
            </w:r>
          </w:p>
        </w:tc>
      </w:tr>
      <w:tr w:rsidR="00997BC3" w:rsidRPr="006F095B" w:rsidTr="00C83489">
        <w:trPr>
          <w:trHeight w:val="20"/>
        </w:trPr>
        <w:tc>
          <w:tcPr>
            <w:tcW w:w="611" w:type="dxa"/>
            <w:shd w:val="clear" w:color="auto" w:fill="auto"/>
            <w:noWrap/>
            <w:vAlign w:val="center"/>
            <w:hideMark/>
          </w:tcPr>
          <w:p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997BC3" w:rsidRPr="006F095B" w:rsidRDefault="00997BC3" w:rsidP="003D5D6B">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Urządzenie oraz wszystkie elementy składowe fabrycznie nowe, rok produkcji 20</w:t>
            </w:r>
            <w:r w:rsidR="003D5D6B">
              <w:rPr>
                <w:rFonts w:ascii="Arial Narrow" w:eastAsia="Times New Roman" w:hAnsi="Arial Narrow" w:cs="Times New Roman"/>
                <w:szCs w:val="18"/>
              </w:rPr>
              <w:t>2</w:t>
            </w:r>
            <w:r w:rsidR="00506147">
              <w:rPr>
                <w:rFonts w:ascii="Arial Narrow" w:eastAsia="Times New Roman" w:hAnsi="Arial Narrow" w:cs="Times New Roman"/>
                <w:szCs w:val="18"/>
              </w:rPr>
              <w:t>1</w:t>
            </w:r>
          </w:p>
        </w:tc>
        <w:tc>
          <w:tcPr>
            <w:tcW w:w="1966" w:type="dxa"/>
            <w:shd w:val="clear" w:color="auto" w:fill="auto"/>
            <w:vAlign w:val="center"/>
            <w:hideMark/>
          </w:tcPr>
          <w:p w:rsidR="00997BC3"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997BC3" w:rsidRPr="006F095B" w:rsidTr="00C83489">
        <w:trPr>
          <w:trHeight w:val="20"/>
        </w:trPr>
        <w:tc>
          <w:tcPr>
            <w:tcW w:w="611" w:type="dxa"/>
            <w:shd w:val="clear" w:color="auto" w:fill="auto"/>
            <w:noWrap/>
            <w:vAlign w:val="center"/>
            <w:hideMark/>
          </w:tcPr>
          <w:p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997BC3" w:rsidRPr="006F095B" w:rsidRDefault="00443C12" w:rsidP="005E04DE">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System zapewniający (w trakcie jednego pełnego obrotu układu lampa </w:t>
            </w:r>
            <w:proofErr w:type="spellStart"/>
            <w:r w:rsidRPr="00A6218B">
              <w:rPr>
                <w:rFonts w:ascii="Arial Narrow" w:eastAsia="Times New Roman" w:hAnsi="Arial Narrow" w:cs="Times New Roman"/>
                <w:szCs w:val="18"/>
              </w:rPr>
              <w:t>rtg</w:t>
            </w:r>
            <w:proofErr w:type="spellEnd"/>
            <w:r w:rsidRPr="00A6218B">
              <w:rPr>
                <w:rFonts w:ascii="Arial Narrow" w:eastAsia="Times New Roman" w:hAnsi="Arial Narrow" w:cs="Times New Roman"/>
                <w:szCs w:val="18"/>
              </w:rPr>
              <w:t xml:space="preserve"> </w:t>
            </w:r>
            <w:r w:rsidR="00C6094E">
              <w:rPr>
                <w:rFonts w:ascii="Arial Narrow" w:eastAsia="Times New Roman" w:hAnsi="Arial Narrow" w:cs="Times New Roman"/>
                <w:szCs w:val="18"/>
              </w:rPr>
              <w:t>– detektor) akwizycję minimum 128</w:t>
            </w:r>
            <w:r w:rsidRPr="00A6218B">
              <w:rPr>
                <w:rFonts w:ascii="Arial Narrow" w:eastAsia="Times New Roman" w:hAnsi="Arial Narrow" w:cs="Times New Roman"/>
                <w:szCs w:val="18"/>
              </w:rPr>
              <w:t xml:space="preserve"> nienakładających się warstw dla skanu spiralnego i sekwencyjnego</w:t>
            </w:r>
          </w:p>
        </w:tc>
        <w:tc>
          <w:tcPr>
            <w:tcW w:w="1966" w:type="dxa"/>
            <w:shd w:val="clear" w:color="auto" w:fill="auto"/>
            <w:vAlign w:val="center"/>
            <w:hideMark/>
          </w:tcPr>
          <w:p w:rsidR="00997BC3" w:rsidRDefault="000A75EF" w:rsidP="00EC771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5E04DE" w:rsidRPr="006F095B" w:rsidRDefault="005E04DE" w:rsidP="00EC771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auto" w:fill="auto"/>
            <w:hideMark/>
          </w:tcPr>
          <w:p w:rsidR="00997BC3" w:rsidRPr="006F095B" w:rsidRDefault="00997BC3" w:rsidP="00997BC3">
            <w:pPr>
              <w:spacing w:after="0" w:line="240" w:lineRule="auto"/>
              <w:rPr>
                <w:rFonts w:ascii="Arial Narrow" w:eastAsia="Times New Roman" w:hAnsi="Arial Narrow" w:cs="Times New Roman"/>
                <w:b/>
                <w:bCs/>
                <w:szCs w:val="18"/>
              </w:rPr>
            </w:pPr>
          </w:p>
        </w:tc>
        <w:tc>
          <w:tcPr>
            <w:tcW w:w="2253"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5E04DE" w:rsidRPr="006F095B" w:rsidTr="00C83489">
        <w:trPr>
          <w:trHeight w:val="20"/>
        </w:trPr>
        <w:tc>
          <w:tcPr>
            <w:tcW w:w="611" w:type="dxa"/>
            <w:shd w:val="clear" w:color="auto" w:fill="auto"/>
            <w:noWrap/>
            <w:vAlign w:val="center"/>
            <w:hideMark/>
          </w:tcPr>
          <w:p w:rsidR="005E04DE" w:rsidRPr="00A34202" w:rsidRDefault="005E04DE"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5E04DE" w:rsidRPr="00A6218B" w:rsidRDefault="00C6094E" w:rsidP="00E55E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Rekonstrukcja minimum 256</w:t>
            </w:r>
            <w:r w:rsidR="005E04DE">
              <w:rPr>
                <w:rFonts w:ascii="Arial Narrow" w:eastAsia="Times New Roman" w:hAnsi="Arial Narrow" w:cs="Times New Roman"/>
                <w:szCs w:val="18"/>
              </w:rPr>
              <w:t xml:space="preserve"> warstw </w:t>
            </w:r>
            <w:r w:rsidR="005E04DE" w:rsidRPr="00A6218B">
              <w:rPr>
                <w:rFonts w:ascii="Arial Narrow" w:eastAsia="Times New Roman" w:hAnsi="Arial Narrow" w:cs="Times New Roman"/>
                <w:szCs w:val="18"/>
              </w:rPr>
              <w:t xml:space="preserve"> dla skanu spiralnego i sekwencyjnego</w:t>
            </w:r>
          </w:p>
        </w:tc>
        <w:tc>
          <w:tcPr>
            <w:tcW w:w="1966" w:type="dxa"/>
            <w:shd w:val="clear" w:color="auto" w:fill="auto"/>
            <w:vAlign w:val="center"/>
            <w:hideMark/>
          </w:tcPr>
          <w:p w:rsidR="005E04DE"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warstw</w:t>
            </w:r>
          </w:p>
        </w:tc>
        <w:tc>
          <w:tcPr>
            <w:tcW w:w="1689" w:type="dxa"/>
            <w:shd w:val="clear" w:color="000000" w:fill="FFFFFF"/>
            <w:vAlign w:val="center"/>
            <w:hideMark/>
          </w:tcPr>
          <w:p w:rsidR="005E04DE" w:rsidRPr="006F095B" w:rsidRDefault="005E04DE"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5E04DE"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3D5D6B" w:rsidRPr="006F095B" w:rsidTr="00C83489">
        <w:trPr>
          <w:trHeight w:val="20"/>
        </w:trPr>
        <w:tc>
          <w:tcPr>
            <w:tcW w:w="611" w:type="dxa"/>
            <w:shd w:val="clear" w:color="auto" w:fill="auto"/>
            <w:noWrap/>
            <w:vAlign w:val="center"/>
            <w:hideMark/>
          </w:tcPr>
          <w:p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3D5D6B" w:rsidRPr="006F095B" w:rsidRDefault="00443C12" w:rsidP="00E55EC5">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Tomograf posiadający co </w:t>
            </w:r>
            <w:r w:rsidR="00C6094E">
              <w:rPr>
                <w:rFonts w:ascii="Arial Narrow" w:eastAsia="Times New Roman" w:hAnsi="Arial Narrow" w:cs="Times New Roman"/>
                <w:szCs w:val="18"/>
              </w:rPr>
              <w:t>najmniej 128</w:t>
            </w:r>
            <w:r w:rsidRPr="00A6218B">
              <w:rPr>
                <w:rFonts w:ascii="Arial Narrow" w:eastAsia="Times New Roman" w:hAnsi="Arial Narrow" w:cs="Times New Roman"/>
                <w:szCs w:val="18"/>
              </w:rPr>
              <w:t xml:space="preserve"> rzędy detektora.</w:t>
            </w:r>
          </w:p>
        </w:tc>
        <w:tc>
          <w:tcPr>
            <w:tcW w:w="1966" w:type="dxa"/>
            <w:shd w:val="clear" w:color="auto" w:fill="auto"/>
            <w:vAlign w:val="center"/>
            <w:hideMark/>
          </w:tcPr>
          <w:p w:rsidR="003D5D6B" w:rsidRDefault="00443C12"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5E04DE" w:rsidRPr="006F095B" w:rsidRDefault="005E04DE"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 ilość rzędów</w:t>
            </w:r>
          </w:p>
        </w:tc>
        <w:tc>
          <w:tcPr>
            <w:tcW w:w="1689" w:type="dxa"/>
            <w:shd w:val="clear" w:color="000000" w:fill="FFFFFF"/>
            <w:vAlign w:val="center"/>
            <w:hideMark/>
          </w:tcPr>
          <w:p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3D5D6B" w:rsidRPr="006F095B" w:rsidRDefault="005E04DE"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E55EC5">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Szerkość</w:t>
            </w:r>
            <w:proofErr w:type="spellEnd"/>
            <w:r>
              <w:rPr>
                <w:rFonts w:ascii="Arial Narrow" w:eastAsia="Times New Roman" w:hAnsi="Arial Narrow" w:cs="Times New Roman"/>
                <w:szCs w:val="18"/>
              </w:rPr>
              <w:t xml:space="preserve"> detektora w osi Z odniesiona do </w:t>
            </w:r>
            <w:proofErr w:type="spellStart"/>
            <w:r>
              <w:rPr>
                <w:rFonts w:ascii="Arial Narrow" w:eastAsia="Times New Roman" w:hAnsi="Arial Narrow" w:cs="Times New Roman"/>
                <w:szCs w:val="18"/>
              </w:rPr>
              <w:t>izocentrum</w:t>
            </w:r>
            <w:proofErr w:type="spellEnd"/>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3,8</w:t>
            </w:r>
            <w:r w:rsidRPr="006F095B">
              <w:rPr>
                <w:rFonts w:ascii="Arial Narrow" w:eastAsia="Times New Roman" w:hAnsi="Arial Narrow" w:cs="Times New Roman"/>
                <w:szCs w:val="18"/>
              </w:rPr>
              <w:t xml:space="preserve"> cm</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997BC3" w:rsidRPr="006F095B" w:rsidTr="00C83489">
        <w:trPr>
          <w:trHeight w:val="20"/>
        </w:trPr>
        <w:tc>
          <w:tcPr>
            <w:tcW w:w="611" w:type="dxa"/>
            <w:shd w:val="clear" w:color="auto" w:fill="auto"/>
            <w:noWrap/>
            <w:vAlign w:val="center"/>
            <w:hideMark/>
          </w:tcPr>
          <w:p w:rsidR="00997BC3" w:rsidRPr="00A34202" w:rsidRDefault="00997BC3"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997BC3" w:rsidRPr="006F095B" w:rsidRDefault="00997BC3"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Średnica otworu </w:t>
            </w:r>
            <w:proofErr w:type="spellStart"/>
            <w:r w:rsidRPr="006F095B">
              <w:rPr>
                <w:rFonts w:ascii="Arial Narrow" w:eastAsia="Times New Roman" w:hAnsi="Arial Narrow" w:cs="Times New Roman"/>
                <w:szCs w:val="18"/>
              </w:rPr>
              <w:t>gantry</w:t>
            </w:r>
            <w:proofErr w:type="spellEnd"/>
            <w:r w:rsidR="00E55EC5" w:rsidRPr="006F095B">
              <w:rPr>
                <w:rFonts w:ascii="Arial Narrow" w:eastAsia="Times New Roman" w:hAnsi="Arial Narrow" w:cs="Times New Roman"/>
                <w:szCs w:val="18"/>
              </w:rPr>
              <w:t>[cm]</w:t>
            </w:r>
          </w:p>
        </w:tc>
        <w:tc>
          <w:tcPr>
            <w:tcW w:w="1966" w:type="dxa"/>
            <w:shd w:val="clear" w:color="auto" w:fill="auto"/>
            <w:vAlign w:val="center"/>
            <w:hideMark/>
          </w:tcPr>
          <w:p w:rsidR="00997BC3" w:rsidRPr="006F095B" w:rsidRDefault="00E55EC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70 cm</w:t>
            </w:r>
          </w:p>
        </w:tc>
        <w:tc>
          <w:tcPr>
            <w:tcW w:w="1689"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997BC3" w:rsidRPr="006F095B" w:rsidRDefault="00997BC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0A75EF" w:rsidRPr="006F095B" w:rsidTr="00C83489">
        <w:trPr>
          <w:trHeight w:val="20"/>
        </w:trPr>
        <w:tc>
          <w:tcPr>
            <w:tcW w:w="611" w:type="dxa"/>
            <w:shd w:val="clear" w:color="auto" w:fill="auto"/>
            <w:noWrap/>
            <w:vAlign w:val="center"/>
            <w:hideMark/>
          </w:tcPr>
          <w:p w:rsidR="000A75EF" w:rsidRPr="00A34202" w:rsidRDefault="000A75EF"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0A75EF" w:rsidRPr="006F095B" w:rsidRDefault="000A75EF" w:rsidP="000A6549">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Maksymalne diagnostyczne pole skanowania i obrazowania </w:t>
            </w:r>
            <w:r w:rsidR="00D10087">
              <w:rPr>
                <w:rFonts w:ascii="Arial Narrow" w:eastAsia="Times New Roman" w:hAnsi="Arial Narrow" w:cs="Times New Roman"/>
                <w:szCs w:val="18"/>
              </w:rPr>
              <w:t>[cm]</w:t>
            </w:r>
          </w:p>
        </w:tc>
        <w:tc>
          <w:tcPr>
            <w:tcW w:w="1966" w:type="dxa"/>
            <w:shd w:val="clear" w:color="auto" w:fill="auto"/>
            <w:vAlign w:val="center"/>
            <w:hideMark/>
          </w:tcPr>
          <w:p w:rsidR="000A75EF" w:rsidRPr="006F095B" w:rsidRDefault="000A75EF" w:rsidP="000A75EF">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50 cm</w:t>
            </w:r>
          </w:p>
        </w:tc>
        <w:tc>
          <w:tcPr>
            <w:tcW w:w="1689" w:type="dxa"/>
            <w:shd w:val="clear" w:color="000000" w:fill="FFFFFF"/>
            <w:vAlign w:val="center"/>
            <w:hideMark/>
          </w:tcPr>
          <w:p w:rsidR="000A75EF" w:rsidRPr="006F095B" w:rsidRDefault="000A75EF"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0A75EF" w:rsidRPr="006F095B" w:rsidRDefault="001B6703"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3D5D6B" w:rsidRPr="006F095B" w:rsidTr="00C83489">
        <w:trPr>
          <w:trHeight w:val="20"/>
        </w:trPr>
        <w:tc>
          <w:tcPr>
            <w:tcW w:w="611" w:type="dxa"/>
            <w:tcBorders>
              <w:bottom w:val="single" w:sz="4" w:space="0" w:color="auto"/>
            </w:tcBorders>
            <w:shd w:val="clear" w:color="auto" w:fill="auto"/>
            <w:noWrap/>
            <w:vAlign w:val="center"/>
            <w:hideMark/>
          </w:tcPr>
          <w:p w:rsidR="003D5D6B" w:rsidRPr="00A34202" w:rsidRDefault="003D5D6B"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3D5D6B"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Dwa niezależne stanowiska pracy:</w:t>
            </w:r>
          </w:p>
          <w:p w:rsidR="00EB48F4" w:rsidRDefault="00EB48F4"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konsola operatorska </w:t>
            </w:r>
          </w:p>
          <w:p w:rsidR="00EB48F4" w:rsidRPr="006F095B" w:rsidRDefault="00EB48F4"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 </w:t>
            </w:r>
            <w:r w:rsidR="00AF5303">
              <w:rPr>
                <w:rFonts w:ascii="Arial Narrow" w:eastAsia="Times New Roman" w:hAnsi="Arial Narrow" w:cs="Times New Roman"/>
                <w:szCs w:val="18"/>
              </w:rPr>
              <w:t>konsola lekarska</w:t>
            </w:r>
          </w:p>
        </w:tc>
        <w:tc>
          <w:tcPr>
            <w:tcW w:w="1966" w:type="dxa"/>
            <w:tcBorders>
              <w:bottom w:val="single" w:sz="4" w:space="0" w:color="auto"/>
            </w:tcBorders>
            <w:shd w:val="clear" w:color="auto" w:fill="auto"/>
            <w:vAlign w:val="center"/>
            <w:hideMark/>
          </w:tcPr>
          <w:p w:rsidR="003D5D6B" w:rsidRPr="006F095B" w:rsidRDefault="00EB48F4"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3D5D6B" w:rsidRPr="006F095B" w:rsidRDefault="003D5D6B"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3D5D6B" w:rsidRPr="006F095B" w:rsidRDefault="00EB48F4"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B2C61" w:rsidRPr="006F095B" w:rsidTr="00C83489">
        <w:trPr>
          <w:trHeight w:val="20"/>
        </w:trPr>
        <w:tc>
          <w:tcPr>
            <w:tcW w:w="611" w:type="dxa"/>
            <w:tcBorders>
              <w:bottom w:val="single" w:sz="4" w:space="0" w:color="auto"/>
            </w:tcBorders>
            <w:shd w:val="clear" w:color="auto" w:fill="auto"/>
            <w:noWrap/>
            <w:vAlign w:val="center"/>
            <w:hideMark/>
          </w:tcPr>
          <w:p w:rsidR="00DB2C61" w:rsidRPr="00A34202" w:rsidRDefault="00DB2C61"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DB2C61" w:rsidRDefault="00DB2C61"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Wyposażenie stołu:</w:t>
            </w:r>
            <w:r w:rsidRPr="006F095B">
              <w:rPr>
                <w:rFonts w:ascii="Arial Narrow" w:eastAsia="Times New Roman" w:hAnsi="Arial Narrow" w:cs="Times New Roman"/>
                <w:szCs w:val="18"/>
              </w:rPr>
              <w:br/>
              <w:t>- materac</w:t>
            </w:r>
            <w:r w:rsidRPr="006F095B">
              <w:rPr>
                <w:rFonts w:ascii="Arial Narrow" w:eastAsia="Times New Roman" w:hAnsi="Arial Narrow" w:cs="Times New Roman"/>
                <w:szCs w:val="18"/>
              </w:rPr>
              <w:br/>
              <w:t>- podgłówek do badania głowy</w:t>
            </w:r>
            <w:r w:rsidRPr="006F095B">
              <w:rPr>
                <w:rFonts w:ascii="Arial Narrow" w:eastAsia="Times New Roman" w:hAnsi="Arial Narrow" w:cs="Times New Roman"/>
                <w:szCs w:val="18"/>
              </w:rPr>
              <w:br/>
              <w:t>- podgłówek do pozycji na wznak</w:t>
            </w:r>
            <w:r w:rsidRPr="006F095B">
              <w:rPr>
                <w:rFonts w:ascii="Arial Narrow" w:eastAsia="Times New Roman" w:hAnsi="Arial Narrow" w:cs="Times New Roman"/>
                <w:szCs w:val="18"/>
              </w:rPr>
              <w:br/>
              <w:t>- pasy stabilizujące</w:t>
            </w:r>
          </w:p>
          <w:p w:rsidR="00291EB2" w:rsidRPr="006F095B" w:rsidRDefault="00291EB2" w:rsidP="009216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lastRenderedPageBreak/>
              <w:t>- mata chroniące stół przed zalaniem</w:t>
            </w:r>
          </w:p>
        </w:tc>
        <w:tc>
          <w:tcPr>
            <w:tcW w:w="1966" w:type="dxa"/>
            <w:tcBorders>
              <w:bottom w:val="single" w:sz="4" w:space="0" w:color="auto"/>
            </w:tcBorders>
            <w:shd w:val="clear" w:color="auto" w:fill="auto"/>
            <w:vAlign w:val="center"/>
            <w:hideMark/>
          </w:tcPr>
          <w:p w:rsidR="00DB2C61" w:rsidRPr="006F095B" w:rsidRDefault="00BF26EC"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tcBorders>
              <w:bottom w:val="single" w:sz="4" w:space="0" w:color="auto"/>
            </w:tcBorders>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A7206" w:rsidRPr="006F095B" w:rsidTr="00C83489">
        <w:trPr>
          <w:trHeight w:val="20"/>
        </w:trPr>
        <w:tc>
          <w:tcPr>
            <w:tcW w:w="611" w:type="dxa"/>
            <w:tcBorders>
              <w:bottom w:val="single" w:sz="4" w:space="0" w:color="auto"/>
            </w:tcBorders>
            <w:shd w:val="clear" w:color="auto" w:fill="auto"/>
            <w:noWrap/>
            <w:vAlign w:val="center"/>
            <w:hideMark/>
          </w:tcPr>
          <w:p w:rsidR="00CA7206" w:rsidRPr="00A34202" w:rsidRDefault="00CA7206" w:rsidP="004873A6">
            <w:pPr>
              <w:pStyle w:val="Akapitzlist"/>
              <w:numPr>
                <w:ilvl w:val="0"/>
                <w:numId w:val="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A7206" w:rsidRPr="006F095B" w:rsidRDefault="00CA7206" w:rsidP="003948C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Długość stołu</w:t>
            </w:r>
          </w:p>
        </w:tc>
        <w:tc>
          <w:tcPr>
            <w:tcW w:w="1966" w:type="dxa"/>
            <w:tcBorders>
              <w:bottom w:val="single" w:sz="4" w:space="0" w:color="auto"/>
            </w:tcBorders>
            <w:shd w:val="clear" w:color="auto" w:fill="auto"/>
            <w:vAlign w:val="center"/>
            <w:hideMark/>
          </w:tcPr>
          <w:p w:rsidR="00CA7206" w:rsidRPr="006F095B" w:rsidRDefault="003948C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20</w:t>
            </w:r>
            <w:r w:rsidRPr="006F095B">
              <w:rPr>
                <w:rFonts w:ascii="Arial Narrow" w:eastAsia="Times New Roman" w:hAnsi="Arial Narrow" w:cs="Times New Roman"/>
                <w:szCs w:val="18"/>
              </w:rPr>
              <w:t>0 cm</w:t>
            </w:r>
          </w:p>
        </w:tc>
        <w:tc>
          <w:tcPr>
            <w:tcW w:w="1689" w:type="dxa"/>
            <w:tcBorders>
              <w:bottom w:val="single" w:sz="4" w:space="0" w:color="auto"/>
            </w:tcBorders>
            <w:shd w:val="clear" w:color="000000" w:fill="FFFFFF"/>
            <w:vAlign w:val="center"/>
            <w:hideMark/>
          </w:tcPr>
          <w:p w:rsidR="00CA7206" w:rsidRPr="006F095B" w:rsidRDefault="00CA7206"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A7206" w:rsidRPr="006F095B" w:rsidRDefault="00CA7206" w:rsidP="00997BC3">
            <w:pPr>
              <w:spacing w:after="0" w:line="240" w:lineRule="auto"/>
              <w:jc w:val="center"/>
              <w:rPr>
                <w:rFonts w:ascii="Arial Narrow" w:eastAsia="Times New Roman" w:hAnsi="Arial Narrow" w:cs="Times New Roman"/>
                <w:bCs/>
                <w:szCs w:val="18"/>
              </w:rPr>
            </w:pPr>
          </w:p>
        </w:tc>
      </w:tr>
      <w:tr w:rsidR="00DB2C61" w:rsidRPr="006F095B" w:rsidTr="003D5D6B">
        <w:trPr>
          <w:trHeight w:val="20"/>
        </w:trPr>
        <w:tc>
          <w:tcPr>
            <w:tcW w:w="611" w:type="dxa"/>
            <w:shd w:val="clear" w:color="auto" w:fill="auto"/>
            <w:noWrap/>
            <w:vAlign w:val="center"/>
            <w:hideMark/>
          </w:tcPr>
          <w:p w:rsidR="00DB2C61" w:rsidRPr="00A34202" w:rsidRDefault="00DB2C61"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II</w:t>
            </w:r>
            <w:r w:rsidR="00514D63" w:rsidRPr="00A34202">
              <w:rPr>
                <w:rFonts w:ascii="Arial Narrow" w:eastAsia="Times New Roman" w:hAnsi="Arial Narrow" w:cs="Times New Roman"/>
                <w:b/>
                <w:szCs w:val="18"/>
              </w:rPr>
              <w:t>.</w:t>
            </w:r>
          </w:p>
        </w:tc>
        <w:tc>
          <w:tcPr>
            <w:tcW w:w="13706" w:type="dxa"/>
            <w:gridSpan w:val="4"/>
            <w:shd w:val="clear" w:color="auto" w:fill="auto"/>
            <w:hideMark/>
          </w:tcPr>
          <w:p w:rsidR="00DB2C61" w:rsidRPr="006F095B" w:rsidRDefault="000A75EF" w:rsidP="00997BC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Parametry funkcjonalne</w:t>
            </w:r>
          </w:p>
        </w:tc>
      </w:tr>
      <w:tr w:rsidR="00DB2C61" w:rsidRPr="006F095B" w:rsidTr="00C83489">
        <w:trPr>
          <w:trHeight w:val="20"/>
        </w:trPr>
        <w:tc>
          <w:tcPr>
            <w:tcW w:w="611" w:type="dxa"/>
            <w:shd w:val="clear" w:color="auto" w:fill="auto"/>
            <w:noWrap/>
            <w:vAlign w:val="center"/>
            <w:hideMark/>
          </w:tcPr>
          <w:p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i stołu z wszystkich stron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(przód strona prawa i lewa oraz tył strona prawa i lewa)</w:t>
            </w:r>
          </w:p>
        </w:tc>
        <w:tc>
          <w:tcPr>
            <w:tcW w:w="1966" w:type="dxa"/>
            <w:shd w:val="clear" w:color="auto" w:fill="auto"/>
            <w:vAlign w:val="center"/>
            <w:hideMark/>
          </w:tcPr>
          <w:p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B2C61" w:rsidRPr="006F095B" w:rsidRDefault="00E62C8B" w:rsidP="00EC771B">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B2C61" w:rsidRPr="006F095B" w:rsidTr="00C83489">
        <w:trPr>
          <w:trHeight w:val="20"/>
        </w:trPr>
        <w:tc>
          <w:tcPr>
            <w:tcW w:w="611" w:type="dxa"/>
            <w:shd w:val="clear" w:color="auto" w:fill="auto"/>
            <w:noWrap/>
            <w:vAlign w:val="center"/>
            <w:hideMark/>
          </w:tcPr>
          <w:p w:rsidR="00DB2C61" w:rsidRPr="00A34202" w:rsidRDefault="00DB2C61"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B2C61" w:rsidRPr="006F095B" w:rsidRDefault="000A75EF"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Sterowanie ruchami stołu za pomocą przycisków nożnych </w:t>
            </w:r>
          </w:p>
        </w:tc>
        <w:tc>
          <w:tcPr>
            <w:tcW w:w="1966" w:type="dxa"/>
            <w:shd w:val="clear" w:color="auto" w:fill="auto"/>
            <w:vAlign w:val="center"/>
            <w:hideMark/>
          </w:tcPr>
          <w:p w:rsidR="00DB2C61" w:rsidRPr="006F095B" w:rsidRDefault="000A75EF"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B2C61" w:rsidRPr="006F095B" w:rsidRDefault="00DB2C61"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Default="00DC7820" w:rsidP="00791225">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Wskaźniki informujące pacjenta w trakcie akwizycji o konieczności zatrzymania oddechu wraz z licznikami czasu </w:t>
            </w:r>
            <w:r w:rsidR="00506147">
              <w:rPr>
                <w:rFonts w:ascii="Arial Narrow" w:eastAsia="Times New Roman" w:hAnsi="Arial Narrow" w:cs="Times New Roman"/>
                <w:szCs w:val="18"/>
              </w:rPr>
              <w:t xml:space="preserve">w sekundach </w:t>
            </w:r>
            <w:r w:rsidRPr="00DC7820">
              <w:rPr>
                <w:rFonts w:ascii="Arial Narrow" w:eastAsia="Times New Roman" w:hAnsi="Arial Narrow" w:cs="Times New Roman"/>
                <w:szCs w:val="18"/>
              </w:rPr>
              <w:t xml:space="preserve">pozostałego do końca skanowania z przodu i z tyłu </w:t>
            </w:r>
            <w:proofErr w:type="spellStart"/>
            <w:r w:rsidRPr="00DC7820">
              <w:rPr>
                <w:rFonts w:ascii="Arial Narrow" w:eastAsia="Times New Roman" w:hAnsi="Arial Narrow" w:cs="Times New Roman"/>
                <w:szCs w:val="18"/>
              </w:rPr>
              <w:t>gantry</w:t>
            </w:r>
            <w:proofErr w:type="spellEnd"/>
            <w:r w:rsidRPr="00DC7820">
              <w:rPr>
                <w:rFonts w:ascii="Arial Narrow" w:eastAsia="Times New Roman" w:hAnsi="Arial Narrow" w:cs="Times New Roman"/>
                <w:szCs w:val="18"/>
              </w:rPr>
              <w:t>.</w:t>
            </w:r>
          </w:p>
        </w:tc>
        <w:tc>
          <w:tcPr>
            <w:tcW w:w="1966" w:type="dxa"/>
            <w:shd w:val="clear" w:color="auto" w:fill="auto"/>
            <w:vAlign w:val="center"/>
            <w:hideMark/>
          </w:tcPr>
          <w:p w:rsidR="00DC7820" w:rsidRPr="006F095B" w:rsidRDefault="00DC7820"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rsidR="00DC7820" w:rsidRPr="006F095B" w:rsidRDefault="00DC7820"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791225">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Automatyczne pozycjonowanie stołu do pozycji referencyjnej  określonej na panelu </w:t>
            </w:r>
            <w:proofErr w:type="spellStart"/>
            <w:r>
              <w:rPr>
                <w:rFonts w:ascii="Arial Narrow" w:eastAsia="Times New Roman" w:hAnsi="Arial Narrow" w:cs="Times New Roman"/>
                <w:szCs w:val="18"/>
              </w:rPr>
              <w:t>gantry</w:t>
            </w:r>
            <w:proofErr w:type="spellEnd"/>
            <w:r>
              <w:rPr>
                <w:rFonts w:ascii="Arial Narrow" w:eastAsia="Times New Roman" w:hAnsi="Arial Narrow" w:cs="Times New Roman"/>
                <w:szCs w:val="18"/>
              </w:rPr>
              <w:t xml:space="preserve"> (min. trzy pozycje)</w:t>
            </w:r>
          </w:p>
        </w:tc>
        <w:tc>
          <w:tcPr>
            <w:tcW w:w="1966" w:type="dxa"/>
            <w:shd w:val="clear" w:color="auto" w:fill="auto"/>
            <w:vAlign w:val="center"/>
            <w:hideMark/>
          </w:tcPr>
          <w:p w:rsidR="00DC7820" w:rsidRPr="006F095B" w:rsidRDefault="00DC7820" w:rsidP="00253FB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rsidR="00DC7820" w:rsidRPr="006F095B" w:rsidRDefault="00DC7820" w:rsidP="00253FB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E55EC5">
            <w:pPr>
              <w:spacing w:after="0" w:line="240" w:lineRule="auto"/>
              <w:rPr>
                <w:rFonts w:ascii="Arial Narrow" w:eastAsia="Times New Roman" w:hAnsi="Arial Narrow" w:cs="Times New Roman"/>
                <w:szCs w:val="18"/>
              </w:rPr>
            </w:pPr>
            <w:r w:rsidRPr="00253FBE">
              <w:rPr>
                <w:rFonts w:ascii="Arial Narrow" w:eastAsia="Times New Roman" w:hAnsi="Arial Narrow" w:cs="Times New Roman"/>
                <w:szCs w:val="18"/>
              </w:rPr>
              <w:t xml:space="preserve">Tryb badań nagłych umożliwiający wybór pacjenta i protokołu badania oraz jego modyfikację bezpośrednio na panelu </w:t>
            </w:r>
            <w:proofErr w:type="spellStart"/>
            <w:r w:rsidRPr="00253FBE">
              <w:rPr>
                <w:rFonts w:ascii="Arial Narrow" w:eastAsia="Times New Roman" w:hAnsi="Arial Narrow" w:cs="Times New Roman"/>
                <w:szCs w:val="18"/>
              </w:rPr>
              <w:t>gantry</w:t>
            </w:r>
            <w:proofErr w:type="spellEnd"/>
            <w:r w:rsidRPr="00253FBE">
              <w:rPr>
                <w:rFonts w:ascii="Arial Narrow" w:eastAsia="Times New Roman" w:hAnsi="Arial Narrow" w:cs="Times New Roman"/>
                <w:szCs w:val="18"/>
              </w:rPr>
              <w:t xml:space="preserve"> oraz uruchomienie badania z pokoju badań.</w:t>
            </w:r>
          </w:p>
        </w:tc>
        <w:tc>
          <w:tcPr>
            <w:tcW w:w="1966"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253FB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DC7820" w:rsidRPr="006F095B" w:rsidTr="00C83489">
        <w:trPr>
          <w:trHeight w:val="20"/>
        </w:trPr>
        <w:tc>
          <w:tcPr>
            <w:tcW w:w="611" w:type="dxa"/>
            <w:shd w:val="clear" w:color="auto" w:fill="auto"/>
            <w:noWrap/>
            <w:vAlign w:val="center"/>
            <w:hideMark/>
          </w:tcPr>
          <w:p w:rsidR="00DC7820" w:rsidRPr="00A34202" w:rsidRDefault="00DC7820" w:rsidP="004873A6">
            <w:pPr>
              <w:pStyle w:val="Akapitzlist"/>
              <w:numPr>
                <w:ilvl w:val="0"/>
                <w:numId w:val="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E55E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Dwumonitorowe stanowisko operatorskie z kolorowymi monitorami o przekątnej kolorowych monitorów z aktywną matrycą ciekłokrystaliczną typu Flat nie mniejszą niż 19”</w:t>
            </w:r>
            <w:r>
              <w:rPr>
                <w:rFonts w:ascii="Arial Narrow" w:eastAsia="Times New Roman" w:hAnsi="Arial Narrow" w:cs="Times New Roman"/>
                <w:szCs w:val="18"/>
              </w:rPr>
              <w:t xml:space="preserve"> lub jednomonitorowe stanowisko operatorskie z kolorowym monitorem o przekątnej monitora z aktywną matrycą ciekłokrystaliczną typu Flat nie mniejszą niż 21".</w:t>
            </w:r>
          </w:p>
        </w:tc>
        <w:tc>
          <w:tcPr>
            <w:tcW w:w="1966"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rsidTr="00D45856">
        <w:trPr>
          <w:trHeight w:val="20"/>
        </w:trPr>
        <w:tc>
          <w:tcPr>
            <w:tcW w:w="611" w:type="dxa"/>
            <w:shd w:val="clear" w:color="auto" w:fill="auto"/>
            <w:noWrap/>
            <w:vAlign w:val="center"/>
            <w:hideMark/>
          </w:tcPr>
          <w:p w:rsidR="00DC7820" w:rsidRPr="00A34202" w:rsidRDefault="00DC7820" w:rsidP="000A75EF">
            <w:pPr>
              <w:pStyle w:val="Akapitzlist"/>
              <w:spacing w:after="0" w:line="240" w:lineRule="auto"/>
              <w:ind w:left="0"/>
              <w:jc w:val="center"/>
              <w:rPr>
                <w:rFonts w:ascii="Arial Narrow" w:eastAsia="Times New Roman" w:hAnsi="Arial Narrow" w:cs="Times New Roman"/>
                <w:b/>
                <w:szCs w:val="18"/>
              </w:rPr>
            </w:pPr>
            <w:r w:rsidRPr="00A34202">
              <w:rPr>
                <w:rFonts w:ascii="Arial Narrow" w:eastAsia="Times New Roman" w:hAnsi="Arial Narrow" w:cs="Times New Roman"/>
                <w:b/>
                <w:szCs w:val="18"/>
              </w:rPr>
              <w:t>III.</w:t>
            </w:r>
          </w:p>
        </w:tc>
        <w:tc>
          <w:tcPr>
            <w:tcW w:w="13706" w:type="dxa"/>
            <w:gridSpan w:val="4"/>
            <w:shd w:val="clear" w:color="auto" w:fill="auto"/>
            <w:hideMark/>
          </w:tcPr>
          <w:p w:rsidR="00DC7820" w:rsidRPr="006F095B" w:rsidRDefault="00DC7820"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Możliwości kliniczne systemu - badania ogólne</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DC782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prąd możliwy do wykorzystania w protokole badania </w:t>
            </w:r>
            <w:proofErr w:type="spellStart"/>
            <w:r w:rsidR="001C0ED8">
              <w:rPr>
                <w:rFonts w:ascii="Arial Narrow" w:eastAsia="Times New Roman" w:hAnsi="Arial Narrow" w:cs="Times New Roman"/>
                <w:szCs w:val="18"/>
              </w:rPr>
              <w:t>[m</w:t>
            </w:r>
            <w:proofErr w:type="spellEnd"/>
            <w:r w:rsidR="001C0ED8">
              <w:rPr>
                <w:rFonts w:ascii="Arial Narrow" w:eastAsia="Times New Roman" w:hAnsi="Arial Narrow" w:cs="Times New Roman"/>
                <w:szCs w:val="18"/>
              </w:rPr>
              <w:t>A]</w:t>
            </w:r>
          </w:p>
        </w:tc>
        <w:tc>
          <w:tcPr>
            <w:tcW w:w="1966" w:type="dxa"/>
            <w:shd w:val="clear" w:color="auto" w:fill="auto"/>
            <w:vAlign w:val="center"/>
            <w:hideMark/>
          </w:tcPr>
          <w:p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sidR="00AF5303">
              <w:rPr>
                <w:rFonts w:ascii="Arial Narrow" w:eastAsia="Times New Roman" w:hAnsi="Arial Narrow" w:cs="Times New Roman"/>
                <w:szCs w:val="18"/>
              </w:rPr>
              <w:t xml:space="preserve"> 4</w:t>
            </w:r>
            <w:r>
              <w:rPr>
                <w:rFonts w:ascii="Arial Narrow" w:eastAsia="Times New Roman" w:hAnsi="Arial Narrow" w:cs="Times New Roman"/>
                <w:szCs w:val="18"/>
              </w:rPr>
              <w:t xml:space="preserve">50 </w:t>
            </w:r>
            <w:proofErr w:type="spellStart"/>
            <w:r>
              <w:rPr>
                <w:rFonts w:ascii="Arial Narrow" w:eastAsia="Times New Roman" w:hAnsi="Arial Narrow" w:cs="Times New Roman"/>
                <w:szCs w:val="18"/>
              </w:rPr>
              <w:t>mA</w:t>
            </w:r>
            <w:proofErr w:type="spellEnd"/>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Pojemność cieplna anody lampy RTG lub </w:t>
            </w:r>
            <w:r w:rsidR="00506147">
              <w:rPr>
                <w:rFonts w:ascii="Arial Narrow" w:eastAsia="Times New Roman" w:hAnsi="Arial Narrow" w:cs="Times New Roman"/>
                <w:szCs w:val="18"/>
              </w:rPr>
              <w:t xml:space="preserve">jej </w:t>
            </w:r>
            <w:r>
              <w:rPr>
                <w:rFonts w:ascii="Arial Narrow" w:eastAsia="Times New Roman" w:hAnsi="Arial Narrow" w:cs="Times New Roman"/>
                <w:szCs w:val="18"/>
              </w:rPr>
              <w:t xml:space="preserve">ekwiwalent w przypadku lamp o szybkości chłodzenia anody ≥ </w:t>
            </w:r>
            <w:r w:rsidR="00164DFC">
              <w:rPr>
                <w:rFonts w:ascii="Arial Narrow" w:eastAsia="Times New Roman" w:hAnsi="Arial Narrow" w:cs="Times New Roman"/>
                <w:szCs w:val="18"/>
              </w:rPr>
              <w:t>5 MHU</w:t>
            </w:r>
            <w:r w:rsidR="001C0ED8">
              <w:rPr>
                <w:rFonts w:ascii="Arial Narrow" w:eastAsia="Times New Roman" w:hAnsi="Arial Narrow" w:cs="Times New Roman"/>
                <w:szCs w:val="18"/>
              </w:rPr>
              <w:t xml:space="preserve"> [MHU]</w:t>
            </w:r>
          </w:p>
        </w:tc>
        <w:tc>
          <w:tcPr>
            <w:tcW w:w="1966" w:type="dxa"/>
            <w:shd w:val="clear" w:color="auto" w:fill="auto"/>
            <w:vAlign w:val="center"/>
            <w:hideMark/>
          </w:tcPr>
          <w:p w:rsidR="00DC7820" w:rsidRPr="006F095B" w:rsidRDefault="00C6094E" w:rsidP="00DC782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142FF4">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Szybkość chłodzenia lampy RTG</w:t>
            </w:r>
            <w:r w:rsidR="001C0ED8">
              <w:rPr>
                <w:rFonts w:ascii="Arial Narrow" w:eastAsia="Times New Roman" w:hAnsi="Arial Narrow" w:cs="Times New Roman"/>
                <w:szCs w:val="18"/>
              </w:rPr>
              <w:t xml:space="preserve"> [</w:t>
            </w:r>
            <w:proofErr w:type="spellStart"/>
            <w:r w:rsidR="001C0ED8">
              <w:rPr>
                <w:rFonts w:ascii="Arial Narrow" w:eastAsia="Times New Roman" w:hAnsi="Arial Narrow" w:cs="Times New Roman"/>
                <w:szCs w:val="18"/>
              </w:rPr>
              <w:t>kHU</w:t>
            </w:r>
            <w:proofErr w:type="spellEnd"/>
            <w:r w:rsidR="001C0ED8">
              <w:rPr>
                <w:rFonts w:ascii="Arial Narrow" w:eastAsia="Times New Roman" w:hAnsi="Arial Narrow" w:cs="Times New Roman"/>
                <w:szCs w:val="18"/>
              </w:rPr>
              <w:t>/min]</w:t>
            </w:r>
          </w:p>
        </w:tc>
        <w:tc>
          <w:tcPr>
            <w:tcW w:w="1966" w:type="dxa"/>
            <w:shd w:val="clear" w:color="auto" w:fill="auto"/>
            <w:vAlign w:val="center"/>
            <w:hideMark/>
          </w:tcPr>
          <w:p w:rsidR="00DC7820" w:rsidRPr="006F095B" w:rsidRDefault="00DC7820"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w:t>
            </w:r>
            <w:r>
              <w:rPr>
                <w:rFonts w:ascii="Arial Narrow" w:eastAsia="Times New Roman" w:hAnsi="Arial Narrow" w:cs="Times New Roman"/>
                <w:szCs w:val="18"/>
              </w:rPr>
              <w:t xml:space="preserve"> 1000 </w:t>
            </w:r>
            <w:proofErr w:type="spellStart"/>
            <w:r>
              <w:rPr>
                <w:rFonts w:ascii="Arial Narrow" w:eastAsia="Times New Roman" w:hAnsi="Arial Narrow" w:cs="Times New Roman"/>
                <w:szCs w:val="18"/>
              </w:rPr>
              <w:t>kHU</w:t>
            </w:r>
            <w:proofErr w:type="spellEnd"/>
            <w:r>
              <w:rPr>
                <w:rFonts w:ascii="Arial Narrow" w:eastAsia="Times New Roman" w:hAnsi="Arial Narrow" w:cs="Times New Roman"/>
                <w:szCs w:val="18"/>
              </w:rPr>
              <w:t>/min</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Maksymalny zakres </w:t>
            </w:r>
            <w:r w:rsidR="00DC7820" w:rsidRPr="006F095B">
              <w:rPr>
                <w:rFonts w:ascii="Arial Narrow" w:eastAsia="Times New Roman" w:hAnsi="Arial Narrow" w:cs="Times New Roman"/>
                <w:szCs w:val="18"/>
              </w:rPr>
              <w:t xml:space="preserve"> wykonania pojedynczego skan</w:t>
            </w:r>
            <w:r w:rsidR="00AF5303">
              <w:rPr>
                <w:rFonts w:ascii="Arial Narrow" w:eastAsia="Times New Roman" w:hAnsi="Arial Narrow" w:cs="Times New Roman"/>
                <w:szCs w:val="18"/>
              </w:rPr>
              <w:t xml:space="preserve">u spiralnego </w:t>
            </w:r>
          </w:p>
        </w:tc>
        <w:tc>
          <w:tcPr>
            <w:tcW w:w="1966" w:type="dxa"/>
            <w:shd w:val="clear" w:color="auto" w:fill="auto"/>
            <w:vAlign w:val="center"/>
            <w:hideMark/>
          </w:tcPr>
          <w:p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184</w:t>
            </w:r>
            <w:r>
              <w:rPr>
                <w:rFonts w:ascii="Arial Narrow" w:eastAsia="Times New Roman" w:hAnsi="Arial Narrow" w:cs="Times New Roman"/>
                <w:szCs w:val="18"/>
              </w:rPr>
              <w:t>cm</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5E04DE">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w:t>
            </w:r>
            <w:r w:rsidR="005E04DE">
              <w:rPr>
                <w:rFonts w:ascii="Arial Narrow" w:eastAsia="Times New Roman" w:hAnsi="Arial Narrow" w:cs="Times New Roman"/>
                <w:szCs w:val="18"/>
              </w:rPr>
              <w:t>aksymalny zakres</w:t>
            </w:r>
            <w:r w:rsidRPr="006F095B">
              <w:rPr>
                <w:rFonts w:ascii="Arial Narrow" w:eastAsia="Times New Roman" w:hAnsi="Arial Narrow" w:cs="Times New Roman"/>
                <w:szCs w:val="18"/>
              </w:rPr>
              <w:t xml:space="preserve"> wykonania serii skanów </w:t>
            </w:r>
            <w:r w:rsidR="00AF5303">
              <w:rPr>
                <w:rFonts w:ascii="Arial Narrow" w:eastAsia="Times New Roman" w:hAnsi="Arial Narrow" w:cs="Times New Roman"/>
                <w:szCs w:val="18"/>
              </w:rPr>
              <w:t xml:space="preserve">sekwencyjnych </w:t>
            </w:r>
          </w:p>
        </w:tc>
        <w:tc>
          <w:tcPr>
            <w:tcW w:w="1966" w:type="dxa"/>
            <w:shd w:val="clear" w:color="auto" w:fill="auto"/>
            <w:vAlign w:val="center"/>
            <w:hideMark/>
          </w:tcPr>
          <w:p w:rsidR="00DC7820" w:rsidRPr="006F095B" w:rsidRDefault="005E04DE" w:rsidP="00E55E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B4703E">
              <w:rPr>
                <w:rFonts w:ascii="Arial Narrow" w:eastAsia="Times New Roman" w:hAnsi="Arial Narrow" w:cs="Times New Roman"/>
                <w:szCs w:val="18"/>
              </w:rPr>
              <w:t>19</w:t>
            </w:r>
            <w:r>
              <w:rPr>
                <w:rFonts w:ascii="Arial Narrow" w:eastAsia="Times New Roman" w:hAnsi="Arial Narrow" w:cs="Times New Roman"/>
                <w:szCs w:val="18"/>
              </w:rPr>
              <w:t>0cm</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506147" w:rsidP="00506147">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nośność stołu w całym </w:t>
            </w:r>
            <w:proofErr w:type="spellStart"/>
            <w:r>
              <w:rPr>
                <w:rFonts w:ascii="Arial Narrow" w:eastAsia="Times New Roman" w:hAnsi="Arial Narrow" w:cs="Times New Roman"/>
                <w:szCs w:val="18"/>
              </w:rPr>
              <w:t>zakreie</w:t>
            </w:r>
            <w:proofErr w:type="spellEnd"/>
            <w:r>
              <w:rPr>
                <w:rFonts w:ascii="Arial Narrow" w:eastAsia="Times New Roman" w:hAnsi="Arial Narrow" w:cs="Times New Roman"/>
                <w:szCs w:val="18"/>
              </w:rPr>
              <w:t xml:space="preserve"> skanowania</w:t>
            </w:r>
            <w:r w:rsidR="001C0ED8">
              <w:rPr>
                <w:rFonts w:ascii="Arial Narrow" w:eastAsia="Times New Roman" w:hAnsi="Arial Narrow" w:cs="Times New Roman"/>
                <w:szCs w:val="18"/>
              </w:rPr>
              <w:t>[kg]</w:t>
            </w:r>
          </w:p>
        </w:tc>
        <w:tc>
          <w:tcPr>
            <w:tcW w:w="1966" w:type="dxa"/>
            <w:shd w:val="clear" w:color="auto" w:fill="auto"/>
            <w:vAlign w:val="center"/>
            <w:hideMark/>
          </w:tcPr>
          <w:p w:rsidR="00DC7820" w:rsidRPr="006F095B" w:rsidRDefault="00DC7820" w:rsidP="00291EB2">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5A0965">
              <w:rPr>
                <w:rFonts w:ascii="Arial Narrow" w:eastAsia="Times New Roman" w:hAnsi="Arial Narrow" w:cs="Times New Roman"/>
                <w:szCs w:val="18"/>
              </w:rPr>
              <w:t>300</w:t>
            </w:r>
            <w:r w:rsidRPr="006F095B">
              <w:rPr>
                <w:rFonts w:ascii="Arial Narrow" w:eastAsia="Times New Roman" w:hAnsi="Arial Narrow" w:cs="Times New Roman"/>
                <w:szCs w:val="18"/>
              </w:rPr>
              <w:t xml:space="preserve"> kg</w:t>
            </w:r>
          </w:p>
        </w:tc>
        <w:tc>
          <w:tcPr>
            <w:tcW w:w="1689" w:type="dxa"/>
            <w:shd w:val="clear" w:color="000000" w:fill="FFFFFF"/>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DC7820" w:rsidRPr="006F095B" w:rsidRDefault="00DC7820" w:rsidP="00E345A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0A75E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szybkość skanu spiralnego </w:t>
            </w:r>
            <w:r w:rsidR="001C0ED8">
              <w:rPr>
                <w:rFonts w:ascii="Arial Narrow" w:eastAsia="Times New Roman" w:hAnsi="Arial Narrow" w:cs="Times New Roman"/>
                <w:szCs w:val="18"/>
              </w:rPr>
              <w:t>[mm/s]</w:t>
            </w:r>
          </w:p>
        </w:tc>
        <w:tc>
          <w:tcPr>
            <w:tcW w:w="1966" w:type="dxa"/>
            <w:shd w:val="clear" w:color="auto" w:fill="auto"/>
            <w:vAlign w:val="center"/>
            <w:hideMark/>
          </w:tcPr>
          <w:p w:rsidR="00DC7820" w:rsidRPr="006F095B" w:rsidRDefault="00DC7820" w:rsidP="00DC782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sidR="00AF5303">
              <w:rPr>
                <w:rFonts w:ascii="Arial Narrow" w:eastAsia="Times New Roman" w:hAnsi="Arial Narrow" w:cs="Times New Roman"/>
                <w:szCs w:val="18"/>
              </w:rPr>
              <w:t>1</w:t>
            </w:r>
            <w:r w:rsidR="001F526D">
              <w:rPr>
                <w:rFonts w:ascii="Arial Narrow" w:eastAsia="Times New Roman" w:hAnsi="Arial Narrow" w:cs="Times New Roman"/>
                <w:szCs w:val="18"/>
              </w:rPr>
              <w:t>20</w:t>
            </w:r>
            <w:r>
              <w:rPr>
                <w:rFonts w:ascii="Arial Narrow" w:eastAsia="Times New Roman" w:hAnsi="Arial Narrow" w:cs="Times New Roman"/>
                <w:szCs w:val="18"/>
              </w:rPr>
              <w:t xml:space="preserve"> mm/s</w:t>
            </w:r>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Pr="006F095B" w:rsidRDefault="00DC7820"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1F526D" w:rsidP="001F526D">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Minimalne napięcie możliwe do wykorzystania w protokole klinicznym</w:t>
            </w:r>
          </w:p>
        </w:tc>
        <w:tc>
          <w:tcPr>
            <w:tcW w:w="1966" w:type="dxa"/>
            <w:shd w:val="clear" w:color="auto" w:fill="auto"/>
            <w:vAlign w:val="center"/>
            <w:hideMark/>
          </w:tcPr>
          <w:p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80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w:t>
            </w:r>
            <w:proofErr w:type="spellStart"/>
            <w:r>
              <w:rPr>
                <w:rFonts w:ascii="Arial Narrow" w:eastAsia="Times New Roman" w:hAnsi="Arial Narrow" w:cs="Times New Roman"/>
                <w:bCs/>
                <w:szCs w:val="18"/>
              </w:rPr>
              <w:t>pkt</w:t>
            </w:r>
            <w:proofErr w:type="spellEnd"/>
          </w:p>
          <w:p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80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w:t>
            </w:r>
            <w:proofErr w:type="spellStart"/>
            <w:r>
              <w:rPr>
                <w:rFonts w:ascii="Arial Narrow" w:eastAsia="Times New Roman" w:hAnsi="Arial Narrow" w:cs="Times New Roman"/>
                <w:bCs/>
                <w:szCs w:val="18"/>
              </w:rPr>
              <w:t>pkt</w:t>
            </w:r>
            <w:proofErr w:type="spellEnd"/>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5E04DE" w:rsidP="005E04D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Maksymalne napięcie możliwe do wykorzystania przy badaniu</w:t>
            </w:r>
            <w:r w:rsidR="00DC7820" w:rsidRPr="006F095B">
              <w:rPr>
                <w:rFonts w:ascii="Arial Narrow" w:eastAsia="Times New Roman" w:hAnsi="Arial Narrow" w:cs="Times New Roman"/>
                <w:szCs w:val="18"/>
              </w:rPr>
              <w:t xml:space="preserve"> otyłych pacjentów </w:t>
            </w:r>
          </w:p>
        </w:tc>
        <w:tc>
          <w:tcPr>
            <w:tcW w:w="1966" w:type="dxa"/>
            <w:shd w:val="clear" w:color="auto" w:fill="auto"/>
            <w:vAlign w:val="center"/>
            <w:hideMark/>
          </w:tcPr>
          <w:p w:rsidR="00DC7820" w:rsidRPr="006F095B" w:rsidRDefault="001F526D"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135  </w:t>
            </w:r>
            <w:proofErr w:type="spellStart"/>
            <w:r w:rsidRPr="006F095B">
              <w:rPr>
                <w:rFonts w:ascii="Arial Narrow" w:eastAsia="Times New Roman" w:hAnsi="Arial Narrow" w:cs="Times New Roman"/>
                <w:szCs w:val="18"/>
              </w:rPr>
              <w:t>kV</w:t>
            </w:r>
            <w:proofErr w:type="spellEnd"/>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&gt; 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- 10 </w:t>
            </w:r>
            <w:proofErr w:type="spellStart"/>
            <w:r>
              <w:rPr>
                <w:rFonts w:ascii="Arial Narrow" w:eastAsia="Times New Roman" w:hAnsi="Arial Narrow" w:cs="Times New Roman"/>
                <w:bCs/>
                <w:szCs w:val="18"/>
              </w:rPr>
              <w:t>pkt</w:t>
            </w:r>
            <w:proofErr w:type="spellEnd"/>
          </w:p>
          <w:p w:rsidR="001F526D" w:rsidRPr="006F095B" w:rsidRDefault="001F526D" w:rsidP="00DB2C61">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135 </w:t>
            </w:r>
            <w:proofErr w:type="spellStart"/>
            <w:r>
              <w:rPr>
                <w:rFonts w:ascii="Arial Narrow" w:eastAsia="Times New Roman" w:hAnsi="Arial Narrow" w:cs="Times New Roman"/>
                <w:bCs/>
                <w:szCs w:val="18"/>
              </w:rPr>
              <w:t>kV</w:t>
            </w:r>
            <w:proofErr w:type="spellEnd"/>
            <w:r>
              <w:rPr>
                <w:rFonts w:ascii="Arial Narrow" w:eastAsia="Times New Roman" w:hAnsi="Arial Narrow" w:cs="Times New Roman"/>
                <w:bCs/>
                <w:szCs w:val="18"/>
              </w:rPr>
              <w:t xml:space="preserve"> - 0 </w:t>
            </w:r>
            <w:proofErr w:type="spellStart"/>
            <w:r>
              <w:rPr>
                <w:rFonts w:ascii="Arial Narrow" w:eastAsia="Times New Roman" w:hAnsi="Arial Narrow" w:cs="Times New Roman"/>
                <w:bCs/>
                <w:szCs w:val="18"/>
              </w:rPr>
              <w:t>pkt</w:t>
            </w:r>
            <w:proofErr w:type="spellEnd"/>
          </w:p>
        </w:tc>
      </w:tr>
      <w:tr w:rsidR="00DC7820" w:rsidRPr="006F095B" w:rsidTr="00C83489">
        <w:trPr>
          <w:trHeight w:val="20"/>
        </w:trPr>
        <w:tc>
          <w:tcPr>
            <w:tcW w:w="611" w:type="dxa"/>
            <w:shd w:val="clear" w:color="auto" w:fill="auto"/>
            <w:noWrap/>
            <w:vAlign w:val="center"/>
            <w:hideMark/>
          </w:tcPr>
          <w:p w:rsidR="00DC7820" w:rsidRPr="00A34202" w:rsidRDefault="00DC7820" w:rsidP="000A75EF">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DC7820" w:rsidRPr="006F095B" w:rsidRDefault="00DC7820"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Możliwość wykonania skanu spiralnego lub sekwencyjnego przy pochylonym </w:t>
            </w:r>
            <w:proofErr w:type="spellStart"/>
            <w:r w:rsidRPr="006F095B">
              <w:rPr>
                <w:rFonts w:ascii="Arial Narrow" w:eastAsia="Times New Roman" w:hAnsi="Arial Narrow" w:cs="Times New Roman"/>
                <w:szCs w:val="18"/>
              </w:rPr>
              <w:t>gantry</w:t>
            </w:r>
            <w:proofErr w:type="spellEnd"/>
            <w:r w:rsidRPr="006F095B">
              <w:rPr>
                <w:rFonts w:ascii="Arial Narrow" w:eastAsia="Times New Roman" w:hAnsi="Arial Narrow" w:cs="Times New Roman"/>
                <w:szCs w:val="18"/>
              </w:rPr>
              <w:t xml:space="preserve"> w zakresie ± 30</w:t>
            </w:r>
            <w:r w:rsidRPr="006F095B">
              <w:rPr>
                <w:rFonts w:ascii="Arial Narrow" w:eastAsia="Times New Roman" w:hAnsi="Arial Narrow" w:cs="Times New Roman"/>
                <w:szCs w:val="18"/>
                <w:vertAlign w:val="superscript"/>
              </w:rPr>
              <w:t>0</w:t>
            </w:r>
            <w:r w:rsidRPr="006F095B">
              <w:rPr>
                <w:rFonts w:ascii="Arial Narrow" w:eastAsia="Times New Roman" w:hAnsi="Arial Narrow" w:cs="Times New Roman"/>
                <w:szCs w:val="18"/>
              </w:rPr>
              <w:t xml:space="preserve">. </w:t>
            </w:r>
          </w:p>
        </w:tc>
        <w:tc>
          <w:tcPr>
            <w:tcW w:w="1966"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TAK/NIE</w:t>
            </w:r>
          </w:p>
        </w:tc>
        <w:tc>
          <w:tcPr>
            <w:tcW w:w="1689" w:type="dxa"/>
            <w:shd w:val="clear" w:color="auto" w:fill="auto"/>
            <w:vAlign w:val="center"/>
            <w:hideMark/>
          </w:tcPr>
          <w:p w:rsidR="00DC7820" w:rsidRPr="006F095B" w:rsidRDefault="00DC7820"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DC7820" w:rsidRPr="006F095B" w:rsidRDefault="00DC7820" w:rsidP="00DB2C61">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NIE - 0 pkt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AF530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Maksymalna wartość współczynnika </w:t>
            </w:r>
            <w:proofErr w:type="spellStart"/>
            <w:r>
              <w:rPr>
                <w:rFonts w:ascii="Arial Narrow" w:eastAsia="Times New Roman" w:hAnsi="Arial Narrow" w:cs="Times New Roman"/>
                <w:szCs w:val="18"/>
              </w:rPr>
              <w:t>pitch</w:t>
            </w:r>
            <w:proofErr w:type="spellEnd"/>
            <w:r>
              <w:rPr>
                <w:rFonts w:ascii="Arial Narrow" w:eastAsia="Times New Roman" w:hAnsi="Arial Narrow" w:cs="Times New Roman"/>
                <w:szCs w:val="18"/>
              </w:rPr>
              <w:t xml:space="preserve"> dla skanowania spiralnego dla akwizycji min. 64 nienakładających się warstw</w:t>
            </w:r>
          </w:p>
        </w:tc>
        <w:tc>
          <w:tcPr>
            <w:tcW w:w="1966" w:type="dxa"/>
            <w:shd w:val="clear" w:color="auto" w:fill="auto"/>
            <w:vAlign w:val="center"/>
            <w:hideMark/>
          </w:tcPr>
          <w:p w:rsidR="00C60A17" w:rsidRPr="006F095B" w:rsidRDefault="00C60A17" w:rsidP="00164DFC">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1,50</w:t>
            </w:r>
          </w:p>
        </w:tc>
        <w:tc>
          <w:tcPr>
            <w:tcW w:w="1689" w:type="dxa"/>
            <w:shd w:val="clear" w:color="auto" w:fill="auto"/>
            <w:vAlign w:val="center"/>
            <w:hideMark/>
          </w:tcPr>
          <w:p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Default="00C60A17" w:rsidP="00164DFC">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&gt; 1,50  - 10 pkt</w:t>
            </w:r>
          </w:p>
          <w:p w:rsidR="00C60A17" w:rsidRPr="006F095B" w:rsidRDefault="00C60A17" w:rsidP="00C60A17">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1,50 - 0 pkt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AF530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Oprogramowanie do synchronizacji startu badania spiralnego na podstawie automatycznej analizy napływu środka cieniującego w zadanej warstwie bez wykonywania wstrzyknięć testowych</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1"/>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3E12BA">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Minimalny czas pełnego obrotu układu(ów) lampa detektor [s]</w:t>
            </w:r>
          </w:p>
        </w:tc>
        <w:tc>
          <w:tcPr>
            <w:tcW w:w="1966" w:type="dxa"/>
            <w:shd w:val="clear" w:color="auto" w:fill="auto"/>
            <w:vAlign w:val="center"/>
            <w:hideMark/>
          </w:tcPr>
          <w:p w:rsidR="00C60A17" w:rsidRPr="006F095B" w:rsidRDefault="003E12BA"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0,5</w:t>
            </w:r>
            <w:r w:rsidR="00C60A17">
              <w:rPr>
                <w:rFonts w:ascii="Arial Narrow" w:eastAsia="Times New Roman" w:hAnsi="Arial Narrow" w:cs="Times New Roman"/>
                <w:szCs w:val="18"/>
              </w:rPr>
              <w:t>0 s</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514D63">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w:t>
            </w:r>
          </w:p>
        </w:tc>
        <w:tc>
          <w:tcPr>
            <w:tcW w:w="13706" w:type="dxa"/>
            <w:gridSpan w:val="4"/>
            <w:shd w:val="clear" w:color="auto" w:fill="auto"/>
            <w:hideMark/>
          </w:tcPr>
          <w:p w:rsidR="00C60A17" w:rsidRPr="006F095B" w:rsidRDefault="00C60A17" w:rsidP="008B54FA">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Technologie ograniczające dawkę</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Modulowanie promieniowania RTG w zależności od rzeczywistej pochłanialności badanej anatomii. Modulacja we wszystkich trzech osiach</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Dynamiczny kolimator ograniczający pro</w:t>
            </w:r>
            <w:r>
              <w:rPr>
                <w:rFonts w:ascii="Arial Narrow" w:eastAsia="Times New Roman" w:hAnsi="Arial Narrow" w:cs="Times New Roman"/>
                <w:szCs w:val="18"/>
              </w:rPr>
              <w:t>mieniowanie w osi Z na początku</w:t>
            </w:r>
            <w:r w:rsidRPr="006F095B">
              <w:rPr>
                <w:rFonts w:ascii="Arial Narrow" w:eastAsia="Times New Roman" w:hAnsi="Arial Narrow" w:cs="Times New Roman"/>
                <w:szCs w:val="18"/>
              </w:rPr>
              <w:t xml:space="preserve"> i końcu skanu spiralnego pozwalający uniknąć niepotrzebnego naświetlania pacjenta podczas skanu spiralnego.</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Default="00C60A17" w:rsidP="00253FBE">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Modulacja prądu lampy w zależności od kąta położenia lampy w celu ochrony szczególnie wrażliwych organów </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CD675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I</w:t>
            </w:r>
            <w:r w:rsidRPr="006F095B">
              <w:rPr>
                <w:rFonts w:ascii="Arial Narrow" w:eastAsia="Times New Roman" w:hAnsi="Arial Narrow" w:cs="Times New Roman"/>
                <w:szCs w:val="18"/>
              </w:rPr>
              <w:t xml:space="preserve">teracyjny algorytm rekonstrukcji danych surowych (np. </w:t>
            </w:r>
            <w:proofErr w:type="spellStart"/>
            <w:r w:rsidRPr="006F095B">
              <w:rPr>
                <w:rFonts w:ascii="Arial Narrow" w:eastAsia="Times New Roman" w:hAnsi="Arial Narrow" w:cs="Times New Roman"/>
                <w:szCs w:val="18"/>
              </w:rPr>
              <w:t>ASiR</w:t>
            </w:r>
            <w:r>
              <w:rPr>
                <w:rFonts w:ascii="Arial Narrow" w:eastAsia="Times New Roman" w:hAnsi="Arial Narrow" w:cs="Times New Roman"/>
                <w:szCs w:val="18"/>
              </w:rPr>
              <w:t>-V</w:t>
            </w:r>
            <w:proofErr w:type="spellEnd"/>
            <w:r w:rsidRPr="006F095B">
              <w:rPr>
                <w:rFonts w:ascii="Arial Narrow" w:eastAsia="Times New Roman" w:hAnsi="Arial Narrow" w:cs="Times New Roman"/>
                <w:szCs w:val="18"/>
              </w:rPr>
              <w:t xml:space="preserve">, iDOSE4, </w:t>
            </w:r>
            <w:r>
              <w:rPr>
                <w:rFonts w:ascii="Arial Narrow" w:eastAsia="Times New Roman" w:hAnsi="Arial Narrow" w:cs="Times New Roman"/>
                <w:szCs w:val="18"/>
              </w:rPr>
              <w:t>ADMIRE</w:t>
            </w:r>
            <w:r w:rsidRPr="006F095B">
              <w:rPr>
                <w:rFonts w:ascii="Arial Narrow" w:eastAsia="Times New Roman" w:hAnsi="Arial Narrow" w:cs="Times New Roman"/>
                <w:szCs w:val="18"/>
              </w:rPr>
              <w:t>) w zależno</w:t>
            </w:r>
            <w:r>
              <w:rPr>
                <w:rFonts w:ascii="Arial Narrow" w:eastAsia="Times New Roman" w:hAnsi="Arial Narrow" w:cs="Times New Roman"/>
                <w:szCs w:val="18"/>
              </w:rPr>
              <w:t xml:space="preserve">ści od nomenklatury producenta </w:t>
            </w:r>
            <w:r w:rsidRPr="006F095B">
              <w:rPr>
                <w:rFonts w:ascii="Arial Narrow" w:eastAsia="Times New Roman" w:hAnsi="Arial Narrow" w:cs="Times New Roman"/>
                <w:szCs w:val="18"/>
              </w:rPr>
              <w:t xml:space="preserve">umożliwiający </w:t>
            </w:r>
            <w:r>
              <w:rPr>
                <w:rFonts w:ascii="Arial Narrow" w:eastAsia="Times New Roman" w:hAnsi="Arial Narrow" w:cs="Times New Roman"/>
                <w:szCs w:val="18"/>
              </w:rPr>
              <w:t>zmniejszenie dawki w  stosunku do standardowej rekonstrukcji o min. 80% przy zachowaniu takiej samej jakości obrazowania względem rekonstrukcji FBP</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514D6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Wyświetlanie przewidywanej dawki DLP przed wykonaniem serii badania z uwzględnieniem automatycznej modulacji prądu i pozostałych parametrów badania</w:t>
            </w:r>
            <w:r>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5B0213">
        <w:trPr>
          <w:trHeight w:val="534"/>
        </w:trPr>
        <w:tc>
          <w:tcPr>
            <w:tcW w:w="611" w:type="dxa"/>
            <w:tcBorders>
              <w:bottom w:val="single" w:sz="4" w:space="0" w:color="auto"/>
            </w:tcBorders>
            <w:shd w:val="clear" w:color="auto" w:fill="auto"/>
            <w:noWrap/>
            <w:vAlign w:val="center"/>
            <w:hideMark/>
          </w:tcPr>
          <w:p w:rsidR="00C60A17" w:rsidRPr="00A34202" w:rsidRDefault="00C60A17" w:rsidP="00514D63">
            <w:pPr>
              <w:pStyle w:val="Akapitzlist"/>
              <w:numPr>
                <w:ilvl w:val="0"/>
                <w:numId w:val="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0A75E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Odległość ognisko lampy – detektor [cm]</w:t>
            </w:r>
          </w:p>
        </w:tc>
        <w:tc>
          <w:tcPr>
            <w:tcW w:w="1966" w:type="dxa"/>
            <w:tcBorders>
              <w:bottom w:val="single" w:sz="4" w:space="0" w:color="auto"/>
            </w:tcBorders>
            <w:shd w:val="clear" w:color="auto" w:fill="auto"/>
            <w:vAlign w:val="center"/>
            <w:hideMark/>
          </w:tcPr>
          <w:p w:rsidR="00C60A17" w:rsidRPr="006F095B" w:rsidRDefault="00C60A17" w:rsidP="00514D6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tcBorders>
              <w:bottom w:val="single" w:sz="4" w:space="0" w:color="auto"/>
            </w:tcBorders>
            <w:shd w:val="clear" w:color="000000" w:fill="FFFFFF"/>
            <w:vAlign w:val="center"/>
            <w:hideMark/>
          </w:tcPr>
          <w:p w:rsidR="00C60A17" w:rsidRPr="006F095B" w:rsidRDefault="00C60A17" w:rsidP="00514D6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100 cm - 10 pkt </w:t>
            </w:r>
          </w:p>
          <w:p w:rsidR="00C60A17" w:rsidRPr="006F095B" w:rsidRDefault="00C60A17" w:rsidP="00514D6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100 cm - 0 pkt</w:t>
            </w:r>
          </w:p>
        </w:tc>
      </w:tr>
      <w:tr w:rsidR="00C60A17" w:rsidRPr="006F095B" w:rsidTr="00CC6FA1">
        <w:trPr>
          <w:trHeight w:val="20"/>
        </w:trPr>
        <w:tc>
          <w:tcPr>
            <w:tcW w:w="611" w:type="dxa"/>
            <w:shd w:val="clear" w:color="auto" w:fill="auto"/>
            <w:noWrap/>
            <w:vAlign w:val="center"/>
            <w:hideMark/>
          </w:tcPr>
          <w:p w:rsidR="00C60A17" w:rsidRPr="00A34202" w:rsidRDefault="00C60A17" w:rsidP="004873A6">
            <w:pPr>
              <w:spacing w:after="0" w:line="240" w:lineRule="auto"/>
              <w:rPr>
                <w:rFonts w:ascii="Arial Narrow" w:eastAsia="Times New Roman" w:hAnsi="Arial Narrow" w:cs="Times New Roman"/>
                <w:b/>
                <w:szCs w:val="18"/>
              </w:rPr>
            </w:pPr>
            <w:r w:rsidRPr="00A34202">
              <w:rPr>
                <w:rFonts w:ascii="Arial Narrow" w:eastAsia="Times New Roman" w:hAnsi="Arial Narrow" w:cs="Times New Roman"/>
                <w:b/>
                <w:szCs w:val="18"/>
              </w:rPr>
              <w:t>VI.</w:t>
            </w:r>
          </w:p>
        </w:tc>
        <w:tc>
          <w:tcPr>
            <w:tcW w:w="13706" w:type="dxa"/>
            <w:gridSpan w:val="4"/>
            <w:shd w:val="clear" w:color="auto" w:fill="auto"/>
            <w:hideMark/>
          </w:tcPr>
          <w:p w:rsidR="00C60A17" w:rsidRPr="006F095B" w:rsidRDefault="00C60A17" w:rsidP="004873A6">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Jakość obrazowania</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CD6750">
            <w:pPr>
              <w:spacing w:after="0" w:line="240" w:lineRule="auto"/>
              <w:rPr>
                <w:rFonts w:ascii="Arial Narrow" w:eastAsia="Times New Roman" w:hAnsi="Arial Narrow" w:cs="Times New Roman"/>
                <w:szCs w:val="18"/>
              </w:rPr>
            </w:pPr>
            <w:r w:rsidRPr="00A6218B">
              <w:rPr>
                <w:rFonts w:ascii="Arial Narrow" w:eastAsia="Times New Roman" w:hAnsi="Arial Narrow" w:cs="Times New Roman"/>
                <w:szCs w:val="18"/>
              </w:rPr>
              <w:t xml:space="preserve">Rozdzielczość przestrzenna dla trybu skanowania </w:t>
            </w:r>
            <w:proofErr w:type="spellStart"/>
            <w:r w:rsidRPr="00A6218B">
              <w:rPr>
                <w:rFonts w:ascii="Arial Narrow" w:eastAsia="Times New Roman" w:hAnsi="Arial Narrow" w:cs="Times New Roman"/>
                <w:szCs w:val="18"/>
              </w:rPr>
              <w:t>submilimetrowego</w:t>
            </w:r>
            <w:proofErr w:type="spellEnd"/>
            <w:r w:rsidR="00A003EE">
              <w:rPr>
                <w:rFonts w:ascii="Arial Narrow" w:eastAsia="Times New Roman" w:hAnsi="Arial Narrow" w:cs="Times New Roman"/>
                <w:szCs w:val="18"/>
              </w:rPr>
              <w:t xml:space="preserve"> </w:t>
            </w:r>
            <w:r w:rsidR="00A003EE" w:rsidRPr="00A003EE">
              <w:rPr>
                <w:rFonts w:ascii="Arial Narrow" w:eastAsia="Times New Roman" w:hAnsi="Arial Narrow" w:cs="Times New Roman"/>
                <w:color w:val="FF0000"/>
                <w:szCs w:val="18"/>
              </w:rPr>
              <w:t>min. 128</w:t>
            </w:r>
            <w:r w:rsidRPr="00A003EE">
              <w:rPr>
                <w:rFonts w:ascii="Arial Narrow" w:eastAsia="Times New Roman" w:hAnsi="Arial Narrow" w:cs="Times New Roman"/>
                <w:color w:val="FF0000"/>
                <w:szCs w:val="18"/>
              </w:rPr>
              <w:t xml:space="preserve"> </w:t>
            </w:r>
            <w:r w:rsidRPr="00A6218B">
              <w:rPr>
                <w:rFonts w:ascii="Arial Narrow" w:eastAsia="Times New Roman" w:hAnsi="Arial Narrow" w:cs="Times New Roman"/>
                <w:szCs w:val="18"/>
              </w:rPr>
              <w:t>warstwowego w całym zakresie skanowania</w:t>
            </w:r>
            <w:r>
              <w:rPr>
                <w:rFonts w:ascii="Verdana" w:hAnsi="Verdana" w:cs="Arial"/>
                <w:sz w:val="16"/>
                <w:szCs w:val="16"/>
              </w:rPr>
              <w:t>[mm]</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0,35 mm</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Grubość najcieńszej dostępnej warstwy w akwizycji wie</w:t>
            </w:r>
            <w:r w:rsidR="00A003EE">
              <w:rPr>
                <w:rFonts w:ascii="Arial Narrow" w:eastAsia="Times New Roman" w:hAnsi="Arial Narrow" w:cs="Times New Roman"/>
                <w:szCs w:val="18"/>
              </w:rPr>
              <w:t xml:space="preserve">lowarstwowej z akwizycją </w:t>
            </w:r>
            <w:r w:rsidR="00A003EE" w:rsidRPr="00A003EE">
              <w:rPr>
                <w:rFonts w:ascii="Arial Narrow" w:eastAsia="Times New Roman" w:hAnsi="Arial Narrow" w:cs="Times New Roman"/>
                <w:color w:val="FF0000"/>
                <w:szCs w:val="18"/>
              </w:rPr>
              <w:t>min. 128</w:t>
            </w:r>
            <w:r w:rsidRPr="006F095B">
              <w:rPr>
                <w:rFonts w:ascii="Arial Narrow" w:eastAsia="Times New Roman" w:hAnsi="Arial Narrow" w:cs="Times New Roman"/>
                <w:szCs w:val="18"/>
              </w:rPr>
              <w:t xml:space="preserve"> warstw [mm]</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0,625 mm</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tcBorders>
              <w:bottom w:val="single" w:sz="4" w:space="0" w:color="auto"/>
            </w:tcBorders>
            <w:shd w:val="clear" w:color="auto" w:fill="auto"/>
            <w:noWrap/>
            <w:vAlign w:val="center"/>
            <w:hideMark/>
          </w:tcPr>
          <w:p w:rsidR="00C60A17" w:rsidRPr="00A34202" w:rsidRDefault="00C60A17" w:rsidP="00514D63">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5E58A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Maksymalna rozdzielczość </w:t>
            </w:r>
            <w:proofErr w:type="spellStart"/>
            <w:r w:rsidRPr="006F095B">
              <w:rPr>
                <w:rFonts w:ascii="Arial Narrow" w:eastAsia="Times New Roman" w:hAnsi="Arial Narrow" w:cs="Times New Roman"/>
                <w:szCs w:val="18"/>
              </w:rPr>
              <w:t>wysokokontrastowa</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pl</w:t>
            </w:r>
            <w:proofErr w:type="spellEnd"/>
            <w:r w:rsidR="00A003EE">
              <w:rPr>
                <w:rFonts w:ascii="Arial Narrow" w:eastAsia="Times New Roman" w:hAnsi="Arial Narrow" w:cs="Times New Roman"/>
                <w:szCs w:val="18"/>
              </w:rPr>
              <w:t xml:space="preserve">/cm] przy </w:t>
            </w:r>
            <w:r w:rsidR="00A003EE" w:rsidRPr="00A003EE">
              <w:rPr>
                <w:rFonts w:ascii="Arial Narrow" w:eastAsia="Times New Roman" w:hAnsi="Arial Narrow" w:cs="Times New Roman"/>
                <w:color w:val="FF0000"/>
                <w:szCs w:val="18"/>
              </w:rPr>
              <w:t>min. 128</w:t>
            </w:r>
            <w:r w:rsidRPr="006F095B">
              <w:rPr>
                <w:rFonts w:ascii="Arial Narrow" w:eastAsia="Times New Roman" w:hAnsi="Arial Narrow" w:cs="Times New Roman"/>
                <w:szCs w:val="18"/>
              </w:rPr>
              <w:t xml:space="preserve"> jednocześnie zbieranych warstwach w czasie pełnego skanu w zapisie spiralnym w matrycy 512 x 512 w płaszczyźnie XY w polu akwizycyjnym 50cm </w:t>
            </w:r>
            <w:r>
              <w:rPr>
                <w:rFonts w:ascii="Arial Narrow" w:eastAsia="Times New Roman" w:hAnsi="Arial Narrow" w:cs="Times New Roman"/>
                <w:szCs w:val="18"/>
              </w:rPr>
              <w:t xml:space="preserve">dla 50 % MTF </w:t>
            </w:r>
            <w:r w:rsidRPr="006F095B">
              <w:rPr>
                <w:rFonts w:ascii="Arial Narrow" w:eastAsia="Times New Roman" w:hAnsi="Arial Narrow" w:cs="Times New Roman"/>
                <w:szCs w:val="18"/>
              </w:rPr>
              <w:t>[</w:t>
            </w:r>
            <w:proofErr w:type="spellStart"/>
            <w:r w:rsidRPr="006F095B">
              <w:rPr>
                <w:rFonts w:ascii="Arial Narrow" w:eastAsia="Times New Roman" w:hAnsi="Arial Narrow" w:cs="Times New Roman"/>
                <w:szCs w:val="18"/>
              </w:rPr>
              <w:t>pl</w:t>
            </w:r>
            <w:proofErr w:type="spellEnd"/>
            <w:r w:rsidRPr="006F095B">
              <w:rPr>
                <w:rFonts w:ascii="Arial Narrow" w:eastAsia="Times New Roman" w:hAnsi="Arial Narrow" w:cs="Times New Roman"/>
                <w:szCs w:val="18"/>
              </w:rPr>
              <w:t>/cm]</w:t>
            </w:r>
          </w:p>
        </w:tc>
        <w:tc>
          <w:tcPr>
            <w:tcW w:w="1966" w:type="dxa"/>
            <w:tcBorders>
              <w:bottom w:val="single" w:sz="4" w:space="0" w:color="auto"/>
            </w:tcBorders>
            <w:shd w:val="clear" w:color="auto" w:fill="auto"/>
            <w:vAlign w:val="center"/>
            <w:hideMark/>
          </w:tcPr>
          <w:p w:rsidR="00C60A17" w:rsidRPr="006F095B" w:rsidRDefault="00C60A17" w:rsidP="005E58A0">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11</w:t>
            </w:r>
            <w:r w:rsidRPr="006F095B">
              <w:rPr>
                <w:rFonts w:ascii="Arial Narrow" w:eastAsia="Times New Roman" w:hAnsi="Arial Narrow" w:cs="Times New Roman"/>
                <w:szCs w:val="18"/>
              </w:rPr>
              <w:t>pl/cm</w:t>
            </w:r>
          </w:p>
        </w:tc>
        <w:tc>
          <w:tcPr>
            <w:tcW w:w="1689"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 xml:space="preserve">/cm - 10 </w:t>
            </w:r>
            <w:proofErr w:type="spellStart"/>
            <w:r>
              <w:rPr>
                <w:rFonts w:ascii="Arial Narrow" w:eastAsia="Times New Roman" w:hAnsi="Arial Narrow" w:cs="Times New Roman"/>
                <w:bCs/>
                <w:szCs w:val="18"/>
              </w:rPr>
              <w:t>pkt</w:t>
            </w:r>
            <w:proofErr w:type="spellEnd"/>
          </w:p>
          <w:p w:rsidR="00C60A17" w:rsidRPr="00791225" w:rsidRDefault="00C60A17" w:rsidP="00CD6750">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 xml:space="preserve">&lt; 12 </w:t>
            </w:r>
            <w:proofErr w:type="spellStart"/>
            <w:r>
              <w:rPr>
                <w:rFonts w:ascii="Arial Narrow" w:eastAsia="Times New Roman" w:hAnsi="Arial Narrow" w:cs="Times New Roman"/>
                <w:bCs/>
                <w:szCs w:val="18"/>
              </w:rPr>
              <w:t>pl</w:t>
            </w:r>
            <w:proofErr w:type="spellEnd"/>
            <w:r>
              <w:rPr>
                <w:rFonts w:ascii="Arial Narrow" w:eastAsia="Times New Roman" w:hAnsi="Arial Narrow" w:cs="Times New Roman"/>
                <w:bCs/>
                <w:szCs w:val="18"/>
              </w:rPr>
              <w:t xml:space="preserve">/cm - 0 </w:t>
            </w:r>
            <w:proofErr w:type="spellStart"/>
            <w:r>
              <w:rPr>
                <w:rFonts w:ascii="Arial Narrow" w:eastAsia="Times New Roman" w:hAnsi="Arial Narrow" w:cs="Times New Roman"/>
                <w:bCs/>
                <w:szCs w:val="18"/>
              </w:rPr>
              <w:t>pkt</w:t>
            </w:r>
            <w:proofErr w:type="spellEnd"/>
          </w:p>
        </w:tc>
      </w:tr>
      <w:tr w:rsidR="00C60A17" w:rsidRPr="006F095B" w:rsidTr="00164DFC">
        <w:trPr>
          <w:trHeight w:val="20"/>
        </w:trPr>
        <w:tc>
          <w:tcPr>
            <w:tcW w:w="611" w:type="dxa"/>
            <w:shd w:val="clear" w:color="auto" w:fill="auto"/>
            <w:noWrap/>
            <w:vAlign w:val="center"/>
            <w:hideMark/>
          </w:tcPr>
          <w:p w:rsidR="00C60A17" w:rsidRPr="00A34202" w:rsidRDefault="00C60A17" w:rsidP="00C60A17">
            <w:pPr>
              <w:pStyle w:val="Akapitzlist"/>
              <w:numPr>
                <w:ilvl w:val="0"/>
                <w:numId w:val="13"/>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164DFC">
            <w:pPr>
              <w:spacing w:after="0" w:line="240" w:lineRule="auto"/>
              <w:rPr>
                <w:rFonts w:ascii="Arial Narrow" w:eastAsia="Times New Roman" w:hAnsi="Arial Narrow" w:cs="Times New Roman"/>
                <w:szCs w:val="18"/>
              </w:rPr>
            </w:pPr>
            <w:r w:rsidRPr="00C60A17">
              <w:rPr>
                <w:rFonts w:ascii="Arial Narrow" w:eastAsia="Times New Roman" w:hAnsi="Arial Narrow" w:cs="Times New Roman"/>
                <w:szCs w:val="18"/>
              </w:rPr>
              <w:t>Specjalistyczny algorytm do usuwania artefaktów od elementów metalowych i protez</w:t>
            </w:r>
          </w:p>
        </w:tc>
        <w:tc>
          <w:tcPr>
            <w:tcW w:w="1966" w:type="dxa"/>
            <w:shd w:val="clear" w:color="auto" w:fill="auto"/>
            <w:vAlign w:val="center"/>
            <w:hideMark/>
          </w:tcPr>
          <w:p w:rsidR="00C60A17" w:rsidRPr="006F095B" w:rsidRDefault="00C60A17" w:rsidP="00164DFC">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164DFC">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164DFC">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w:t>
            </w:r>
          </w:p>
        </w:tc>
        <w:tc>
          <w:tcPr>
            <w:tcW w:w="13706" w:type="dxa"/>
            <w:gridSpan w:val="4"/>
            <w:shd w:val="clear" w:color="auto" w:fill="auto"/>
            <w:hideMark/>
          </w:tcPr>
          <w:p w:rsidR="00C60A17" w:rsidRPr="006F095B" w:rsidRDefault="00C60A17" w:rsidP="00514D6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Konsola operatorska</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dostępnej bazy danych dla obrazów [512 x 512] bez kompresji wyrażona ilością obrazów  niezależnie od przestrzeni dyskowej dla danych surowych [obrazów]</w:t>
            </w:r>
          </w:p>
        </w:tc>
        <w:tc>
          <w:tcPr>
            <w:tcW w:w="1966" w:type="dxa"/>
            <w:shd w:val="clear" w:color="auto" w:fill="auto"/>
            <w:vAlign w:val="center"/>
            <w:hideMark/>
          </w:tcPr>
          <w:p w:rsidR="00C60A17" w:rsidRPr="006F095B" w:rsidRDefault="00C60A17" w:rsidP="00CD6750">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45</w:t>
            </w:r>
            <w:r w:rsidRPr="006F095B">
              <w:rPr>
                <w:rFonts w:ascii="Arial Narrow" w:eastAsia="Times New Roman" w:hAnsi="Arial Narrow" w:cs="Times New Roman"/>
                <w:szCs w:val="18"/>
              </w:rPr>
              <w:t>0 000 obrazów</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7B1B92">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Szybkość rekonstrukcji obrazów, w rozdzielczości 512 x 512  [obrazów/s]</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5</w:t>
            </w:r>
            <w:r w:rsidRPr="006F095B">
              <w:rPr>
                <w:rFonts w:ascii="Arial Narrow" w:eastAsia="Times New Roman" w:hAnsi="Arial Narrow" w:cs="Times New Roman"/>
                <w:szCs w:val="18"/>
              </w:rPr>
              <w:t>0 obrazów/s</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2F2731">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Ilość możliwych do zaprogramowania (prospektywnie) współbieżnych zadań rekonstrukcyjnych dla jednego protokółu skanowania </w:t>
            </w:r>
          </w:p>
        </w:tc>
        <w:tc>
          <w:tcPr>
            <w:tcW w:w="1966" w:type="dxa"/>
            <w:shd w:val="clear" w:color="auto" w:fill="auto"/>
            <w:vAlign w:val="center"/>
            <w:hideMark/>
          </w:tcPr>
          <w:p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8</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2F2731">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DC7820"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CD6750">
            <w:pPr>
              <w:spacing w:after="0" w:line="240" w:lineRule="auto"/>
              <w:rPr>
                <w:rFonts w:ascii="Arial Narrow" w:eastAsia="Times New Roman" w:hAnsi="Arial Narrow" w:cs="Times New Roman"/>
                <w:szCs w:val="18"/>
              </w:rPr>
            </w:pPr>
            <w:r w:rsidRPr="00DC7820">
              <w:rPr>
                <w:rFonts w:ascii="Arial Narrow" w:eastAsia="Times New Roman" w:hAnsi="Arial Narrow" w:cs="Times New Roman"/>
                <w:szCs w:val="18"/>
              </w:rPr>
              <w:t xml:space="preserve">Maksymalna matryca rekonstrukcji </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DC7820">
              <w:rPr>
                <w:rFonts w:ascii="Arial Narrow" w:eastAsia="Times New Roman" w:hAnsi="Arial Narrow" w:cs="Times New Roman"/>
                <w:szCs w:val="18"/>
              </w:rPr>
              <w:t>≥ 512x512</w:t>
            </w:r>
          </w:p>
        </w:tc>
        <w:tc>
          <w:tcPr>
            <w:tcW w:w="1689" w:type="dxa"/>
            <w:shd w:val="clear" w:color="000000" w:fill="FFFFFF"/>
            <w:vAlign w:val="center"/>
            <w:hideMark/>
          </w:tcPr>
          <w:p w:rsidR="00C60A17" w:rsidRPr="00DC7820" w:rsidRDefault="00C60A17" w:rsidP="00997BC3">
            <w:pPr>
              <w:spacing w:after="0" w:line="240" w:lineRule="auto"/>
              <w:jc w:val="center"/>
              <w:rPr>
                <w:rFonts w:ascii="Arial Narrow" w:eastAsia="Times New Roman" w:hAnsi="Arial Narrow" w:cs="Times New Roman"/>
                <w:szCs w:val="18"/>
              </w:rPr>
            </w:pPr>
          </w:p>
        </w:tc>
        <w:tc>
          <w:tcPr>
            <w:tcW w:w="2253" w:type="dxa"/>
            <w:shd w:val="clear" w:color="000000" w:fill="FFFFFF"/>
            <w:vAlign w:val="center"/>
            <w:hideMark/>
          </w:tcPr>
          <w:p w:rsidR="00C60A17" w:rsidRPr="00DC7820" w:rsidRDefault="00C60A17"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r>
            <w:r w:rsidRPr="006F095B">
              <w:rPr>
                <w:rFonts w:ascii="Arial Narrow" w:eastAsia="Times New Roman" w:hAnsi="Arial Narrow" w:cs="Times New Roman"/>
                <w:szCs w:val="18"/>
              </w:rPr>
              <w:lastRenderedPageBreak/>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Storage</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Worklist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StructuredDose</w:t>
            </w:r>
            <w:proofErr w:type="spellEnd"/>
            <w:r w:rsidRPr="006F095B">
              <w:rPr>
                <w:rFonts w:ascii="Arial Narrow" w:eastAsia="Times New Roman" w:hAnsi="Arial Narrow" w:cs="Times New Roman"/>
                <w:szCs w:val="18"/>
              </w:rPr>
              <w:t xml:space="preserve"> Report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MIP (</w:t>
            </w:r>
            <w:proofErr w:type="spellStart"/>
            <w:r w:rsidRPr="006F095B">
              <w:rPr>
                <w:rFonts w:ascii="Arial Narrow" w:eastAsia="Times New Roman" w:hAnsi="Arial Narrow" w:cs="Times New Roman"/>
                <w:szCs w:val="18"/>
              </w:rPr>
              <w:t>Maximum</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SSD (</w:t>
            </w:r>
            <w:proofErr w:type="spellStart"/>
            <w:r w:rsidRPr="006F095B">
              <w:rPr>
                <w:rFonts w:ascii="Arial Narrow" w:eastAsia="Times New Roman" w:hAnsi="Arial Narrow" w:cs="Times New Roman"/>
                <w:szCs w:val="18"/>
              </w:rPr>
              <w:t>Surface</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VRT (</w:t>
            </w:r>
            <w:proofErr w:type="spellStart"/>
            <w:r w:rsidRPr="006F095B">
              <w:rPr>
                <w:rFonts w:ascii="Arial Narrow" w:eastAsia="Times New Roman" w:hAnsi="Arial Narrow" w:cs="Times New Roman"/>
                <w:szCs w:val="18"/>
              </w:rPr>
              <w:t>Volume</w:t>
            </w:r>
            <w:proofErr w:type="spellEnd"/>
            <w:r w:rsidRPr="006F095B">
              <w:rPr>
                <w:rFonts w:ascii="Arial Narrow" w:eastAsia="Times New Roman" w:hAnsi="Arial Narrow" w:cs="Times New Roman"/>
                <w:szCs w:val="18"/>
              </w:rPr>
              <w:t xml:space="preserv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lub krzywej</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Pomiary odległości, kąta, powierzchni i </w:t>
            </w:r>
            <w:proofErr w:type="spellStart"/>
            <w:r w:rsidRPr="006F095B">
              <w:rPr>
                <w:rFonts w:ascii="Arial Narrow" w:eastAsia="Times New Roman" w:hAnsi="Arial Narrow" w:cs="Times New Roman"/>
                <w:szCs w:val="18"/>
              </w:rPr>
              <w:t>objtości</w:t>
            </w:r>
            <w:proofErr w:type="spellEnd"/>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 xml:space="preserve">Sterowanie </w:t>
            </w:r>
            <w:proofErr w:type="spellStart"/>
            <w:r w:rsidRPr="008819C4">
              <w:rPr>
                <w:rFonts w:ascii="Arial Narrow" w:eastAsia="Times New Roman" w:hAnsi="Arial Narrow" w:cs="Times New Roman"/>
                <w:szCs w:val="18"/>
              </w:rPr>
              <w:t>wstrzykiwaczem</w:t>
            </w:r>
            <w:proofErr w:type="spellEnd"/>
            <w:r w:rsidRPr="008819C4">
              <w:rPr>
                <w:rFonts w:ascii="Arial Narrow" w:eastAsia="Times New Roman" w:hAnsi="Arial Narrow" w:cs="Times New Roman"/>
                <w:szCs w:val="18"/>
              </w:rPr>
              <w:t xml:space="preserve"> kontrastu bezpośrednio z konsoli tomografu komputerowego. Możliwość programowania i zapamiętywania parametrów </w:t>
            </w:r>
            <w:proofErr w:type="spellStart"/>
            <w:r w:rsidRPr="008819C4">
              <w:rPr>
                <w:rFonts w:ascii="Arial Narrow" w:eastAsia="Times New Roman" w:hAnsi="Arial Narrow" w:cs="Times New Roman"/>
                <w:szCs w:val="18"/>
              </w:rPr>
              <w:t>wstrzykiwacza</w:t>
            </w:r>
            <w:proofErr w:type="spellEnd"/>
            <w:r w:rsidRPr="008819C4">
              <w:rPr>
                <w:rFonts w:ascii="Arial Narrow" w:eastAsia="Times New Roman" w:hAnsi="Arial Narrow" w:cs="Times New Roman"/>
                <w:szCs w:val="18"/>
              </w:rPr>
              <w:t xml:space="preserve"> bezpośrednio w protokole badania na konsoli operatorskiej. Sprzężenie klasy min. IV wg. normy </w:t>
            </w:r>
            <w:proofErr w:type="spellStart"/>
            <w:r w:rsidRPr="008819C4">
              <w:rPr>
                <w:rFonts w:ascii="Arial Narrow" w:eastAsia="Times New Roman" w:hAnsi="Arial Narrow" w:cs="Times New Roman"/>
                <w:szCs w:val="18"/>
              </w:rPr>
              <w:t>CiA</w:t>
            </w:r>
            <w:proofErr w:type="spellEnd"/>
            <w:r w:rsidRPr="008819C4">
              <w:rPr>
                <w:rFonts w:ascii="Arial Narrow" w:eastAsia="Times New Roman" w:hAnsi="Arial Narrow" w:cs="Times New Roman"/>
                <w:szCs w:val="18"/>
              </w:rPr>
              <w:t xml:space="preserve"> 425 z dostarczonym </w:t>
            </w:r>
            <w:proofErr w:type="spellStart"/>
            <w:r w:rsidRPr="008819C4">
              <w:rPr>
                <w:rFonts w:ascii="Arial Narrow" w:eastAsia="Times New Roman" w:hAnsi="Arial Narrow" w:cs="Times New Roman"/>
                <w:szCs w:val="18"/>
              </w:rPr>
              <w:t>wstrzykiwaczem</w:t>
            </w:r>
            <w:proofErr w:type="spellEnd"/>
          </w:p>
        </w:tc>
        <w:tc>
          <w:tcPr>
            <w:tcW w:w="1966" w:type="dxa"/>
            <w:tcBorders>
              <w:bottom w:val="single" w:sz="4" w:space="0" w:color="auto"/>
            </w:tcBorders>
            <w:shd w:val="clear" w:color="auto" w:fill="auto"/>
            <w:vAlign w:val="center"/>
            <w:hideMark/>
          </w:tcPr>
          <w:p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4873A6">
            <w:pPr>
              <w:pStyle w:val="Akapitzlist"/>
              <w:numPr>
                <w:ilvl w:val="0"/>
                <w:numId w:val="9"/>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8819C4" w:rsidRDefault="00C60A17" w:rsidP="008819C4">
            <w:pPr>
              <w:spacing w:after="0" w:line="240" w:lineRule="auto"/>
              <w:rPr>
                <w:rFonts w:ascii="Arial Narrow" w:eastAsia="Times New Roman" w:hAnsi="Arial Narrow" w:cs="Times New Roman"/>
                <w:szCs w:val="18"/>
              </w:rPr>
            </w:pPr>
            <w:r w:rsidRPr="008819C4">
              <w:rPr>
                <w:rFonts w:ascii="Arial Narrow" w:eastAsia="Times New Roman" w:hAnsi="Arial Narrow" w:cs="Times New Roman"/>
                <w:szCs w:val="18"/>
              </w:rPr>
              <w:t>Automatyczny raport dotyczący rzeczywistych parametrów kontrastu (co najmniej objętość, szybkość wstrzyknięcia, opóźnienie) jaką otrzymał pacjent w każdej serii dołączany do badania w postaci dodatkowej serii DICOM  z możliwością jego zapamiętania  i wydruku.</w:t>
            </w:r>
          </w:p>
        </w:tc>
        <w:tc>
          <w:tcPr>
            <w:tcW w:w="1966" w:type="dxa"/>
            <w:tcBorders>
              <w:bottom w:val="single" w:sz="4" w:space="0" w:color="auto"/>
            </w:tcBorders>
            <w:shd w:val="clear" w:color="auto" w:fill="auto"/>
            <w:vAlign w:val="center"/>
            <w:hideMark/>
          </w:tcPr>
          <w:p w:rsidR="00C60A17" w:rsidRPr="00D91A06" w:rsidRDefault="00D91A06"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tcBorders>
              <w:bottom w:val="single" w:sz="4" w:space="0" w:color="auto"/>
            </w:tcBorders>
            <w:shd w:val="clear" w:color="000000" w:fill="FFFFFF"/>
            <w:vAlign w:val="center"/>
            <w:hideMark/>
          </w:tcPr>
          <w:p w:rsidR="00C60A17" w:rsidRPr="00C854FC" w:rsidRDefault="00C60A17" w:rsidP="00AF5303">
            <w:pPr>
              <w:spacing w:after="0" w:line="240" w:lineRule="auto"/>
              <w:jc w:val="center"/>
              <w:rPr>
                <w:rFonts w:ascii="Arial Narrow" w:eastAsia="Times New Roman" w:hAnsi="Arial Narrow" w:cs="Times New Roman"/>
                <w:b/>
                <w:bCs/>
                <w:szCs w:val="18"/>
                <w:highlight w:val="red"/>
              </w:rPr>
            </w:pPr>
          </w:p>
        </w:tc>
        <w:tc>
          <w:tcPr>
            <w:tcW w:w="2253" w:type="dxa"/>
            <w:tcBorders>
              <w:bottom w:val="single" w:sz="4" w:space="0" w:color="auto"/>
            </w:tcBorders>
            <w:shd w:val="clear" w:color="000000" w:fill="FFFFFF"/>
            <w:vAlign w:val="center"/>
            <w:hideMark/>
          </w:tcPr>
          <w:p w:rsidR="00C60A17" w:rsidRPr="00CE6ECA" w:rsidRDefault="00CE6ECA" w:rsidP="00972059">
            <w:pPr>
              <w:spacing w:after="0" w:line="240" w:lineRule="auto"/>
              <w:jc w:val="center"/>
              <w:rPr>
                <w:rFonts w:ascii="Arial Narrow" w:eastAsia="Times New Roman" w:hAnsi="Arial Narrow" w:cs="Times New Roman"/>
                <w:bCs/>
                <w:szCs w:val="18"/>
              </w:rPr>
            </w:pPr>
            <w:r w:rsidRPr="00CE6ECA">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VIII.</w:t>
            </w:r>
          </w:p>
        </w:tc>
        <w:tc>
          <w:tcPr>
            <w:tcW w:w="13706" w:type="dxa"/>
            <w:gridSpan w:val="4"/>
            <w:shd w:val="clear" w:color="auto" w:fill="auto"/>
            <w:hideMark/>
          </w:tcPr>
          <w:p w:rsidR="00C60A17" w:rsidRPr="002818D6" w:rsidRDefault="00C60A17" w:rsidP="00253FBE">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Konsole lekarska</w:t>
            </w:r>
            <w:r w:rsidR="00982C64">
              <w:rPr>
                <w:rFonts w:ascii="Arial Narrow" w:eastAsia="Times New Roman" w:hAnsi="Arial Narrow" w:cs="Times New Roman"/>
                <w:b/>
                <w:szCs w:val="18"/>
              </w:rPr>
              <w:t xml:space="preserve"> </w:t>
            </w:r>
            <w:r w:rsidR="003202BB" w:rsidRPr="00982C64">
              <w:rPr>
                <w:rFonts w:ascii="Arial Narrow" w:eastAsia="Times New Roman" w:hAnsi="Arial Narrow" w:cs="Times New Roman"/>
                <w:b/>
                <w:szCs w:val="18"/>
              </w:rPr>
              <w:t xml:space="preserve">3 </w:t>
            </w:r>
            <w:proofErr w:type="spellStart"/>
            <w:r w:rsidR="003202BB" w:rsidRPr="00982C64">
              <w:rPr>
                <w:rFonts w:ascii="Arial Narrow" w:eastAsia="Times New Roman" w:hAnsi="Arial Narrow" w:cs="Times New Roman"/>
                <w:b/>
                <w:szCs w:val="18"/>
              </w:rPr>
              <w:t>szt</w:t>
            </w:r>
            <w:proofErr w:type="spellEnd"/>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3202BB">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Niezależna od tomografu komputerowego konsola dwumonitorowa o przekątnej kolorowych monitorów z aktywną matrycą ciekłokrystaliczną typu Flat nie mniejszą niż 19” lub pojedynczym monitorem o przekątnej &gt;27”</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1F526D">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Pojemność dos</w:t>
            </w:r>
            <w:r>
              <w:rPr>
                <w:rFonts w:ascii="Arial Narrow" w:eastAsia="Times New Roman" w:hAnsi="Arial Narrow" w:cs="Times New Roman"/>
                <w:szCs w:val="18"/>
              </w:rPr>
              <w:t>tępnej bazy danych dla obrazóww matrycy 512 x 512</w:t>
            </w:r>
          </w:p>
        </w:tc>
        <w:tc>
          <w:tcPr>
            <w:tcW w:w="1966" w:type="dxa"/>
            <w:shd w:val="clear" w:color="auto" w:fill="auto"/>
            <w:vAlign w:val="center"/>
            <w:hideMark/>
          </w:tcPr>
          <w:p w:rsidR="00C60A17" w:rsidRPr="006F095B" w:rsidRDefault="00C60A17" w:rsidP="001F526D">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1 500 000</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EA6FA2">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A842DF">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Pamięć operacyjna RAM [GB]</w:t>
            </w:r>
          </w:p>
        </w:tc>
        <w:tc>
          <w:tcPr>
            <w:tcW w:w="1966" w:type="dxa"/>
            <w:shd w:val="clear" w:color="auto" w:fill="auto"/>
            <w:vAlign w:val="center"/>
            <w:hideMark/>
          </w:tcPr>
          <w:p w:rsidR="00C60A17" w:rsidRPr="006F095B" w:rsidRDefault="00C60A17" w:rsidP="001F526D">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 xml:space="preserve">≥ </w:t>
            </w:r>
            <w:r>
              <w:rPr>
                <w:rFonts w:ascii="Arial Narrow" w:eastAsia="Times New Roman" w:hAnsi="Arial Narrow" w:cs="Times New Roman"/>
                <w:szCs w:val="18"/>
              </w:rPr>
              <w:t xml:space="preserve">32 </w:t>
            </w:r>
            <w:r w:rsidRPr="006F095B">
              <w:rPr>
                <w:rFonts w:ascii="Arial Narrow" w:eastAsia="Times New Roman" w:hAnsi="Arial Narrow" w:cs="Times New Roman"/>
                <w:szCs w:val="18"/>
              </w:rPr>
              <w:t>GB</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Interfejs sieciowy zgodnie z DICOM 3.0 z następującymi klasami serwisowymi:</w:t>
            </w:r>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Send</w:t>
            </w:r>
            <w:proofErr w:type="spellEnd"/>
            <w:r w:rsidRPr="006F095B">
              <w:rPr>
                <w:rFonts w:ascii="Arial Narrow" w:eastAsia="Times New Roman" w:hAnsi="Arial Narrow" w:cs="Times New Roman"/>
                <w:szCs w:val="18"/>
              </w:rPr>
              <w:t xml:space="preserve"> / </w:t>
            </w:r>
            <w:proofErr w:type="spellStart"/>
            <w:r w:rsidRPr="006F095B">
              <w:rPr>
                <w:rFonts w:ascii="Arial Narrow" w:eastAsia="Times New Roman" w:hAnsi="Arial Narrow" w:cs="Times New Roman"/>
                <w:szCs w:val="18"/>
              </w:rPr>
              <w:t>Receive</w:t>
            </w:r>
            <w:proofErr w:type="spellEnd"/>
            <w:r w:rsidRPr="006F095B">
              <w:rPr>
                <w:rFonts w:ascii="Arial Narrow" w:eastAsia="Times New Roman" w:hAnsi="Arial Narrow" w:cs="Times New Roman"/>
                <w:szCs w:val="18"/>
              </w:rPr>
              <w:br/>
              <w:t xml:space="preserve">- Basic </w:t>
            </w:r>
            <w:proofErr w:type="spellStart"/>
            <w:r w:rsidRPr="006F095B">
              <w:rPr>
                <w:rFonts w:ascii="Arial Narrow" w:eastAsia="Times New Roman" w:hAnsi="Arial Narrow" w:cs="Times New Roman"/>
                <w:szCs w:val="18"/>
              </w:rPr>
              <w:t>Print</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Retrieve</w:t>
            </w:r>
            <w:proofErr w:type="spellEnd"/>
            <w:r w:rsidRPr="006F095B">
              <w:rPr>
                <w:rFonts w:ascii="Arial Narrow" w:eastAsia="Times New Roman" w:hAnsi="Arial Narrow" w:cs="Times New Roman"/>
                <w:szCs w:val="18"/>
              </w:rPr>
              <w:br/>
              <w:t xml:space="preserve">- </w:t>
            </w:r>
            <w:proofErr w:type="spellStart"/>
            <w:r w:rsidRPr="006F095B">
              <w:rPr>
                <w:rFonts w:ascii="Arial Narrow" w:eastAsia="Times New Roman" w:hAnsi="Arial Narrow" w:cs="Times New Roman"/>
                <w:szCs w:val="18"/>
              </w:rPr>
              <w:t>Storage</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commitment</w:t>
            </w:r>
            <w:proofErr w:type="spellEnd"/>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MIP (</w:t>
            </w:r>
            <w:proofErr w:type="spellStart"/>
            <w:r w:rsidRPr="006F095B">
              <w:rPr>
                <w:rFonts w:ascii="Arial Narrow" w:eastAsia="Times New Roman" w:hAnsi="Arial Narrow" w:cs="Times New Roman"/>
                <w:szCs w:val="18"/>
              </w:rPr>
              <w:t>Maximum</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IntensityProjection</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SSD (</w:t>
            </w:r>
            <w:proofErr w:type="spellStart"/>
            <w:r w:rsidRPr="006F095B">
              <w:rPr>
                <w:rFonts w:ascii="Arial Narrow" w:eastAsia="Times New Roman" w:hAnsi="Arial Narrow" w:cs="Times New Roman"/>
                <w:szCs w:val="18"/>
              </w:rPr>
              <w:t>Surface</w:t>
            </w:r>
            <w:proofErr w:type="spellEnd"/>
            <w:r w:rsidRPr="006F095B">
              <w:rPr>
                <w:rFonts w:ascii="Arial Narrow" w:eastAsia="Times New Roman" w:hAnsi="Arial Narrow" w:cs="Times New Roman"/>
                <w:szCs w:val="18"/>
              </w:rPr>
              <w:t xml:space="preserve"> </w:t>
            </w:r>
            <w:proofErr w:type="spellStart"/>
            <w:r w:rsidRPr="006F095B">
              <w:rPr>
                <w:rFonts w:ascii="Arial Narrow" w:eastAsia="Times New Roman" w:hAnsi="Arial Narrow" w:cs="Times New Roman"/>
                <w:szCs w:val="18"/>
              </w:rPr>
              <w:t>Shaded</w:t>
            </w:r>
            <w:proofErr w:type="spellEnd"/>
            <w:r w:rsidRPr="006F095B">
              <w:rPr>
                <w:rFonts w:ascii="Arial Narrow" w:eastAsia="Times New Roman" w:hAnsi="Arial Narrow" w:cs="Times New Roman"/>
                <w:szCs w:val="18"/>
              </w:rPr>
              <w:t xml:space="preserve"> Display)</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VRT (</w:t>
            </w:r>
            <w:proofErr w:type="spellStart"/>
            <w:r w:rsidRPr="006F095B">
              <w:rPr>
                <w:rFonts w:ascii="Arial Narrow" w:eastAsia="Times New Roman" w:hAnsi="Arial Narrow" w:cs="Times New Roman"/>
                <w:szCs w:val="18"/>
              </w:rPr>
              <w:t>Volume</w:t>
            </w:r>
            <w:proofErr w:type="spellEnd"/>
            <w:r w:rsidRPr="006F095B">
              <w:rPr>
                <w:rFonts w:ascii="Arial Narrow" w:eastAsia="Times New Roman" w:hAnsi="Arial Narrow" w:cs="Times New Roman"/>
                <w:szCs w:val="18"/>
              </w:rPr>
              <w:t xml:space="preserve"> Rendering </w:t>
            </w:r>
            <w:proofErr w:type="spellStart"/>
            <w:r w:rsidRPr="006F095B">
              <w:rPr>
                <w:rFonts w:ascii="Arial Narrow" w:eastAsia="Times New Roman" w:hAnsi="Arial Narrow" w:cs="Times New Roman"/>
                <w:szCs w:val="18"/>
              </w:rPr>
              <w:t>Technique</w:t>
            </w:r>
            <w:proofErr w:type="spellEnd"/>
            <w:r w:rsidRPr="006F095B">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proofErr w:type="spellStart"/>
            <w:r w:rsidRPr="006F095B">
              <w:rPr>
                <w:rFonts w:ascii="Arial Narrow" w:eastAsia="Times New Roman" w:hAnsi="Arial Narrow" w:cs="Times New Roman"/>
                <w:szCs w:val="18"/>
              </w:rPr>
              <w:t>Reformatowanie</w:t>
            </w:r>
            <w:proofErr w:type="spellEnd"/>
            <w:r w:rsidRPr="006F095B">
              <w:rPr>
                <w:rFonts w:ascii="Arial Narrow" w:eastAsia="Times New Roman" w:hAnsi="Arial Narrow" w:cs="Times New Roman"/>
                <w:szCs w:val="18"/>
              </w:rPr>
              <w:t xml:space="preserve"> wielopłaszczyznowe (MPR), rekonstrukcje wzdłuż dowolnej prostej (równoległe lub promieniste) lub krzywej</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EE634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odległości, kąta, powierzchni i objętości</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Pomiary analityczne (histogramy, profile itp.)</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EA6FA2">
            <w:pPr>
              <w:pStyle w:val="Akapitzlist"/>
              <w:numPr>
                <w:ilvl w:val="0"/>
                <w:numId w:val="14"/>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216C5">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Wirtualna endoskopia z przekrojami w 3 głównych płaszczyznach </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216C5">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2818D6" w:rsidTr="003D5D6B">
        <w:trPr>
          <w:trHeight w:val="20"/>
        </w:trPr>
        <w:tc>
          <w:tcPr>
            <w:tcW w:w="611" w:type="dxa"/>
            <w:shd w:val="clear" w:color="auto" w:fill="auto"/>
            <w:noWrap/>
            <w:vAlign w:val="center"/>
            <w:hideMark/>
          </w:tcPr>
          <w:p w:rsidR="00C60A17" w:rsidRPr="00A34202" w:rsidRDefault="00C60A17" w:rsidP="002818D6">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lastRenderedPageBreak/>
              <w:t>IX.</w:t>
            </w:r>
          </w:p>
        </w:tc>
        <w:tc>
          <w:tcPr>
            <w:tcW w:w="13706" w:type="dxa"/>
            <w:gridSpan w:val="4"/>
            <w:shd w:val="clear" w:color="auto" w:fill="auto"/>
            <w:hideMark/>
          </w:tcPr>
          <w:p w:rsidR="00C60A17" w:rsidRPr="002818D6" w:rsidRDefault="00C60A17" w:rsidP="001F526D">
            <w:pPr>
              <w:spacing w:after="0" w:line="240" w:lineRule="auto"/>
              <w:jc w:val="center"/>
              <w:rPr>
                <w:rFonts w:ascii="Arial Narrow" w:eastAsia="Times New Roman" w:hAnsi="Arial Narrow" w:cs="Times New Roman"/>
                <w:b/>
                <w:szCs w:val="18"/>
              </w:rPr>
            </w:pPr>
            <w:r w:rsidRPr="002818D6">
              <w:rPr>
                <w:rFonts w:ascii="Arial Narrow" w:eastAsia="Times New Roman" w:hAnsi="Arial Narrow" w:cs="Times New Roman"/>
                <w:b/>
                <w:szCs w:val="18"/>
              </w:rPr>
              <w:t xml:space="preserve">Oprogramowanie </w:t>
            </w:r>
            <w:r>
              <w:rPr>
                <w:rFonts w:ascii="Arial Narrow" w:eastAsia="Times New Roman" w:hAnsi="Arial Narrow" w:cs="Times New Roman"/>
                <w:b/>
                <w:szCs w:val="18"/>
              </w:rPr>
              <w:t xml:space="preserve">konsoli lekarskiej  </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Jednoczesne automatyczne porównanie kilku zestawów danych tego samego pacjenta (np.: porównania badań wykonanych w tym samym dniu w różnych fazach lub porównanie badań wykonanych w znaczącym odstępie czasowym) z możliwością synchronizacji przestrzennej i oceny zmian tych samych obszarów anatomicznych w czasie.</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segmentacji i ekstrakcji struktur kostnych typu „</w:t>
            </w:r>
            <w:proofErr w:type="spellStart"/>
            <w:r w:rsidRPr="001063B0">
              <w:rPr>
                <w:rFonts w:ascii="Arial Narrow" w:eastAsia="Times New Roman" w:hAnsi="Arial Narrow" w:cs="Times New Roman"/>
                <w:szCs w:val="18"/>
              </w:rPr>
              <w:t>boneremoval</w:t>
            </w:r>
            <w:proofErr w:type="spellEnd"/>
            <w:r w:rsidRPr="001063B0">
              <w:rPr>
                <w:rFonts w:ascii="Arial Narrow" w:eastAsia="Times New Roman" w:hAnsi="Arial Narrow" w:cs="Times New Roman"/>
                <w:szCs w:val="18"/>
              </w:rPr>
              <w:t>” na podstawie różnicy gęstości lub równoważne.</w:t>
            </w:r>
          </w:p>
        </w:tc>
        <w:tc>
          <w:tcPr>
            <w:tcW w:w="1966" w:type="dxa"/>
            <w:shd w:val="clear" w:color="auto" w:fill="auto"/>
            <w:vAlign w:val="center"/>
            <w:hideMark/>
          </w:tcPr>
          <w:p w:rsidR="00C60A17" w:rsidRPr="006F095B" w:rsidRDefault="00C60A17" w:rsidP="009216C5">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216C5">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Automatyczne etykietowanie kręgów kręgosłupa oraz automatyczne wyznaczanie kątów nachylenia płaszczyzn rekonstrukcji dla poszczególnych kręgów.  </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A56213" w:rsidRPr="006F095B" w:rsidTr="00AF5303">
        <w:trPr>
          <w:trHeight w:val="20"/>
        </w:trPr>
        <w:tc>
          <w:tcPr>
            <w:tcW w:w="611" w:type="dxa"/>
            <w:shd w:val="clear" w:color="auto" w:fill="auto"/>
            <w:noWrap/>
            <w:vAlign w:val="center"/>
            <w:hideMark/>
          </w:tcPr>
          <w:p w:rsidR="00A56213" w:rsidRPr="00A34202" w:rsidRDefault="00A56213"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rsidR="00A56213" w:rsidRPr="001063B0" w:rsidRDefault="00A56213"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naczyń z przekrojami w trzech głównych płaszczyznach (wraz z interaktywną synchronizacją położenia kursora).</w:t>
            </w:r>
          </w:p>
        </w:tc>
        <w:tc>
          <w:tcPr>
            <w:tcW w:w="1966" w:type="dxa"/>
            <w:shd w:val="clear" w:color="auto" w:fill="auto"/>
            <w:vAlign w:val="center"/>
            <w:hideMark/>
          </w:tcPr>
          <w:p w:rsidR="00A56213" w:rsidRPr="006F095B" w:rsidRDefault="00A56213" w:rsidP="0077249A">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A56213" w:rsidRPr="006F095B" w:rsidRDefault="00A56213" w:rsidP="003202BB">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A56213" w:rsidRPr="006F095B" w:rsidRDefault="0077249A" w:rsidP="003202BB">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angiografii TK umożliwiające automatyczną identyfikację i izolację naczynia z objętości badanej (rozwinięcie wzdłuż linii centralnej naczynia, z pomiarem średnicy, pola przekroju w płaszczyźnie prostopadłej do osi naczynia, automatyczne wyznaczanie </w:t>
            </w:r>
            <w:proofErr w:type="spellStart"/>
            <w:r w:rsidRPr="001063B0">
              <w:rPr>
                <w:rFonts w:ascii="Arial Narrow" w:eastAsia="Times New Roman" w:hAnsi="Arial Narrow" w:cs="Times New Roman"/>
                <w:szCs w:val="18"/>
              </w:rPr>
              <w:t>stenozy</w:t>
            </w:r>
            <w:proofErr w:type="spellEnd"/>
            <w:r w:rsidRPr="001063B0">
              <w:rPr>
                <w:rFonts w:ascii="Arial Narrow" w:eastAsia="Times New Roman" w:hAnsi="Arial Narrow" w:cs="Times New Roman"/>
                <w:szCs w:val="18"/>
              </w:rPr>
              <w:t>).</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E3429A">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do automatycznej segmentacji 3D i oceny krwiaków w mózgu z serii bez kontrastu wraz z automatycznym</w:t>
            </w:r>
            <w:r>
              <w:rPr>
                <w:rFonts w:ascii="Arial Narrow" w:eastAsia="Times New Roman" w:hAnsi="Arial Narrow" w:cs="Times New Roman"/>
                <w:szCs w:val="18"/>
              </w:rPr>
              <w:t xml:space="preserve">ilub ręcznymi pomiarami </w:t>
            </w:r>
            <w:r w:rsidRPr="001063B0">
              <w:rPr>
                <w:rFonts w:ascii="Arial Narrow" w:eastAsia="Times New Roman" w:hAnsi="Arial Narrow" w:cs="Times New Roman"/>
                <w:szCs w:val="18"/>
              </w:rPr>
              <w:t xml:space="preserve">objętości krwiaka oraz jego krótkiej i długiej osi  </w:t>
            </w:r>
          </w:p>
        </w:tc>
        <w:tc>
          <w:tcPr>
            <w:tcW w:w="1966" w:type="dxa"/>
            <w:shd w:val="clear" w:color="auto" w:fill="auto"/>
            <w:vAlign w:val="center"/>
            <w:hideMark/>
          </w:tcPr>
          <w:p w:rsidR="00C60A17"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1063B0" w:rsidRDefault="00C60A17" w:rsidP="00E62C8B">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rsidR="00C60A17" w:rsidRPr="006F095B" w:rsidRDefault="00C60A17" w:rsidP="00E62C8B">
            <w:pPr>
              <w:spacing w:after="0" w:line="240" w:lineRule="auto"/>
              <w:jc w:val="center"/>
              <w:rPr>
                <w:rFonts w:ascii="Arial Narrow" w:eastAsia="Times New Roman" w:hAnsi="Arial Narrow" w:cs="Times New Roman"/>
                <w:bCs/>
                <w:szCs w:val="18"/>
              </w:rPr>
            </w:pPr>
            <w:r w:rsidRPr="001063B0">
              <w:rPr>
                <w:rFonts w:ascii="Arial Narrow" w:eastAsia="Times New Roman" w:hAnsi="Arial Narrow" w:cs="Times New Roman"/>
                <w:bCs/>
                <w:sz w:val="18"/>
                <w:szCs w:val="18"/>
              </w:rPr>
              <w:t>Pomiary ręczne - 0 pkt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segmentacji 3D i oceny tętniaków w mózgu z serii z kontrastem wraz z automatycznym lub ręcznym obliczaniem objętości tętniaka, minimalnej i maksymalnej długości tętniaka oraz maksymalnej i minimalnej średnicy szyjki tętniaka  </w:t>
            </w:r>
          </w:p>
        </w:tc>
        <w:tc>
          <w:tcPr>
            <w:tcW w:w="1966" w:type="dxa"/>
            <w:shd w:val="clear" w:color="auto" w:fill="auto"/>
            <w:vAlign w:val="center"/>
            <w:hideMark/>
          </w:tcPr>
          <w:p w:rsidR="00C60A17" w:rsidRDefault="00C60A17" w:rsidP="00E62C8B">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C60A17" w:rsidRPr="006F095B" w:rsidRDefault="00C60A17" w:rsidP="00E62C8B">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podać</w:t>
            </w:r>
          </w:p>
        </w:tc>
        <w:tc>
          <w:tcPr>
            <w:tcW w:w="1689" w:type="dxa"/>
            <w:shd w:val="clear" w:color="auto" w:fill="auto"/>
            <w:vAlign w:val="center"/>
            <w:hideMark/>
          </w:tcPr>
          <w:p w:rsidR="00C60A17" w:rsidRPr="006F095B" w:rsidRDefault="00C60A17" w:rsidP="00E62C8B">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1063B0" w:rsidRDefault="00C60A17" w:rsidP="00506147">
            <w:pPr>
              <w:spacing w:after="0" w:line="240" w:lineRule="auto"/>
              <w:jc w:val="center"/>
              <w:rPr>
                <w:rFonts w:ascii="Arial Narrow" w:eastAsia="Times New Roman" w:hAnsi="Arial Narrow" w:cs="Times New Roman"/>
                <w:bCs/>
                <w:sz w:val="18"/>
                <w:szCs w:val="18"/>
              </w:rPr>
            </w:pPr>
            <w:r w:rsidRPr="001063B0">
              <w:rPr>
                <w:rFonts w:ascii="Arial Narrow" w:eastAsia="Times New Roman" w:hAnsi="Arial Narrow" w:cs="Times New Roman"/>
                <w:bCs/>
                <w:sz w:val="18"/>
                <w:szCs w:val="18"/>
              </w:rPr>
              <w:t>Pomiary automatyczne  - 10 pkt</w:t>
            </w:r>
          </w:p>
          <w:p w:rsidR="00C60A17" w:rsidRPr="006F095B" w:rsidRDefault="00C60A17" w:rsidP="00506147">
            <w:pPr>
              <w:spacing w:after="0" w:line="240" w:lineRule="auto"/>
              <w:jc w:val="center"/>
              <w:rPr>
                <w:rFonts w:ascii="Arial Narrow" w:eastAsia="Times New Roman" w:hAnsi="Arial Narrow" w:cs="Times New Roman"/>
                <w:b/>
                <w:bCs/>
                <w:szCs w:val="18"/>
              </w:rPr>
            </w:pPr>
            <w:r w:rsidRPr="001063B0">
              <w:rPr>
                <w:rFonts w:ascii="Arial Narrow" w:eastAsia="Times New Roman" w:hAnsi="Arial Narrow" w:cs="Times New Roman"/>
                <w:bCs/>
                <w:sz w:val="18"/>
                <w:szCs w:val="18"/>
              </w:rPr>
              <w:t>Pomiary ręczne - 0 pkt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Oprogramowanie do oceny zmian ogniskowych w płucach, z automatyczną identyfikacją zmian guzkowych w miąższu i </w:t>
            </w:r>
            <w:proofErr w:type="spellStart"/>
            <w:r w:rsidRPr="001063B0">
              <w:rPr>
                <w:rFonts w:ascii="Arial Narrow" w:eastAsia="Times New Roman" w:hAnsi="Arial Narrow" w:cs="Times New Roman"/>
                <w:szCs w:val="18"/>
              </w:rPr>
              <w:t>przyopłucnowych</w:t>
            </w:r>
            <w:proofErr w:type="spellEnd"/>
            <w:r w:rsidRPr="001063B0">
              <w:rPr>
                <w:rFonts w:ascii="Arial Narrow" w:eastAsia="Times New Roman" w:hAnsi="Arial Narrow" w:cs="Times New Roman"/>
                <w:szCs w:val="18"/>
              </w:rPr>
              <w:t xml:space="preserve"> przez program komputerowy, z możliwością zapamiętywania położenia zmian, oceną dynamiki wielkości zmian i rozróżnianiem charakteru guza (np. lity, częściowo lity, nielity)</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5E04DE">
              <w:rPr>
                <w:rFonts w:ascii="Arial Narrow" w:eastAsia="Times New Roman" w:hAnsi="Arial Narrow" w:cs="Times New Roman"/>
                <w:szCs w:val="18"/>
              </w:rPr>
              <w:t>Oprogramowanie do wirtualnej endoskopii przestrzeni powietrznych - endoskopii/bronchoskopii z przekrojami w trzech głównych płaszczyznach (wraz z interaktywną synchronizacją położenia kursora).</w:t>
            </w:r>
          </w:p>
        </w:tc>
        <w:tc>
          <w:tcPr>
            <w:tcW w:w="1966" w:type="dxa"/>
            <w:shd w:val="clear" w:color="auto" w:fill="auto"/>
            <w:vAlign w:val="center"/>
            <w:hideMark/>
          </w:tcPr>
          <w:p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 xml:space="preserve">Specjalistyczne oprogramowanie do diagnostyki chorób płuc (m.in. </w:t>
            </w:r>
            <w:proofErr w:type="spellStart"/>
            <w:r w:rsidRPr="001063B0">
              <w:rPr>
                <w:rFonts w:ascii="Arial Narrow" w:eastAsia="Times New Roman" w:hAnsi="Arial Narrow" w:cs="Times New Roman"/>
                <w:szCs w:val="18"/>
              </w:rPr>
              <w:t>POChP</w:t>
            </w:r>
            <w:proofErr w:type="spellEnd"/>
            <w:r w:rsidRPr="001063B0">
              <w:rPr>
                <w:rFonts w:ascii="Arial Narrow" w:eastAsia="Times New Roman" w:hAnsi="Arial Narrow" w:cs="Times New Roman"/>
                <w:szCs w:val="18"/>
              </w:rPr>
              <w:t>) umożliwiające obliczanie rozedmy  i analizę dróg oddechowych.</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Zautomatyzowana segmentacja płuc na pięć płatów z automatycznym obliczaniem rozedmy w poszczególnych płatach płuc.</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r>
              <w:rPr>
                <w:rFonts w:ascii="Arial Narrow" w:eastAsia="Times New Roman" w:hAnsi="Arial Narrow" w:cs="Times New Roman"/>
                <w:szCs w:val="18"/>
              </w:rPr>
              <w:t xml:space="preserve"> / NIE</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1F2E5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TAK - 10 pkt</w:t>
            </w:r>
          </w:p>
          <w:p w:rsidR="00C60A17" w:rsidRPr="006F095B" w:rsidRDefault="00C60A17" w:rsidP="001F2E5E">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Cs/>
                <w:szCs w:val="18"/>
              </w:rPr>
              <w:t>NIE - 0 pkt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Oprogramowanie wspomagające ocenę COVID'19 umożliwiające wyliczenie i przedstawienie w postaci tabelarycznej udziału procentowego zmętnień:</w:t>
            </w:r>
          </w:p>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łącznie dla całych płuc;</w:t>
            </w:r>
          </w:p>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xml:space="preserve">- oddzielnie dla lewego i prawego płuca </w:t>
            </w:r>
          </w:p>
          <w:p w:rsidR="00C60A17" w:rsidRPr="00506147"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t>- dla poszczególnych płatów płuc.</w:t>
            </w:r>
          </w:p>
          <w:p w:rsidR="00C60A17" w:rsidRPr="001063B0" w:rsidRDefault="00C60A17" w:rsidP="00506147">
            <w:pPr>
              <w:spacing w:after="0" w:line="240" w:lineRule="auto"/>
              <w:rPr>
                <w:rFonts w:ascii="Arial Narrow" w:eastAsia="Times New Roman" w:hAnsi="Arial Narrow" w:cs="Times New Roman"/>
                <w:szCs w:val="18"/>
              </w:rPr>
            </w:pPr>
            <w:r w:rsidRPr="00506147">
              <w:rPr>
                <w:rFonts w:ascii="Arial Narrow" w:eastAsia="Times New Roman" w:hAnsi="Arial Narrow" w:cs="Times New Roman"/>
                <w:szCs w:val="18"/>
              </w:rPr>
              <w:lastRenderedPageBreak/>
              <w:t>Wizualizacja obszaru zmętnień w różnych kolorach na tle widoku płuc.</w:t>
            </w:r>
          </w:p>
        </w:tc>
        <w:tc>
          <w:tcPr>
            <w:tcW w:w="1966" w:type="dxa"/>
            <w:shd w:val="clear" w:color="auto" w:fill="auto"/>
            <w:vAlign w:val="center"/>
            <w:hideMark/>
          </w:tcPr>
          <w:p w:rsidR="00C60A17" w:rsidRPr="006F095B" w:rsidRDefault="00C60A17" w:rsidP="005E04D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60A17" w:rsidP="005E04DE">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1063B0" w:rsidRDefault="00C60A17" w:rsidP="001063B0">
            <w:pPr>
              <w:spacing w:after="0" w:line="240" w:lineRule="auto"/>
              <w:rPr>
                <w:rFonts w:ascii="Arial Narrow" w:eastAsia="Times New Roman" w:hAnsi="Arial Narrow" w:cs="Times New Roman"/>
                <w:szCs w:val="18"/>
              </w:rPr>
            </w:pPr>
            <w:r w:rsidRPr="001063B0">
              <w:rPr>
                <w:rFonts w:ascii="Arial Narrow" w:eastAsia="Times New Roman" w:hAnsi="Arial Narrow" w:cs="Times New Roman"/>
                <w:szCs w:val="18"/>
              </w:rPr>
              <w:t>Oprogramowanie umożliwiające za pomocą jednego kliknięcia dokonanie pomiarów grubości ścian poszczególnych dróg oddechowych oraz średnicy ich światła wraz z prezentacją zewnętrznych i wewnętrznych konturów tych ścian.</w:t>
            </w:r>
          </w:p>
        </w:tc>
        <w:tc>
          <w:tcPr>
            <w:tcW w:w="1966" w:type="dxa"/>
            <w:shd w:val="clear" w:color="auto" w:fill="auto"/>
            <w:vAlign w:val="center"/>
            <w:hideMark/>
          </w:tcPr>
          <w:p w:rsidR="00C60A17" w:rsidRPr="006F095B" w:rsidRDefault="00C60A17" w:rsidP="0077249A">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w:t>
            </w:r>
          </w:p>
        </w:tc>
        <w:tc>
          <w:tcPr>
            <w:tcW w:w="1689" w:type="dxa"/>
            <w:shd w:val="clear" w:color="000000" w:fill="FFFFFF"/>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6F095B" w:rsidRDefault="00C854FC" w:rsidP="0077249A">
            <w:pPr>
              <w:spacing w:after="0" w:line="240" w:lineRule="auto"/>
              <w:jc w:val="center"/>
              <w:rPr>
                <w:rFonts w:ascii="Arial Narrow" w:eastAsia="Times New Roman" w:hAnsi="Arial Narrow" w:cs="Times New Roman"/>
                <w:b/>
                <w:bCs/>
                <w:szCs w:val="18"/>
              </w:rPr>
            </w:pPr>
            <w:r>
              <w:rPr>
                <w:rFonts w:ascii="Arial Narrow" w:eastAsia="Times New Roman" w:hAnsi="Arial Narrow" w:cs="Times New Roman"/>
                <w:bCs/>
                <w:szCs w:val="18"/>
              </w:rPr>
              <w:t>-</w:t>
            </w:r>
          </w:p>
        </w:tc>
      </w:tr>
      <w:tr w:rsidR="0077249A" w:rsidRPr="006F095B" w:rsidTr="00C83489">
        <w:trPr>
          <w:trHeight w:val="20"/>
        </w:trPr>
        <w:tc>
          <w:tcPr>
            <w:tcW w:w="611" w:type="dxa"/>
            <w:shd w:val="clear" w:color="auto" w:fill="auto"/>
            <w:noWrap/>
            <w:vAlign w:val="center"/>
            <w:hideMark/>
          </w:tcPr>
          <w:p w:rsidR="0077249A" w:rsidRPr="00A34202" w:rsidRDefault="0077249A"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77249A" w:rsidRPr="001063B0" w:rsidRDefault="0077249A"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kardiologiczne (m.in. do oceny struktur naczyń wieńcowych, analizy funkcjonalnej serca, </w:t>
            </w:r>
            <w:r w:rsidR="00C854FC">
              <w:rPr>
                <w:rFonts w:ascii="Arial Narrow" w:eastAsia="Times New Roman" w:hAnsi="Arial Narrow" w:cs="Times New Roman"/>
                <w:szCs w:val="18"/>
              </w:rPr>
              <w:t>itp.)</w:t>
            </w:r>
            <w:r w:rsidR="00A003EE">
              <w:rPr>
                <w:rFonts w:ascii="Arial Narrow" w:eastAsia="Times New Roman" w:hAnsi="Arial Narrow" w:cs="Times New Roman"/>
                <w:szCs w:val="18"/>
              </w:rPr>
              <w:t xml:space="preserve"> </w:t>
            </w:r>
            <w:r w:rsidR="00A003EE" w:rsidRPr="00A003EE">
              <w:rPr>
                <w:rFonts w:ascii="Arial Narrow" w:eastAsia="Times New Roman" w:hAnsi="Arial Narrow" w:cs="Times New Roman"/>
                <w:color w:val="FF0000"/>
                <w:szCs w:val="18"/>
              </w:rPr>
              <w:t>wraz z kardiomonitorem</w:t>
            </w:r>
            <w:r w:rsidR="0017503F">
              <w:rPr>
                <w:rFonts w:ascii="Arial Narrow" w:eastAsia="Times New Roman" w:hAnsi="Arial Narrow" w:cs="Times New Roman"/>
                <w:szCs w:val="18"/>
              </w:rPr>
              <w:t xml:space="preserve"> umożliwiające wykonywanie bramkowanych sygnałem EKG badań serca z czasem obrotu nie większym niż  0,35 s i efektywną czasową rozdzielczością kardiologiczną w badaniach naczyń wieńcowych nie gorszą od 150 ms.</w:t>
            </w:r>
          </w:p>
        </w:tc>
        <w:tc>
          <w:tcPr>
            <w:tcW w:w="1966" w:type="dxa"/>
            <w:shd w:val="clear" w:color="auto" w:fill="auto"/>
            <w:vAlign w:val="center"/>
            <w:hideMark/>
          </w:tcPr>
          <w:p w:rsidR="0077249A" w:rsidRPr="006F095B"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rsidR="0077249A" w:rsidRPr="006F095B" w:rsidRDefault="0077249A"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77249A" w:rsidRPr="006F095B" w:rsidRDefault="00C854FC"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854FC" w:rsidRPr="006F095B" w:rsidTr="00C83489">
        <w:trPr>
          <w:trHeight w:val="20"/>
        </w:trPr>
        <w:tc>
          <w:tcPr>
            <w:tcW w:w="611" w:type="dxa"/>
            <w:shd w:val="clear" w:color="auto" w:fill="auto"/>
            <w:noWrap/>
            <w:vAlign w:val="center"/>
            <w:hideMark/>
          </w:tcPr>
          <w:p w:rsidR="00C854FC" w:rsidRPr="00A34202" w:rsidRDefault="00C854FC"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854FC" w:rsidRDefault="00C854FC"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Oprogramowanie udarowe (m.in. do oceny udaru </w:t>
            </w:r>
            <w:r>
              <w:t>niedokrwiennego, itp.)</w:t>
            </w:r>
          </w:p>
        </w:tc>
        <w:tc>
          <w:tcPr>
            <w:tcW w:w="1966" w:type="dxa"/>
            <w:shd w:val="clear" w:color="auto" w:fill="auto"/>
            <w:vAlign w:val="center"/>
            <w:hideMark/>
          </w:tcPr>
          <w:p w:rsidR="00C854FC" w:rsidRDefault="00C854FC"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rsidR="00C854FC" w:rsidRPr="006F095B" w:rsidRDefault="00C854FC"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854FC"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4D4A1F" w:rsidRPr="006F095B" w:rsidTr="00C83489">
        <w:trPr>
          <w:trHeight w:val="20"/>
        </w:trPr>
        <w:tc>
          <w:tcPr>
            <w:tcW w:w="611" w:type="dxa"/>
            <w:shd w:val="clear" w:color="auto" w:fill="auto"/>
            <w:noWrap/>
            <w:vAlign w:val="center"/>
            <w:hideMark/>
          </w:tcPr>
          <w:p w:rsidR="004D4A1F" w:rsidRPr="00A34202" w:rsidRDefault="004D4A1F" w:rsidP="00506147">
            <w:pPr>
              <w:pStyle w:val="Akapitzlist"/>
              <w:numPr>
                <w:ilvl w:val="0"/>
                <w:numId w:val="19"/>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4D4A1F" w:rsidRDefault="004D4A1F" w:rsidP="001063B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Wszelkiego rodzaju licencje bez ograniczeń czasowych i terytorialnych (bezterminowe)</w:t>
            </w:r>
          </w:p>
        </w:tc>
        <w:tc>
          <w:tcPr>
            <w:tcW w:w="1966" w:type="dxa"/>
            <w:shd w:val="clear" w:color="auto" w:fill="auto"/>
            <w:vAlign w:val="center"/>
            <w:hideMark/>
          </w:tcPr>
          <w:p w:rsidR="004D4A1F" w:rsidRDefault="004D4A1F" w:rsidP="0077249A">
            <w:pPr>
              <w:spacing w:after="0" w:line="240" w:lineRule="auto"/>
              <w:jc w:val="center"/>
              <w:rPr>
                <w:rFonts w:ascii="Arial Narrow" w:eastAsia="Times New Roman" w:hAnsi="Arial Narrow" w:cs="Times New Roman"/>
                <w:caps/>
                <w:szCs w:val="18"/>
              </w:rPr>
            </w:pPr>
            <w:r>
              <w:rPr>
                <w:rFonts w:ascii="Arial Narrow" w:eastAsia="Times New Roman" w:hAnsi="Arial Narrow" w:cs="Times New Roman"/>
                <w:caps/>
                <w:szCs w:val="18"/>
              </w:rPr>
              <w:t>TAK</w:t>
            </w:r>
          </w:p>
        </w:tc>
        <w:tc>
          <w:tcPr>
            <w:tcW w:w="1689" w:type="dxa"/>
            <w:shd w:val="clear" w:color="000000" w:fill="FFFFFF"/>
            <w:vAlign w:val="center"/>
            <w:hideMark/>
          </w:tcPr>
          <w:p w:rsidR="004D4A1F" w:rsidRPr="006F095B" w:rsidRDefault="004D4A1F" w:rsidP="00AF530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4D4A1F" w:rsidRDefault="00065BD8" w:rsidP="0077249A">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w:t>
            </w:r>
          </w:p>
        </w:tc>
        <w:tc>
          <w:tcPr>
            <w:tcW w:w="13706" w:type="dxa"/>
            <w:gridSpan w:val="4"/>
            <w:shd w:val="clear" w:color="auto" w:fill="auto"/>
            <w:hideMark/>
          </w:tcPr>
          <w:p w:rsidR="00C60A17" w:rsidRPr="006F095B" w:rsidRDefault="00C60A17" w:rsidP="001615F3">
            <w:pPr>
              <w:spacing w:after="0" w:line="240" w:lineRule="auto"/>
              <w:jc w:val="center"/>
              <w:rPr>
                <w:rFonts w:ascii="Arial Narrow" w:eastAsia="Times New Roman" w:hAnsi="Arial Narrow" w:cs="Times New Roman"/>
                <w:b/>
                <w:szCs w:val="18"/>
              </w:rPr>
            </w:pPr>
            <w:r w:rsidRPr="006F095B">
              <w:rPr>
                <w:rFonts w:ascii="Arial Narrow" w:eastAsia="Times New Roman" w:hAnsi="Arial Narrow" w:cs="Times New Roman"/>
                <w:b/>
                <w:szCs w:val="18"/>
              </w:rPr>
              <w:t>Wymagania instalacyjne</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Masa </w:t>
            </w:r>
            <w:proofErr w:type="spellStart"/>
            <w:r w:rsidRPr="006F095B">
              <w:rPr>
                <w:rFonts w:ascii="Arial Narrow" w:eastAsia="Times New Roman" w:hAnsi="Arial Narrow" w:cs="Times New Roman"/>
                <w:szCs w:val="18"/>
              </w:rPr>
              <w:t>gantry</w:t>
            </w:r>
            <w:proofErr w:type="spellEnd"/>
            <w:r>
              <w:rPr>
                <w:rFonts w:ascii="Arial Narrow" w:eastAsia="Times New Roman" w:hAnsi="Arial Narrow" w:cs="Times New Roman"/>
                <w:szCs w:val="18"/>
              </w:rPr>
              <w:t>[kg]</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PODAĆ</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1615F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823E0">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Wymagana moc przyłączeniowa zasilania </w:t>
            </w:r>
            <w:r>
              <w:rPr>
                <w:rFonts w:ascii="Arial Narrow" w:eastAsia="Times New Roman" w:hAnsi="Arial Narrow" w:cs="Times New Roman"/>
                <w:szCs w:val="18"/>
              </w:rPr>
              <w:t>[kVA]</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podać</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6F095B" w:rsidRDefault="00C60A17" w:rsidP="001F2E5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1615F3">
        <w:trPr>
          <w:trHeight w:val="20"/>
        </w:trPr>
        <w:tc>
          <w:tcPr>
            <w:tcW w:w="611" w:type="dxa"/>
            <w:tcBorders>
              <w:bottom w:val="single" w:sz="4" w:space="0" w:color="auto"/>
            </w:tcBorders>
            <w:shd w:val="clear" w:color="auto" w:fill="auto"/>
            <w:noWrap/>
            <w:vAlign w:val="center"/>
            <w:hideMark/>
          </w:tcPr>
          <w:p w:rsidR="00C60A17" w:rsidRPr="00A34202" w:rsidRDefault="00C60A17" w:rsidP="001615F3">
            <w:pPr>
              <w:pStyle w:val="Akapitzlist"/>
              <w:numPr>
                <w:ilvl w:val="0"/>
                <w:numId w:val="15"/>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Zakres temperatur pracy systemu nie mniejszy niż 19-26°C</w:t>
            </w:r>
          </w:p>
        </w:tc>
        <w:tc>
          <w:tcPr>
            <w:tcW w:w="1966"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caps/>
                <w:szCs w:val="18"/>
              </w:rPr>
            </w:pPr>
            <w:r w:rsidRPr="006F095B">
              <w:rPr>
                <w:rFonts w:ascii="Arial Narrow" w:eastAsia="Times New Roman" w:hAnsi="Arial Narrow" w:cs="Times New Roman"/>
                <w:caps/>
                <w:szCs w:val="18"/>
              </w:rPr>
              <w:t>TAK, podać</w:t>
            </w:r>
          </w:p>
        </w:tc>
        <w:tc>
          <w:tcPr>
            <w:tcW w:w="1689"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Pr="006F095B" w:rsidRDefault="00C60A17" w:rsidP="00997BC3">
            <w:pPr>
              <w:spacing w:after="0" w:line="240" w:lineRule="auto"/>
              <w:jc w:val="center"/>
              <w:rPr>
                <w:rFonts w:ascii="Arial Narrow" w:eastAsia="Times New Roman" w:hAnsi="Arial Narrow" w:cs="Times New Roman"/>
                <w:bCs/>
                <w:szCs w:val="18"/>
              </w:rPr>
            </w:pPr>
            <w:r w:rsidRPr="006F095B">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D10087">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w:t>
            </w:r>
          </w:p>
        </w:tc>
        <w:tc>
          <w:tcPr>
            <w:tcW w:w="13706" w:type="dxa"/>
            <w:gridSpan w:val="4"/>
            <w:shd w:val="clear" w:color="auto" w:fill="auto"/>
            <w:hideMark/>
          </w:tcPr>
          <w:p w:rsidR="00C60A17" w:rsidRPr="001F2E5E" w:rsidRDefault="00C60A17" w:rsidP="00D10087">
            <w:pPr>
              <w:spacing w:after="0" w:line="240" w:lineRule="auto"/>
              <w:jc w:val="center"/>
              <w:rPr>
                <w:rFonts w:ascii="Arial Narrow" w:eastAsia="Times New Roman" w:hAnsi="Arial Narrow" w:cs="Times New Roman"/>
                <w:b/>
                <w:szCs w:val="18"/>
              </w:rPr>
            </w:pPr>
            <w:r w:rsidRPr="001F2E5E">
              <w:rPr>
                <w:rFonts w:ascii="Arial Narrow" w:eastAsia="Times New Roman" w:hAnsi="Arial Narrow" w:cs="Times New Roman"/>
                <w:b/>
                <w:szCs w:val="18"/>
              </w:rPr>
              <w:t>Wyposażenie</w:t>
            </w:r>
          </w:p>
        </w:tc>
      </w:tr>
      <w:tr w:rsidR="00C60A17" w:rsidRPr="006F095B" w:rsidTr="00CD2212">
        <w:trPr>
          <w:trHeight w:val="20"/>
        </w:trPr>
        <w:tc>
          <w:tcPr>
            <w:tcW w:w="611" w:type="dxa"/>
            <w:shd w:val="clear" w:color="auto" w:fill="auto"/>
            <w:noWrap/>
            <w:vAlign w:val="center"/>
            <w:hideMark/>
          </w:tcPr>
          <w:p w:rsidR="00C60A17" w:rsidRPr="00E27E46" w:rsidRDefault="00C60A17"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E27E46" w:rsidRDefault="00C60A17" w:rsidP="00E27E46">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 xml:space="preserve">Automatyczny dwugłowicowy </w:t>
            </w:r>
            <w:proofErr w:type="spellStart"/>
            <w:r w:rsidRPr="00E27E46">
              <w:rPr>
                <w:rFonts w:ascii="Arial Narrow" w:eastAsia="Times New Roman" w:hAnsi="Arial Narrow" w:cs="Times New Roman"/>
                <w:szCs w:val="18"/>
              </w:rPr>
              <w:t>wstrzykiwacz</w:t>
            </w:r>
            <w:proofErr w:type="spellEnd"/>
            <w:r w:rsidRPr="00E27E46">
              <w:rPr>
                <w:rFonts w:ascii="Arial Narrow" w:eastAsia="Times New Roman" w:hAnsi="Arial Narrow" w:cs="Times New Roman"/>
                <w:szCs w:val="18"/>
              </w:rPr>
              <w:t xml:space="preserve"> kontrastu sprzężony w klasie IV wg </w:t>
            </w:r>
            <w:proofErr w:type="spellStart"/>
            <w:r w:rsidRPr="00E27E46">
              <w:rPr>
                <w:rFonts w:ascii="Arial Narrow" w:eastAsia="Times New Roman" w:hAnsi="Arial Narrow" w:cs="Times New Roman"/>
                <w:szCs w:val="18"/>
              </w:rPr>
              <w:t>CiA</w:t>
            </w:r>
            <w:proofErr w:type="spellEnd"/>
            <w:r w:rsidRPr="00E27E46">
              <w:rPr>
                <w:rFonts w:ascii="Arial Narrow" w:eastAsia="Times New Roman" w:hAnsi="Arial Narrow" w:cs="Times New Roman"/>
                <w:szCs w:val="18"/>
              </w:rPr>
              <w:t xml:space="preserve"> 425</w:t>
            </w:r>
            <w:r w:rsidR="00C854FC" w:rsidRPr="00E27E46">
              <w:rPr>
                <w:rFonts w:ascii="Arial Narrow" w:eastAsia="Times New Roman" w:hAnsi="Arial Narrow" w:cs="Times New Roman"/>
                <w:szCs w:val="18"/>
              </w:rPr>
              <w:t xml:space="preserve"> lub integracja z posiadanym przez Zamawiającego </w:t>
            </w:r>
            <w:proofErr w:type="spellStart"/>
            <w:r w:rsidR="00C854FC" w:rsidRPr="00E27E46">
              <w:rPr>
                <w:rFonts w:ascii="Arial Narrow" w:eastAsia="Times New Roman" w:hAnsi="Arial Narrow" w:cs="Times New Roman"/>
                <w:szCs w:val="18"/>
              </w:rPr>
              <w:t>wstrzykiwacza</w:t>
            </w:r>
            <w:proofErr w:type="spellEnd"/>
            <w:r w:rsidR="00C854FC" w:rsidRPr="00E27E46">
              <w:rPr>
                <w:rFonts w:ascii="Arial Narrow" w:eastAsia="Times New Roman" w:hAnsi="Arial Narrow" w:cs="Times New Roman"/>
                <w:szCs w:val="18"/>
              </w:rPr>
              <w:t xml:space="preserve"> URLICH </w:t>
            </w:r>
          </w:p>
        </w:tc>
        <w:tc>
          <w:tcPr>
            <w:tcW w:w="1966" w:type="dxa"/>
            <w:shd w:val="clear" w:color="auto" w:fill="auto"/>
            <w:vAlign w:val="center"/>
            <w:hideMark/>
          </w:tcPr>
          <w:p w:rsidR="00C60A17" w:rsidRPr="00E27E46" w:rsidRDefault="00C60A17" w:rsidP="00D10087">
            <w:pPr>
              <w:spacing w:after="0" w:line="240" w:lineRule="auto"/>
              <w:jc w:val="center"/>
              <w:rPr>
                <w:rFonts w:ascii="Arial Narrow" w:eastAsia="Times New Roman" w:hAnsi="Arial Narrow" w:cs="Times New Roman"/>
                <w:szCs w:val="18"/>
              </w:rPr>
            </w:pPr>
            <w:r w:rsidRPr="00E27E46">
              <w:rPr>
                <w:rFonts w:ascii="Arial Narrow" w:eastAsia="Times New Roman" w:hAnsi="Arial Narrow" w:cs="Times New Roman"/>
                <w:szCs w:val="18"/>
              </w:rPr>
              <w:t>TAK</w:t>
            </w:r>
            <w:r w:rsidR="00E27E46">
              <w:rPr>
                <w:rFonts w:ascii="Arial Narrow" w:eastAsia="Times New Roman" w:hAnsi="Arial Narrow" w:cs="Times New Roman"/>
                <w:szCs w:val="18"/>
              </w:rPr>
              <w:t>, PODAĆ</w:t>
            </w:r>
          </w:p>
        </w:tc>
        <w:tc>
          <w:tcPr>
            <w:tcW w:w="1689" w:type="dxa"/>
            <w:shd w:val="clear" w:color="auto" w:fill="auto"/>
            <w:vAlign w:val="center"/>
            <w:hideMark/>
          </w:tcPr>
          <w:p w:rsidR="00C60A17" w:rsidRPr="00476073" w:rsidRDefault="00C60A17"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E27E46" w:rsidRPr="001063B0" w:rsidRDefault="00E27E46" w:rsidP="00E27E46">
            <w:pPr>
              <w:spacing w:after="0" w:line="240" w:lineRule="auto"/>
              <w:jc w:val="center"/>
              <w:rPr>
                <w:rFonts w:ascii="Arial Narrow" w:eastAsia="Times New Roman" w:hAnsi="Arial Narrow" w:cs="Times New Roman"/>
                <w:bCs/>
                <w:sz w:val="18"/>
                <w:szCs w:val="18"/>
              </w:rPr>
            </w:pPr>
            <w:r>
              <w:rPr>
                <w:rFonts w:ascii="Arial Narrow" w:eastAsia="Times New Roman" w:hAnsi="Arial Narrow" w:cs="Times New Roman"/>
                <w:bCs/>
                <w:sz w:val="18"/>
                <w:szCs w:val="18"/>
              </w:rPr>
              <w:t xml:space="preserve">Nowy </w:t>
            </w:r>
            <w:proofErr w:type="spellStart"/>
            <w:r>
              <w:rPr>
                <w:rFonts w:ascii="Arial Narrow" w:eastAsia="Times New Roman" w:hAnsi="Arial Narrow" w:cs="Times New Roman"/>
                <w:bCs/>
                <w:sz w:val="18"/>
                <w:szCs w:val="18"/>
              </w:rPr>
              <w:t>wstrzykiwacz</w:t>
            </w:r>
            <w:proofErr w:type="spellEnd"/>
            <w:r w:rsidRPr="001063B0">
              <w:rPr>
                <w:rFonts w:ascii="Arial Narrow" w:eastAsia="Times New Roman" w:hAnsi="Arial Narrow" w:cs="Times New Roman"/>
                <w:bCs/>
                <w:sz w:val="18"/>
                <w:szCs w:val="18"/>
              </w:rPr>
              <w:t xml:space="preserve">  - 10 </w:t>
            </w:r>
            <w:proofErr w:type="spellStart"/>
            <w:r w:rsidRPr="001063B0">
              <w:rPr>
                <w:rFonts w:ascii="Arial Narrow" w:eastAsia="Times New Roman" w:hAnsi="Arial Narrow" w:cs="Times New Roman"/>
                <w:bCs/>
                <w:sz w:val="18"/>
                <w:szCs w:val="18"/>
              </w:rPr>
              <w:t>pkt</w:t>
            </w:r>
            <w:proofErr w:type="spellEnd"/>
          </w:p>
          <w:p w:rsidR="00C60A17" w:rsidRPr="00476073" w:rsidRDefault="00E27E46" w:rsidP="00E27E46">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 w:val="18"/>
                <w:szCs w:val="18"/>
              </w:rPr>
              <w:t>Integracja z posiadanym</w:t>
            </w:r>
            <w:r w:rsidRPr="001063B0">
              <w:rPr>
                <w:rFonts w:ascii="Arial Narrow" w:eastAsia="Times New Roman" w:hAnsi="Arial Narrow" w:cs="Times New Roman"/>
                <w:bCs/>
                <w:sz w:val="18"/>
                <w:szCs w:val="18"/>
              </w:rPr>
              <w:t xml:space="preserve"> - 0 pkt</w:t>
            </w:r>
          </w:p>
        </w:tc>
      </w:tr>
      <w:tr w:rsidR="00476073" w:rsidRPr="006F095B" w:rsidTr="00476073">
        <w:trPr>
          <w:trHeight w:val="20"/>
        </w:trPr>
        <w:tc>
          <w:tcPr>
            <w:tcW w:w="611" w:type="dxa"/>
            <w:shd w:val="clear" w:color="auto" w:fill="auto"/>
            <w:noWrap/>
            <w:vAlign w:val="center"/>
            <w:hideMark/>
          </w:tcPr>
          <w:p w:rsidR="00476073" w:rsidRPr="00A34202" w:rsidRDefault="00476073" w:rsidP="00D10087">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476073" w:rsidRPr="00476073" w:rsidRDefault="00476073" w:rsidP="001F526D">
            <w:pPr>
              <w:spacing w:after="0" w:line="240" w:lineRule="auto"/>
              <w:rPr>
                <w:rFonts w:ascii="Arial Narrow" w:eastAsia="Times New Roman" w:hAnsi="Arial Narrow" w:cs="Times New Roman"/>
                <w:szCs w:val="18"/>
              </w:rPr>
            </w:pPr>
            <w:proofErr w:type="spellStart"/>
            <w:r>
              <w:rPr>
                <w:rFonts w:ascii="Arial Narrow" w:eastAsia="Times New Roman" w:hAnsi="Arial Narrow" w:cs="Times New Roman"/>
                <w:szCs w:val="18"/>
              </w:rPr>
              <w:t>Insuflator</w:t>
            </w:r>
            <w:proofErr w:type="spellEnd"/>
            <w:r>
              <w:rPr>
                <w:rFonts w:ascii="Arial Narrow" w:eastAsia="Times New Roman" w:hAnsi="Arial Narrow" w:cs="Times New Roman"/>
                <w:szCs w:val="18"/>
              </w:rPr>
              <w:t xml:space="preserve"> do wykonywania badań wirtualnej kolonoskopii</w:t>
            </w:r>
          </w:p>
        </w:tc>
        <w:tc>
          <w:tcPr>
            <w:tcW w:w="1966" w:type="dxa"/>
            <w:shd w:val="clear" w:color="auto" w:fill="auto"/>
            <w:vAlign w:val="center"/>
            <w:hideMark/>
          </w:tcPr>
          <w:p w:rsidR="00476073" w:rsidRPr="00476073" w:rsidRDefault="00A34202" w:rsidP="00D10087">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hideMark/>
          </w:tcPr>
          <w:p w:rsidR="00476073" w:rsidRPr="00476073" w:rsidRDefault="00476073" w:rsidP="00D10087">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476073" w:rsidRPr="00476073" w:rsidRDefault="00476073" w:rsidP="00D10087">
            <w:pPr>
              <w:spacing w:after="0" w:line="240" w:lineRule="auto"/>
              <w:jc w:val="center"/>
              <w:rPr>
                <w:rFonts w:ascii="Arial Narrow" w:eastAsia="Times New Roman" w:hAnsi="Arial Narrow" w:cs="Times New Roman"/>
                <w:bCs/>
                <w:szCs w:val="18"/>
              </w:rPr>
            </w:pP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wraz z serwerem dawek do monitorowania i raportowania poziomu dawek umożliwiające spełnienie dyrektywy EUROATOM 2013/59 z dnia 5 grudnia 2013r i pozwalające na:</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analizę statystyczną poziomu dawek</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automatyczne powiadamianie w przypadku przekroczenia poziomu dopuszczalnych dawek</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przeglądanie historii dawki w rozbiciu na: pacjentów/regiony anatomiczne/rodzaje badań RTG/osobę przeprowadzającą badanie/zmiany pracy zespołu pracowni TK (np. poranna, popołudniowa, wieczorna itd.)</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ostrzeżenie o przekroczeniu progu zdefiniowanej dawki</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wyjaśnienie przekroczenia dawki w formie komentarza również zapisywanego w archiwum</w:t>
            </w:r>
          </w:p>
          <w:p w:rsidR="00C60A17" w:rsidRPr="001C0ED8" w:rsidRDefault="00C60A17" w:rsidP="000573BC">
            <w:pPr>
              <w:spacing w:after="0" w:line="240" w:lineRule="auto"/>
              <w:rPr>
                <w:rFonts w:ascii="Arial Narrow" w:eastAsia="Times New Roman" w:hAnsi="Arial Narrow" w:cs="Times New Roman"/>
                <w:szCs w:val="18"/>
                <w:lang w:val="en-US"/>
              </w:rPr>
            </w:pPr>
            <w:r w:rsidRPr="001C0ED8">
              <w:rPr>
                <w:rFonts w:ascii="Arial Narrow" w:eastAsia="Times New Roman" w:hAnsi="Arial Narrow" w:cs="Times New Roman"/>
                <w:szCs w:val="18"/>
                <w:lang w:val="en-US"/>
              </w:rPr>
              <w:t xml:space="preserve">- </w:t>
            </w:r>
            <w:proofErr w:type="spellStart"/>
            <w:r w:rsidRPr="001C0ED8">
              <w:rPr>
                <w:rFonts w:ascii="Arial Narrow" w:eastAsia="Times New Roman" w:hAnsi="Arial Narrow" w:cs="Times New Roman"/>
                <w:szCs w:val="18"/>
                <w:lang w:val="en-US"/>
              </w:rPr>
              <w:t>wyliczenie</w:t>
            </w:r>
            <w:proofErr w:type="spellEnd"/>
            <w:r w:rsidRPr="001C0ED8">
              <w:rPr>
                <w:rFonts w:ascii="Arial Narrow" w:eastAsia="Times New Roman" w:hAnsi="Arial Narrow" w:cs="Times New Roman"/>
                <w:szCs w:val="18"/>
                <w:lang w:val="en-US"/>
              </w:rPr>
              <w:t xml:space="preserve"> SSDE (</w:t>
            </w:r>
            <w:proofErr w:type="spellStart"/>
            <w:r w:rsidRPr="001C0ED8">
              <w:rPr>
                <w:rFonts w:ascii="Arial Narrow" w:eastAsia="Times New Roman" w:hAnsi="Arial Narrow" w:cs="Times New Roman"/>
                <w:szCs w:val="18"/>
                <w:lang w:val="en-US"/>
              </w:rPr>
              <w:t>ang</w:t>
            </w:r>
            <w:proofErr w:type="spellEnd"/>
            <w:r w:rsidRPr="001C0ED8">
              <w:rPr>
                <w:rFonts w:ascii="Arial Narrow" w:eastAsia="Times New Roman" w:hAnsi="Arial Narrow" w:cs="Times New Roman"/>
                <w:szCs w:val="18"/>
                <w:lang w:val="en-US"/>
              </w:rPr>
              <w:t xml:space="preserve">. Size-Specific Dose Estimate </w:t>
            </w:r>
          </w:p>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Bazodanowe oprogramowanie do optymalizacji zużycia kontrastu pobierające rzeczywiste dane odnośnie ilości wstrzykniętego kontrastu podczas badania. Oprogramowanie ma umożliwiać tworzenie raportów i zestawień zużycia kontrastu oraz informacji o skumulowanej dawce jodu dla danego pacjenta. 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D91A06">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 xml:space="preserve">Oprogramowanie do automatycznego oszacowania dawki narządowej lub dawki dla danego odcinka dla pacjentów pediatrycznych i dorosłych wraz z automatycznym wykrywaniem </w:t>
            </w:r>
            <w:r w:rsidRPr="000573BC">
              <w:rPr>
                <w:rFonts w:ascii="Arial Narrow" w:eastAsia="Times New Roman" w:hAnsi="Arial Narrow" w:cs="Times New Roman"/>
                <w:szCs w:val="18"/>
              </w:rPr>
              <w:lastRenderedPageBreak/>
              <w:t>skanowanego obszaru i obliczaniem dawki przyjmowanej przez narządy. 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lastRenderedPageBreak/>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AF5303">
        <w:trPr>
          <w:trHeight w:val="20"/>
        </w:trPr>
        <w:tc>
          <w:tcPr>
            <w:tcW w:w="611" w:type="dxa"/>
            <w:shd w:val="clear" w:color="auto" w:fill="auto"/>
            <w:noWrap/>
            <w:vAlign w:val="center"/>
            <w:hideMark/>
          </w:tcPr>
          <w:p w:rsidR="00C60A17" w:rsidRPr="00A34202" w:rsidRDefault="00C60A17" w:rsidP="00AF5303">
            <w:pPr>
              <w:pStyle w:val="Akapitzlist"/>
              <w:numPr>
                <w:ilvl w:val="0"/>
                <w:numId w:val="16"/>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0573BC" w:rsidRDefault="00C60A17" w:rsidP="000573BC">
            <w:pPr>
              <w:spacing w:after="0" w:line="240" w:lineRule="auto"/>
              <w:rPr>
                <w:rFonts w:ascii="Arial Narrow" w:eastAsia="Times New Roman" w:hAnsi="Arial Narrow" w:cs="Times New Roman"/>
                <w:szCs w:val="18"/>
              </w:rPr>
            </w:pPr>
            <w:r w:rsidRPr="000573BC">
              <w:rPr>
                <w:rFonts w:ascii="Arial Narrow" w:eastAsia="Times New Roman" w:hAnsi="Arial Narrow" w:cs="Times New Roman"/>
                <w:szCs w:val="18"/>
              </w:rPr>
              <w:t>Oprogramowanie do automatycznego oszacowania dawki zarodka lub płodu w prz</w:t>
            </w:r>
            <w:r>
              <w:rPr>
                <w:rFonts w:ascii="Arial Narrow" w:eastAsia="Times New Roman" w:hAnsi="Arial Narrow" w:cs="Times New Roman"/>
                <w:szCs w:val="18"/>
              </w:rPr>
              <w:t>ypadku badania kobiety w ciąży</w:t>
            </w:r>
            <w:r w:rsidRPr="000573BC">
              <w:rPr>
                <w:rFonts w:ascii="Arial Narrow" w:eastAsia="Times New Roman" w:hAnsi="Arial Narrow" w:cs="Times New Roman"/>
                <w:szCs w:val="18"/>
              </w:rPr>
              <w:t xml:space="preserve"> zgodnie z Rozporządzeniem Ministra Zdrowia z dnia 18 lutego 2011r. Bezterminowa licencja na używanie tego oprogramowania</w:t>
            </w:r>
          </w:p>
        </w:tc>
        <w:tc>
          <w:tcPr>
            <w:tcW w:w="1966"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AF530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AF530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C6FA1">
        <w:trPr>
          <w:trHeight w:val="20"/>
        </w:trPr>
        <w:tc>
          <w:tcPr>
            <w:tcW w:w="611" w:type="dxa"/>
            <w:shd w:val="clear" w:color="auto" w:fill="auto"/>
            <w:noWrap/>
            <w:vAlign w:val="center"/>
            <w:hideMark/>
          </w:tcPr>
          <w:p w:rsidR="00C60A17" w:rsidRPr="00A34202" w:rsidRDefault="00C60A17" w:rsidP="00997BC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w:t>
            </w:r>
          </w:p>
        </w:tc>
        <w:tc>
          <w:tcPr>
            <w:tcW w:w="13706" w:type="dxa"/>
            <w:gridSpan w:val="4"/>
            <w:shd w:val="clear" w:color="auto" w:fill="auto"/>
            <w:hideMark/>
          </w:tcPr>
          <w:p w:rsidR="00C60A17" w:rsidRPr="006F095B" w:rsidRDefault="00C60A17" w:rsidP="001615F3">
            <w:pPr>
              <w:spacing w:after="0" w:line="240" w:lineRule="auto"/>
              <w:jc w:val="center"/>
              <w:rPr>
                <w:rFonts w:ascii="Arial Narrow" w:eastAsia="Times New Roman" w:hAnsi="Arial Narrow" w:cs="Times New Roman"/>
                <w:b/>
                <w:szCs w:val="18"/>
              </w:rPr>
            </w:pPr>
            <w:r>
              <w:rPr>
                <w:rFonts w:ascii="Arial Narrow" w:eastAsia="Times New Roman" w:hAnsi="Arial Narrow" w:cs="Times New Roman"/>
                <w:b/>
                <w:szCs w:val="18"/>
              </w:rPr>
              <w:t>Szkolenia</w:t>
            </w:r>
          </w:p>
        </w:tc>
      </w:tr>
      <w:tr w:rsidR="00C60A17" w:rsidRPr="006F095B" w:rsidTr="00C83489">
        <w:trPr>
          <w:trHeight w:val="20"/>
        </w:trPr>
        <w:tc>
          <w:tcPr>
            <w:tcW w:w="611" w:type="dxa"/>
            <w:shd w:val="clear" w:color="auto" w:fill="auto"/>
            <w:noWrap/>
            <w:vAlign w:val="center"/>
            <w:hideMark/>
          </w:tcPr>
          <w:p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Szkolenie podstawowe lekarzy i techników w siedzibie Zamawiającego, bezpośrednio po uruchomieniu przedmiotu oferty przez okres 4 dni roboczych</w:t>
            </w:r>
          </w:p>
        </w:tc>
        <w:tc>
          <w:tcPr>
            <w:tcW w:w="1966"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auto" w:fill="auto"/>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1615F3">
        <w:trPr>
          <w:trHeight w:val="20"/>
        </w:trPr>
        <w:tc>
          <w:tcPr>
            <w:tcW w:w="611" w:type="dxa"/>
            <w:tcBorders>
              <w:bottom w:val="single" w:sz="4" w:space="0" w:color="auto"/>
            </w:tcBorders>
            <w:shd w:val="clear" w:color="auto" w:fill="auto"/>
            <w:noWrap/>
            <w:vAlign w:val="center"/>
            <w:hideMark/>
          </w:tcPr>
          <w:p w:rsidR="00C60A17" w:rsidRPr="00A34202" w:rsidRDefault="00C60A17" w:rsidP="001F2E5E">
            <w:pPr>
              <w:pStyle w:val="Akapitzlist"/>
              <w:numPr>
                <w:ilvl w:val="0"/>
                <w:numId w:val="18"/>
              </w:numPr>
              <w:spacing w:after="0" w:line="240" w:lineRule="auto"/>
              <w:ind w:left="0" w:firstLine="0"/>
              <w:jc w:val="center"/>
              <w:rPr>
                <w:rFonts w:ascii="Arial Narrow" w:eastAsia="Times New Roman" w:hAnsi="Arial Narrow" w:cs="Times New Roman"/>
                <w:szCs w:val="18"/>
              </w:rPr>
            </w:pPr>
          </w:p>
        </w:tc>
        <w:tc>
          <w:tcPr>
            <w:tcW w:w="7798" w:type="dxa"/>
            <w:tcBorders>
              <w:bottom w:val="single" w:sz="4" w:space="0" w:color="auto"/>
            </w:tcBorders>
            <w:shd w:val="clear" w:color="auto" w:fill="auto"/>
            <w:hideMark/>
          </w:tcPr>
          <w:p w:rsidR="00C60A17" w:rsidRPr="006F095B" w:rsidRDefault="00C60A17" w:rsidP="008819C4">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Szkolenie zaawansowane w siedzibie Zamawiającego personelu lekarskiego min 3 osoby przez okres min. </w:t>
            </w:r>
            <w:r>
              <w:rPr>
                <w:rFonts w:ascii="Arial Narrow" w:eastAsia="Times New Roman" w:hAnsi="Arial Narrow" w:cs="Times New Roman"/>
                <w:szCs w:val="18"/>
              </w:rPr>
              <w:t>8</w:t>
            </w:r>
            <w:r w:rsidRPr="006F095B">
              <w:rPr>
                <w:rFonts w:ascii="Arial Narrow" w:eastAsia="Times New Roman" w:hAnsi="Arial Narrow" w:cs="Times New Roman"/>
                <w:szCs w:val="18"/>
              </w:rPr>
              <w:t xml:space="preserve"> dni roboczych w terminie uzgodnionym z Zamawiającym</w:t>
            </w:r>
          </w:p>
        </w:tc>
        <w:tc>
          <w:tcPr>
            <w:tcW w:w="1966"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tcBorders>
              <w:bottom w:val="single" w:sz="4" w:space="0" w:color="auto"/>
            </w:tcBorders>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tcBorders>
              <w:bottom w:val="single" w:sz="4" w:space="0" w:color="auto"/>
            </w:tcBorders>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C6FA1">
        <w:trPr>
          <w:trHeight w:val="70"/>
        </w:trPr>
        <w:tc>
          <w:tcPr>
            <w:tcW w:w="611" w:type="dxa"/>
            <w:shd w:val="clear" w:color="auto" w:fill="auto"/>
            <w:noWrap/>
            <w:vAlign w:val="center"/>
            <w:hideMark/>
          </w:tcPr>
          <w:p w:rsidR="00C60A17" w:rsidRPr="00A34202" w:rsidRDefault="00C60A17" w:rsidP="001615F3">
            <w:pPr>
              <w:spacing w:after="0" w:line="240" w:lineRule="auto"/>
              <w:jc w:val="center"/>
              <w:rPr>
                <w:rFonts w:ascii="Arial Narrow" w:eastAsia="Times New Roman" w:hAnsi="Arial Narrow" w:cs="Times New Roman"/>
                <w:b/>
                <w:szCs w:val="18"/>
              </w:rPr>
            </w:pPr>
            <w:r w:rsidRPr="00A34202">
              <w:rPr>
                <w:rFonts w:ascii="Arial Narrow" w:eastAsia="Times New Roman" w:hAnsi="Arial Narrow" w:cs="Times New Roman"/>
                <w:b/>
                <w:szCs w:val="18"/>
              </w:rPr>
              <w:t>XIII.</w:t>
            </w:r>
          </w:p>
        </w:tc>
        <w:tc>
          <w:tcPr>
            <w:tcW w:w="13706" w:type="dxa"/>
            <w:gridSpan w:val="4"/>
            <w:shd w:val="clear" w:color="auto" w:fill="auto"/>
            <w:vAlign w:val="center"/>
            <w:hideMark/>
          </w:tcPr>
          <w:p w:rsidR="00C60A17" w:rsidRPr="006F095B" w:rsidRDefault="00C60A17" w:rsidP="00997BC3">
            <w:pPr>
              <w:spacing w:after="0" w:line="240" w:lineRule="auto"/>
              <w:jc w:val="center"/>
              <w:rPr>
                <w:rFonts w:ascii="Arial Narrow" w:eastAsia="Times New Roman" w:hAnsi="Arial Narrow" w:cs="Times New Roman"/>
                <w:b/>
                <w:bCs/>
                <w:szCs w:val="18"/>
              </w:rPr>
            </w:pPr>
            <w:r w:rsidRPr="006F095B">
              <w:rPr>
                <w:rFonts w:ascii="Arial Narrow" w:eastAsia="Times New Roman" w:hAnsi="Arial Narrow" w:cs="Times New Roman"/>
                <w:b/>
                <w:bCs/>
                <w:szCs w:val="18"/>
              </w:rPr>
              <w:t>Inne</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Oświadczamy, że przedmiot oferty jest kompletny i będzie po zainstalowaniu gotowy do pracy bez żadnych dodatkowych zakupów </w:t>
            </w:r>
          </w:p>
        </w:tc>
        <w:tc>
          <w:tcPr>
            <w:tcW w:w="1966"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Zestaw fantomów do kalibracji i kontroli jakości</w:t>
            </w:r>
          </w:p>
        </w:tc>
        <w:tc>
          <w:tcPr>
            <w:tcW w:w="1966"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C60A17" w:rsidRPr="006F095B" w:rsidTr="00C83489">
        <w:trPr>
          <w:trHeight w:val="20"/>
        </w:trPr>
        <w:tc>
          <w:tcPr>
            <w:tcW w:w="611" w:type="dxa"/>
            <w:shd w:val="clear" w:color="auto" w:fill="auto"/>
            <w:noWrap/>
            <w:vAlign w:val="center"/>
            <w:hideMark/>
          </w:tcPr>
          <w:p w:rsidR="00C60A17" w:rsidRPr="00A34202" w:rsidRDefault="00C60A17"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000000" w:fill="FFFFFF"/>
            <w:hideMark/>
          </w:tcPr>
          <w:p w:rsidR="00C60A17" w:rsidRPr="006F095B" w:rsidRDefault="00C60A17"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Zdalna diagnostyka serwisowa tomografu komputerowego z możliwością oceny technicznej poszczególnych modułów.</w:t>
            </w:r>
          </w:p>
        </w:tc>
        <w:tc>
          <w:tcPr>
            <w:tcW w:w="1966"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C60A17" w:rsidRPr="006F095B" w:rsidRDefault="00C60A17"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C60A17" w:rsidRPr="00791225" w:rsidRDefault="00C60A17"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rsidTr="00C83489">
        <w:trPr>
          <w:trHeight w:val="20"/>
        </w:trPr>
        <w:tc>
          <w:tcPr>
            <w:tcW w:w="611" w:type="dxa"/>
            <w:shd w:val="clear" w:color="auto" w:fill="auto"/>
            <w:noWrap/>
            <w:vAlign w:val="center"/>
            <w:hideMark/>
          </w:tcPr>
          <w:p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507665" w:rsidRPr="006F095B" w:rsidRDefault="00507665" w:rsidP="00997BC3">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Podłączenie do istniejących systemów RIS/PACS wraz z niezbędnymi licencjami</w:t>
            </w:r>
          </w:p>
        </w:tc>
        <w:tc>
          <w:tcPr>
            <w:tcW w:w="1966" w:type="dxa"/>
            <w:shd w:val="clear" w:color="auto" w:fill="auto"/>
            <w:hideMark/>
          </w:tcPr>
          <w:p w:rsidR="00507665" w:rsidRPr="006F095B" w:rsidRDefault="0050766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507665" w:rsidRPr="006F095B" w:rsidRDefault="0050766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507665" w:rsidRPr="00791225" w:rsidRDefault="0050766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07665" w:rsidRPr="006F095B" w:rsidTr="00C83489">
        <w:trPr>
          <w:trHeight w:val="20"/>
        </w:trPr>
        <w:tc>
          <w:tcPr>
            <w:tcW w:w="611" w:type="dxa"/>
            <w:shd w:val="clear" w:color="auto" w:fill="auto"/>
            <w:noWrap/>
            <w:vAlign w:val="center"/>
            <w:hideMark/>
          </w:tcPr>
          <w:p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hideMark/>
          </w:tcPr>
          <w:p w:rsidR="00507665" w:rsidRPr="006F095B" w:rsidRDefault="00507665" w:rsidP="00997BC3">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Wykonanie przeglądów technicznych w okresie gwarancji zalecanych przez producenta przedmiotu oferty.</w:t>
            </w:r>
          </w:p>
        </w:tc>
        <w:tc>
          <w:tcPr>
            <w:tcW w:w="1966" w:type="dxa"/>
            <w:shd w:val="clear" w:color="auto" w:fill="auto"/>
            <w:hideMark/>
          </w:tcPr>
          <w:p w:rsidR="00507665" w:rsidRPr="006F095B"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hideMark/>
          </w:tcPr>
          <w:p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hideMark/>
          </w:tcPr>
          <w:p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07665" w:rsidRPr="006F095B" w:rsidTr="00C83489">
        <w:trPr>
          <w:trHeight w:val="20"/>
        </w:trPr>
        <w:tc>
          <w:tcPr>
            <w:tcW w:w="611" w:type="dxa"/>
            <w:shd w:val="clear" w:color="auto" w:fill="auto"/>
            <w:noWrap/>
            <w:vAlign w:val="center"/>
          </w:tcPr>
          <w:p w:rsidR="00507665" w:rsidRPr="00A34202" w:rsidRDefault="00507665"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rsidR="00507665" w:rsidRPr="006F095B" w:rsidRDefault="00507665" w:rsidP="00C60A17">
            <w:pPr>
              <w:spacing w:after="0" w:line="240" w:lineRule="auto"/>
              <w:rPr>
                <w:rFonts w:ascii="Arial Narrow" w:eastAsia="Times New Roman" w:hAnsi="Arial Narrow" w:cs="Times New Roman"/>
                <w:szCs w:val="18"/>
              </w:rPr>
            </w:pPr>
            <w:r w:rsidRPr="006F095B">
              <w:rPr>
                <w:rFonts w:ascii="Arial Narrow" w:eastAsia="Times New Roman" w:hAnsi="Arial Narrow" w:cs="Times New Roman"/>
                <w:szCs w:val="18"/>
              </w:rPr>
              <w:t xml:space="preserve">Gwarancja na wszystkie elementy systemu min. </w:t>
            </w:r>
            <w:r w:rsidR="0017503F">
              <w:rPr>
                <w:rFonts w:ascii="Arial Narrow" w:eastAsia="Times New Roman" w:hAnsi="Arial Narrow" w:cs="Times New Roman"/>
                <w:szCs w:val="18"/>
              </w:rPr>
              <w:t>60</w:t>
            </w:r>
            <w:r w:rsidRPr="006F095B">
              <w:rPr>
                <w:rFonts w:ascii="Arial Narrow" w:eastAsia="Times New Roman" w:hAnsi="Arial Narrow" w:cs="Times New Roman"/>
                <w:szCs w:val="18"/>
              </w:rPr>
              <w:t xml:space="preserve"> miesi</w:t>
            </w:r>
            <w:r w:rsidR="0017503F">
              <w:rPr>
                <w:rFonts w:ascii="Arial Narrow" w:eastAsia="Times New Roman" w:hAnsi="Arial Narrow" w:cs="Times New Roman"/>
                <w:szCs w:val="18"/>
              </w:rPr>
              <w:t>ęcy</w:t>
            </w:r>
            <w:r>
              <w:rPr>
                <w:rFonts w:ascii="Arial Narrow" w:eastAsia="Times New Roman" w:hAnsi="Arial Narrow" w:cs="Times New Roman"/>
                <w:szCs w:val="18"/>
              </w:rPr>
              <w:t xml:space="preserve"> (wraz z lampą RTG i bez żadnych wyjątków)</w:t>
            </w:r>
          </w:p>
        </w:tc>
        <w:tc>
          <w:tcPr>
            <w:tcW w:w="1966" w:type="dxa"/>
            <w:shd w:val="clear" w:color="auto" w:fill="auto"/>
          </w:tcPr>
          <w:p w:rsidR="00507665" w:rsidRDefault="00507665" w:rsidP="00997BC3">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p w:rsidR="00507665" w:rsidRPr="006F095B" w:rsidRDefault="00507665"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 xml:space="preserve">Podać </w:t>
            </w:r>
          </w:p>
        </w:tc>
        <w:tc>
          <w:tcPr>
            <w:tcW w:w="1689" w:type="dxa"/>
            <w:shd w:val="clear" w:color="auto" w:fill="auto"/>
          </w:tcPr>
          <w:p w:rsidR="00507665" w:rsidRPr="006F095B" w:rsidRDefault="00507665"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07665" w:rsidRPr="00791225" w:rsidRDefault="00507665" w:rsidP="00997BC3">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B301C" w:rsidRPr="006F095B" w:rsidTr="00C83489">
        <w:trPr>
          <w:trHeight w:val="20"/>
        </w:trPr>
        <w:tc>
          <w:tcPr>
            <w:tcW w:w="611" w:type="dxa"/>
            <w:shd w:val="clear" w:color="auto" w:fill="auto"/>
            <w:noWrap/>
            <w:vAlign w:val="center"/>
          </w:tcPr>
          <w:p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rsidR="001B301C" w:rsidRPr="006F095B" w:rsidRDefault="001B301C"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Bezpłatna kompleksowa aktualizacja oprogramowania do wersji aktualnie obowiązującej - w okresie gwarancji</w:t>
            </w:r>
          </w:p>
        </w:tc>
        <w:tc>
          <w:tcPr>
            <w:tcW w:w="1966" w:type="dxa"/>
            <w:shd w:val="clear" w:color="auto" w:fill="auto"/>
          </w:tcPr>
          <w:p w:rsidR="001B301C" w:rsidRPr="006F095B" w:rsidRDefault="001B301C"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1B301C" w:rsidRPr="006F095B" w:rsidTr="00C83489">
        <w:trPr>
          <w:trHeight w:val="20"/>
        </w:trPr>
        <w:tc>
          <w:tcPr>
            <w:tcW w:w="611" w:type="dxa"/>
            <w:shd w:val="clear" w:color="auto" w:fill="auto"/>
            <w:noWrap/>
            <w:vAlign w:val="center"/>
          </w:tcPr>
          <w:p w:rsidR="001B301C" w:rsidRPr="00A34202" w:rsidRDefault="001B301C"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tcPr>
          <w:p w:rsidR="001B301C" w:rsidRDefault="004D4A1F"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Na 6 miesięcy przed </w:t>
            </w:r>
            <w:r w:rsidR="001B301C">
              <w:rPr>
                <w:rFonts w:ascii="Arial Narrow" w:eastAsia="Times New Roman" w:hAnsi="Arial Narrow" w:cs="Times New Roman"/>
                <w:szCs w:val="18"/>
              </w:rPr>
              <w:t>zakończeniem okresu gwarancyjnego wymagane jest zaimplementowanie aktualnie obowiązującej wersji oprogramowania we wszystkich modułach wchodzących w skład zestawu TK</w:t>
            </w:r>
          </w:p>
        </w:tc>
        <w:tc>
          <w:tcPr>
            <w:tcW w:w="1966" w:type="dxa"/>
            <w:shd w:val="clear" w:color="auto" w:fill="auto"/>
          </w:tcPr>
          <w:p w:rsidR="001B301C" w:rsidRDefault="004D4A1F" w:rsidP="00997BC3">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rsidR="001B301C" w:rsidRPr="006F095B" w:rsidRDefault="001B301C" w:rsidP="00997BC3">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1B301C" w:rsidRPr="00791225" w:rsidRDefault="00CE6ECA" w:rsidP="00997BC3">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F9081F" w:rsidRDefault="00F9081F" w:rsidP="00F9081F">
            <w:pPr>
              <w:spacing w:after="0" w:line="240" w:lineRule="auto"/>
              <w:rPr>
                <w:rFonts w:ascii="Arial Narrow" w:eastAsia="Times New Roman" w:hAnsi="Arial Narrow" w:cs="Times New Roman"/>
                <w:szCs w:val="18"/>
              </w:rPr>
            </w:pPr>
            <w:r w:rsidRPr="00F9081F">
              <w:rPr>
                <w:rFonts w:ascii="Arial Narrow" w:eastAsia="Times New Roman" w:hAnsi="Arial Narrow" w:cs="Times New Roman"/>
                <w:szCs w:val="18"/>
              </w:rPr>
              <w:t>Bezpłatne przeglądy serwisowe wykonywane z częstotliwością wymaganą przez producenta (jednak nie rzadziej niż 1/rok).</w:t>
            </w:r>
          </w:p>
        </w:tc>
        <w:tc>
          <w:tcPr>
            <w:tcW w:w="1966" w:type="dxa"/>
            <w:shd w:val="clear" w:color="auto" w:fill="auto"/>
            <w:vAlign w:val="center"/>
          </w:tcPr>
          <w:p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TAK/podać częstotliwość przeglądów wymaganą przez producenta</w:t>
            </w:r>
          </w:p>
        </w:tc>
        <w:tc>
          <w:tcPr>
            <w:tcW w:w="1689" w:type="dxa"/>
            <w:shd w:val="clear" w:color="auto" w:fill="auto"/>
            <w:vAlign w:val="center"/>
          </w:tcPr>
          <w:p w:rsidR="00F9081F" w:rsidRPr="00F9081F" w:rsidRDefault="00F9081F" w:rsidP="00F9081F">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F9081F" w:rsidRDefault="00F9081F" w:rsidP="00F9081F">
            <w:pPr>
              <w:spacing w:after="0" w:line="240" w:lineRule="auto"/>
              <w:rPr>
                <w:rFonts w:ascii="Arial Narrow" w:eastAsia="Times New Roman" w:hAnsi="Arial Narrow" w:cs="Times New Roman"/>
                <w:szCs w:val="18"/>
              </w:rPr>
            </w:pPr>
            <w:r w:rsidRPr="00F9081F">
              <w:rPr>
                <w:rFonts w:ascii="Arial Narrow" w:eastAsia="Times New Roman" w:hAnsi="Arial Narrow" w:cs="Times New Roman"/>
                <w:szCs w:val="18"/>
              </w:rPr>
              <w:t xml:space="preserve">Czas reakcji serwisu w dni robocze do 48 godzin od momentu uzyskania informacji o awarii (przyjazd na wezwanie lub zdalna diagnostyka i naprawa za pośrednictwem łącza szerokopasmowego lub ISDN) Powyższe terminy dotyczą dni roboczych przez, które rozumie się dni od poniedziałku do piątku za wyjątkiem dni ustawowo wolnych od pracy. </w:t>
            </w:r>
          </w:p>
        </w:tc>
        <w:tc>
          <w:tcPr>
            <w:tcW w:w="1966" w:type="dxa"/>
            <w:shd w:val="clear" w:color="auto" w:fill="auto"/>
            <w:vAlign w:val="center"/>
          </w:tcPr>
          <w:p w:rsidR="00F9081F" w:rsidRDefault="00F9081F" w:rsidP="00F9081F">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p w:rsidR="00F9081F" w:rsidRPr="00F9081F" w:rsidRDefault="00F9081F" w:rsidP="00F9081F">
            <w:pPr>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podać</w:t>
            </w:r>
          </w:p>
        </w:tc>
        <w:tc>
          <w:tcPr>
            <w:tcW w:w="1689" w:type="dxa"/>
            <w:shd w:val="clear" w:color="auto" w:fill="auto"/>
            <w:vAlign w:val="center"/>
          </w:tcPr>
          <w:p w:rsidR="00F9081F" w:rsidRPr="00F9081F" w:rsidRDefault="00F9081F" w:rsidP="00F9081F">
            <w:pPr>
              <w:snapToGrid w:val="0"/>
              <w:spacing w:after="0" w:line="240" w:lineRule="auto"/>
              <w:rPr>
                <w:rFonts w:ascii="Arial Narrow" w:eastAsia="Times New Roman" w:hAnsi="Arial Narrow" w:cs="Times New Roman"/>
                <w:szCs w:val="18"/>
              </w:rPr>
            </w:pPr>
          </w:p>
        </w:tc>
        <w:tc>
          <w:tcPr>
            <w:tcW w:w="2253" w:type="dxa"/>
            <w:shd w:val="clear" w:color="000000" w:fill="FFFFFF"/>
            <w:vAlign w:val="center"/>
          </w:tcPr>
          <w:p w:rsidR="00F9081F" w:rsidRPr="00F9081F" w:rsidRDefault="00F9081F" w:rsidP="00F9081F">
            <w:pPr>
              <w:snapToGrid w:val="0"/>
              <w:spacing w:after="0" w:line="240" w:lineRule="auto"/>
              <w:jc w:val="center"/>
              <w:rPr>
                <w:rFonts w:ascii="Arial Narrow" w:eastAsia="Times New Roman" w:hAnsi="Arial Narrow" w:cs="Times New Roman"/>
                <w:szCs w:val="18"/>
              </w:rPr>
            </w:pPr>
            <w:r w:rsidRPr="00F9081F">
              <w:rPr>
                <w:rFonts w:ascii="Arial Narrow" w:eastAsia="Times New Roman" w:hAnsi="Arial Narrow" w:cs="Times New Roman"/>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 xml:space="preserve">Każda naprawa gwarancyjna powoduje przedłużenie okresu gwarancji o liczbę dni wyłączenia </w:t>
            </w:r>
            <w:r w:rsidRPr="008C75D9">
              <w:rPr>
                <w:rFonts w:ascii="Arial Narrow" w:eastAsia="Times New Roman" w:hAnsi="Arial Narrow" w:cs="Times New Roman"/>
                <w:szCs w:val="18"/>
              </w:rPr>
              <w:lastRenderedPageBreak/>
              <w:t>sprzętu z eksploatacji.</w:t>
            </w:r>
          </w:p>
        </w:tc>
        <w:tc>
          <w:tcPr>
            <w:tcW w:w="1966" w:type="dxa"/>
            <w:shd w:val="clear" w:color="auto" w:fill="auto"/>
            <w:vAlign w:val="center"/>
          </w:tcPr>
          <w:p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lastRenderedPageBreak/>
              <w:t xml:space="preserve">TAK </w:t>
            </w:r>
          </w:p>
        </w:tc>
        <w:tc>
          <w:tcPr>
            <w:tcW w:w="1689" w:type="dxa"/>
            <w:shd w:val="clear" w:color="auto" w:fill="auto"/>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F9081F" w:rsidRPr="006F095B" w:rsidTr="00C6094E">
        <w:trPr>
          <w:trHeight w:val="20"/>
        </w:trPr>
        <w:tc>
          <w:tcPr>
            <w:tcW w:w="611" w:type="dxa"/>
            <w:shd w:val="clear" w:color="auto" w:fill="auto"/>
            <w:noWrap/>
            <w:vAlign w:val="center"/>
          </w:tcPr>
          <w:p w:rsidR="00F9081F" w:rsidRPr="00A34202" w:rsidRDefault="00F9081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F9081F" w:rsidRPr="008C75D9" w:rsidRDefault="00F9081F" w:rsidP="008C75D9">
            <w:pPr>
              <w:spacing w:after="0" w:line="240" w:lineRule="auto"/>
              <w:rPr>
                <w:rFonts w:ascii="Arial Narrow" w:eastAsia="Times New Roman" w:hAnsi="Arial Narrow" w:cs="Times New Roman"/>
                <w:szCs w:val="18"/>
              </w:rPr>
            </w:pPr>
            <w:r w:rsidRPr="008C75D9">
              <w:rPr>
                <w:rFonts w:ascii="Arial Narrow" w:eastAsia="Times New Roman" w:hAnsi="Arial Narrow" w:cs="Times New Roman"/>
                <w:szCs w:val="18"/>
              </w:rPr>
              <w:t xml:space="preserve">Wykonanie testów akceptacyjnych po oddaniu tomografu komputerowego do użytku i testów akceptacyjnych po istotnych naprawach gwarancyjnych w okresie gwarancji. </w:t>
            </w:r>
          </w:p>
        </w:tc>
        <w:tc>
          <w:tcPr>
            <w:tcW w:w="1966" w:type="dxa"/>
            <w:shd w:val="clear" w:color="auto" w:fill="auto"/>
            <w:vAlign w:val="center"/>
          </w:tcPr>
          <w:p w:rsidR="00F9081F" w:rsidRPr="008C75D9" w:rsidRDefault="00F9081F" w:rsidP="008C75D9">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TAK</w:t>
            </w:r>
          </w:p>
        </w:tc>
        <w:tc>
          <w:tcPr>
            <w:tcW w:w="1689" w:type="dxa"/>
            <w:shd w:val="clear" w:color="auto" w:fill="auto"/>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F9081F" w:rsidRPr="008C75D9" w:rsidRDefault="00F9081F" w:rsidP="008C75D9">
            <w:pPr>
              <w:snapToGrid w:val="0"/>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732A9F" w:rsidRPr="006F095B" w:rsidTr="00C6094E">
        <w:trPr>
          <w:trHeight w:val="20"/>
        </w:trPr>
        <w:tc>
          <w:tcPr>
            <w:tcW w:w="611" w:type="dxa"/>
            <w:shd w:val="clear" w:color="auto" w:fill="auto"/>
            <w:noWrap/>
            <w:vAlign w:val="center"/>
          </w:tcPr>
          <w:p w:rsidR="00732A9F" w:rsidRPr="00E27E46" w:rsidRDefault="00732A9F" w:rsidP="001615F3">
            <w:pPr>
              <w:pStyle w:val="Akapitzlist"/>
              <w:numPr>
                <w:ilvl w:val="0"/>
                <w:numId w:val="17"/>
              </w:numPr>
              <w:spacing w:after="0" w:line="240" w:lineRule="auto"/>
              <w:ind w:left="0" w:firstLine="0"/>
              <w:jc w:val="center"/>
              <w:rPr>
                <w:rFonts w:ascii="Arial Narrow" w:eastAsia="Times New Roman" w:hAnsi="Arial Narrow" w:cs="Times New Roman"/>
                <w:szCs w:val="18"/>
              </w:rPr>
            </w:pPr>
          </w:p>
        </w:tc>
        <w:tc>
          <w:tcPr>
            <w:tcW w:w="7798" w:type="dxa"/>
            <w:shd w:val="clear" w:color="auto" w:fill="auto"/>
            <w:vAlign w:val="center"/>
          </w:tcPr>
          <w:p w:rsidR="00732A9F" w:rsidRPr="00E27E46" w:rsidRDefault="00732A9F" w:rsidP="008C75D9">
            <w:pPr>
              <w:spacing w:after="0" w:line="240" w:lineRule="auto"/>
              <w:rPr>
                <w:rFonts w:ascii="Arial Narrow" w:eastAsia="Times New Roman" w:hAnsi="Arial Narrow" w:cs="Times New Roman"/>
                <w:szCs w:val="18"/>
              </w:rPr>
            </w:pPr>
            <w:r w:rsidRPr="00E27E46">
              <w:rPr>
                <w:rFonts w:ascii="Arial Narrow" w:eastAsia="Times New Roman" w:hAnsi="Arial Narrow" w:cs="Times New Roman"/>
                <w:szCs w:val="18"/>
              </w:rPr>
              <w:t>UPS Pozwalający w sytuacji zaniku prądu na dokończenie badań i bezpieczne wyłączenie tomografu</w:t>
            </w:r>
          </w:p>
        </w:tc>
        <w:tc>
          <w:tcPr>
            <w:tcW w:w="1966" w:type="dxa"/>
            <w:shd w:val="clear" w:color="auto" w:fill="auto"/>
            <w:vAlign w:val="center"/>
          </w:tcPr>
          <w:p w:rsidR="00732A9F" w:rsidRPr="008C75D9" w:rsidRDefault="00E27E46" w:rsidP="008C75D9">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vAlign w:val="center"/>
          </w:tcPr>
          <w:p w:rsidR="00732A9F" w:rsidRPr="008C75D9" w:rsidRDefault="00732A9F" w:rsidP="008C75D9">
            <w:pPr>
              <w:snapToGrid w:val="0"/>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732A9F" w:rsidRPr="008C75D9" w:rsidRDefault="00732A9F" w:rsidP="008C75D9">
            <w:pPr>
              <w:snapToGrid w:val="0"/>
              <w:spacing w:after="0" w:line="240" w:lineRule="auto"/>
              <w:jc w:val="center"/>
              <w:rPr>
                <w:rFonts w:ascii="Arial Narrow" w:eastAsia="Times New Roman" w:hAnsi="Arial Narrow" w:cs="Times New Roman"/>
                <w:szCs w:val="18"/>
              </w:rPr>
            </w:pPr>
          </w:p>
        </w:tc>
      </w:tr>
      <w:tr w:rsidR="00F9081F" w:rsidRPr="006F095B" w:rsidTr="00C6094E">
        <w:trPr>
          <w:trHeight w:val="20"/>
        </w:trPr>
        <w:tc>
          <w:tcPr>
            <w:tcW w:w="611" w:type="dxa"/>
            <w:shd w:val="clear" w:color="auto" w:fill="auto"/>
            <w:noWrap/>
            <w:vAlign w:val="center"/>
          </w:tcPr>
          <w:p w:rsidR="00F9081F" w:rsidRPr="00A34202" w:rsidRDefault="00F9081F" w:rsidP="003948C5">
            <w:pPr>
              <w:pStyle w:val="Akapitzlist"/>
              <w:spacing w:after="0" w:line="240" w:lineRule="auto"/>
              <w:ind w:left="0"/>
              <w:rPr>
                <w:rFonts w:ascii="Arial Narrow" w:eastAsia="Times New Roman" w:hAnsi="Arial Narrow" w:cs="Times New Roman"/>
                <w:b/>
                <w:szCs w:val="18"/>
              </w:rPr>
            </w:pPr>
            <w:r w:rsidRPr="00A34202">
              <w:rPr>
                <w:rFonts w:ascii="Arial Narrow" w:eastAsia="Times New Roman" w:hAnsi="Arial Narrow" w:cs="Times New Roman"/>
                <w:b/>
                <w:szCs w:val="18"/>
              </w:rPr>
              <w:t>XIV</w:t>
            </w:r>
          </w:p>
        </w:tc>
        <w:tc>
          <w:tcPr>
            <w:tcW w:w="13706" w:type="dxa"/>
            <w:gridSpan w:val="4"/>
            <w:shd w:val="clear" w:color="auto" w:fill="auto"/>
          </w:tcPr>
          <w:p w:rsidR="00F9081F" w:rsidRPr="003948C5" w:rsidRDefault="00F9081F" w:rsidP="00732A9F">
            <w:pPr>
              <w:spacing w:after="0" w:line="240" w:lineRule="auto"/>
              <w:jc w:val="center"/>
              <w:rPr>
                <w:rFonts w:ascii="Arial Narrow" w:eastAsia="Times New Roman" w:hAnsi="Arial Narrow" w:cs="Times New Roman"/>
                <w:b/>
                <w:bCs/>
                <w:szCs w:val="18"/>
              </w:rPr>
            </w:pPr>
            <w:r w:rsidRPr="003948C5">
              <w:rPr>
                <w:rFonts w:ascii="Arial Narrow" w:eastAsia="Times New Roman" w:hAnsi="Arial Narrow" w:cs="Times New Roman"/>
                <w:b/>
                <w:szCs w:val="18"/>
              </w:rPr>
              <w:t>Wymagania instalacyjne</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1B301C">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Demontaż starego tomografu</w:t>
            </w:r>
            <w:r w:rsidR="00704840">
              <w:rPr>
                <w:rFonts w:ascii="Arial Narrow" w:eastAsia="Times New Roman" w:hAnsi="Arial Narrow" w:cs="Times New Roman"/>
                <w:szCs w:val="18"/>
              </w:rPr>
              <w:t>*</w:t>
            </w:r>
            <w:r>
              <w:rPr>
                <w:rFonts w:ascii="Arial Narrow" w:eastAsia="Times New Roman" w:hAnsi="Arial Narrow" w:cs="Times New Roman"/>
                <w:szCs w:val="18"/>
              </w:rPr>
              <w:t xml:space="preserve"> (bez uszkadzania) i transport we wskazane przez Zamawiającego miejsce na terenie </w:t>
            </w:r>
            <w:r w:rsidR="001B301C">
              <w:rPr>
                <w:rFonts w:ascii="Arial Narrow" w:eastAsia="Times New Roman" w:hAnsi="Arial Narrow" w:cs="Times New Roman"/>
                <w:szCs w:val="18"/>
              </w:rPr>
              <w:t>S</w:t>
            </w:r>
            <w:r>
              <w:rPr>
                <w:rFonts w:ascii="Arial Narrow" w:eastAsia="Times New Roman" w:hAnsi="Arial Narrow" w:cs="Times New Roman"/>
                <w:szCs w:val="18"/>
              </w:rPr>
              <w:t>zpitala</w:t>
            </w:r>
          </w:p>
          <w:p w:rsidR="00704840" w:rsidRPr="00704840" w:rsidRDefault="00704840" w:rsidP="00704840">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w:t>
            </w:r>
            <w:r w:rsidRPr="00704840">
              <w:rPr>
                <w:rFonts w:ascii="Arial Narrow" w:eastAsia="Times New Roman" w:hAnsi="Arial Narrow" w:cs="Times New Roman"/>
                <w:szCs w:val="18"/>
              </w:rPr>
              <w:t xml:space="preserve">Tomograf Komputerowy </w:t>
            </w:r>
            <w:proofErr w:type="spellStart"/>
            <w:r w:rsidRPr="00704840">
              <w:rPr>
                <w:rFonts w:ascii="Arial Narrow" w:eastAsia="Times New Roman" w:hAnsi="Arial Narrow" w:cs="Times New Roman"/>
                <w:szCs w:val="18"/>
              </w:rPr>
              <w:t>LightSpeed</w:t>
            </w:r>
            <w:proofErr w:type="spellEnd"/>
            <w:r w:rsidRPr="00704840">
              <w:rPr>
                <w:rFonts w:ascii="Arial Narrow" w:eastAsia="Times New Roman" w:hAnsi="Arial Narrow" w:cs="Times New Roman"/>
                <w:szCs w:val="18"/>
              </w:rPr>
              <w:t xml:space="preserve"> VCT GE Healthcare Japan Corp. Rok produkcji 2009 nr seryjny 22473YC3</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B9507C"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B9507C" w:rsidRDefault="005E34B5" w:rsidP="002579E0">
            <w:pPr>
              <w:spacing w:after="0" w:line="240" w:lineRule="auto"/>
              <w:rPr>
                <w:rFonts w:ascii="Arial Narrow" w:eastAsia="Times New Roman" w:hAnsi="Arial Narrow" w:cs="Times New Roman"/>
                <w:szCs w:val="18"/>
              </w:rPr>
            </w:pPr>
            <w:r w:rsidRPr="00B9507C">
              <w:rPr>
                <w:rFonts w:ascii="Arial Narrow" w:eastAsia="Times New Roman" w:hAnsi="Arial Narrow" w:cs="Times New Roman"/>
                <w:szCs w:val="18"/>
              </w:rPr>
              <w:t xml:space="preserve">Droga transportowa – </w:t>
            </w:r>
            <w:r w:rsidR="00732A9F" w:rsidRPr="00B9507C">
              <w:rPr>
                <w:rFonts w:ascii="Arial Narrow" w:eastAsia="Times New Roman" w:hAnsi="Arial Narrow" w:cs="Times New Roman"/>
                <w:szCs w:val="18"/>
              </w:rPr>
              <w:t xml:space="preserve">winda </w:t>
            </w:r>
            <w:r w:rsidR="00732A9F" w:rsidRPr="002579E0">
              <w:rPr>
                <w:rFonts w:ascii="Arial Narrow" w:eastAsia="Times New Roman" w:hAnsi="Arial Narrow" w:cs="Times New Roman"/>
                <w:szCs w:val="18"/>
              </w:rPr>
              <w:t>(wymiary</w:t>
            </w:r>
            <w:r w:rsidR="002579E0">
              <w:rPr>
                <w:rFonts w:ascii="Arial Narrow" w:eastAsia="Times New Roman" w:hAnsi="Arial Narrow" w:cs="Times New Roman"/>
                <w:szCs w:val="18"/>
              </w:rPr>
              <w:t xml:space="preserve"> w przybliżeniu 130cmx200cmx260cm, </w:t>
            </w:r>
            <w:r w:rsidR="00E27E46" w:rsidRPr="002579E0">
              <w:rPr>
                <w:rFonts w:ascii="Arial Narrow" w:eastAsia="Times New Roman" w:hAnsi="Arial Narrow" w:cs="Times New Roman"/>
                <w:szCs w:val="18"/>
              </w:rPr>
              <w:t>udźwig</w:t>
            </w:r>
            <w:r w:rsidR="002579E0">
              <w:rPr>
                <w:rFonts w:ascii="Arial Narrow" w:eastAsia="Times New Roman" w:hAnsi="Arial Narrow" w:cs="Times New Roman"/>
                <w:szCs w:val="18"/>
              </w:rPr>
              <w:t xml:space="preserve"> 2000kg</w:t>
            </w:r>
            <w:r w:rsidR="00732A9F" w:rsidRPr="002579E0">
              <w:rPr>
                <w:rFonts w:ascii="Arial Narrow" w:eastAsia="Times New Roman" w:hAnsi="Arial Narrow" w:cs="Times New Roman"/>
                <w:szCs w:val="18"/>
              </w:rPr>
              <w:t>)</w:t>
            </w:r>
          </w:p>
        </w:tc>
        <w:tc>
          <w:tcPr>
            <w:tcW w:w="1966" w:type="dxa"/>
            <w:shd w:val="clear" w:color="auto" w:fill="auto"/>
          </w:tcPr>
          <w:p w:rsidR="005E34B5" w:rsidRPr="00B9507C" w:rsidRDefault="005E34B5" w:rsidP="00732A9F">
            <w:pPr>
              <w:spacing w:after="0" w:line="240" w:lineRule="auto"/>
              <w:jc w:val="center"/>
              <w:rPr>
                <w:rFonts w:ascii="Arial Narrow" w:eastAsia="Times New Roman" w:hAnsi="Arial Narrow" w:cs="Times New Roman"/>
                <w:szCs w:val="18"/>
              </w:rPr>
            </w:pPr>
            <w:r w:rsidRPr="00B9507C">
              <w:rPr>
                <w:rFonts w:ascii="Arial Narrow" w:eastAsia="Times New Roman" w:hAnsi="Arial Narrow" w:cs="Times New Roman"/>
                <w:szCs w:val="18"/>
              </w:rPr>
              <w:t>TAK</w:t>
            </w:r>
          </w:p>
        </w:tc>
        <w:tc>
          <w:tcPr>
            <w:tcW w:w="1689" w:type="dxa"/>
            <w:shd w:val="clear" w:color="auto" w:fill="auto"/>
          </w:tcPr>
          <w:p w:rsidR="005E34B5" w:rsidRPr="008C75D9" w:rsidRDefault="005E34B5" w:rsidP="00C6094E">
            <w:pPr>
              <w:spacing w:after="0" w:line="240" w:lineRule="auto"/>
              <w:jc w:val="center"/>
              <w:rPr>
                <w:rFonts w:ascii="Arial Narrow" w:eastAsia="Times New Roman" w:hAnsi="Arial Narrow" w:cs="Times New Roman"/>
                <w:szCs w:val="18"/>
              </w:rPr>
            </w:pPr>
          </w:p>
        </w:tc>
        <w:tc>
          <w:tcPr>
            <w:tcW w:w="2253" w:type="dxa"/>
            <w:shd w:val="clear" w:color="000000" w:fill="FFFFFF"/>
            <w:vAlign w:val="center"/>
          </w:tcPr>
          <w:p w:rsidR="005E34B5" w:rsidRPr="008C75D9" w:rsidRDefault="005E34B5" w:rsidP="00C6094E">
            <w:pPr>
              <w:spacing w:after="0" w:line="240" w:lineRule="auto"/>
              <w:jc w:val="center"/>
              <w:rPr>
                <w:rFonts w:ascii="Arial Narrow" w:eastAsia="Times New Roman" w:hAnsi="Arial Narrow" w:cs="Times New Roman"/>
                <w:szCs w:val="18"/>
              </w:rPr>
            </w:pPr>
            <w:r w:rsidRPr="008C75D9">
              <w:rPr>
                <w:rFonts w:ascii="Arial Narrow" w:eastAsia="Times New Roman" w:hAnsi="Arial Narrow" w:cs="Times New Roman"/>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B9507C">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Instalacja przedmiotu oferty w pomieszczeniach wskazanych przez Zamawiającego wraz z  </w:t>
            </w:r>
            <w:r w:rsidRPr="00B9507C">
              <w:rPr>
                <w:rFonts w:ascii="Arial Narrow" w:eastAsia="Times New Roman" w:hAnsi="Arial Narrow" w:cs="Times New Roman"/>
                <w:szCs w:val="18"/>
              </w:rPr>
              <w:t xml:space="preserve">dostarczeniem tablicy zasilającej z zabezpieczeniami, dostosowanie instalacji elektrycznej </w:t>
            </w:r>
            <w:r w:rsidR="00C55C18" w:rsidRPr="00B9507C">
              <w:rPr>
                <w:rFonts w:ascii="Arial Narrow" w:eastAsia="Times New Roman" w:hAnsi="Arial Narrow" w:cs="Times New Roman"/>
                <w:szCs w:val="18"/>
              </w:rPr>
              <w:t>(</w:t>
            </w:r>
            <w:r w:rsidR="00B9507C">
              <w:rPr>
                <w:rFonts w:ascii="Arial Narrow" w:eastAsia="Times New Roman" w:hAnsi="Arial Narrow" w:cs="Times New Roman"/>
                <w:szCs w:val="18"/>
              </w:rPr>
              <w:t>kabel dochodzący YKY 4x50mm</w:t>
            </w:r>
            <w:r w:rsidR="00B9507C" w:rsidRPr="00B9507C">
              <w:rPr>
                <w:rFonts w:ascii="Arial Narrow" w:eastAsia="Times New Roman" w:hAnsi="Arial Narrow" w:cs="Times New Roman"/>
                <w:szCs w:val="18"/>
                <w:vertAlign w:val="superscript"/>
              </w:rPr>
              <w:t>2</w:t>
            </w:r>
            <w:r w:rsidR="00C55C18" w:rsidRPr="00B9507C">
              <w:rPr>
                <w:rFonts w:ascii="Arial Narrow" w:eastAsia="Times New Roman" w:hAnsi="Arial Narrow" w:cs="Times New Roman"/>
                <w:szCs w:val="18"/>
              </w:rPr>
              <w:t>)</w:t>
            </w:r>
            <w:r w:rsidR="00C55C18">
              <w:rPr>
                <w:rFonts w:ascii="Arial Narrow" w:eastAsia="Times New Roman" w:hAnsi="Arial Narrow" w:cs="Times New Roman"/>
                <w:szCs w:val="18"/>
              </w:rPr>
              <w:t xml:space="preserve"> </w:t>
            </w:r>
            <w:r w:rsidRPr="00647F6D">
              <w:rPr>
                <w:rFonts w:ascii="Arial Narrow" w:eastAsia="Times New Roman" w:hAnsi="Arial Narrow" w:cs="Times New Roman"/>
                <w:szCs w:val="18"/>
              </w:rPr>
              <w:t>i wykonaniem naprawy posadzki po ewentualnej modernizacji kanałów zasilających i posadowieniu TK.</w:t>
            </w:r>
            <w:r w:rsidR="00C55C18">
              <w:rPr>
                <w:rFonts w:ascii="Arial Narrow" w:eastAsia="Times New Roman" w:hAnsi="Arial Narrow" w:cs="Times New Roman"/>
                <w:szCs w:val="18"/>
              </w:rPr>
              <w:t xml:space="preserve"> </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17503F" w:rsidRPr="006F095B" w:rsidTr="00C83489">
        <w:trPr>
          <w:trHeight w:val="20"/>
        </w:trPr>
        <w:tc>
          <w:tcPr>
            <w:tcW w:w="611" w:type="dxa"/>
            <w:shd w:val="clear" w:color="auto" w:fill="auto"/>
            <w:noWrap/>
            <w:vAlign w:val="center"/>
          </w:tcPr>
          <w:p w:rsidR="0017503F" w:rsidRPr="00A34202" w:rsidRDefault="0017503F"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17503F" w:rsidRPr="00647F6D" w:rsidRDefault="0017503F" w:rsidP="0017503F">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Połączenie z RIS oraz PACS</w:t>
            </w:r>
            <w:r w:rsidR="00930F37">
              <w:rPr>
                <w:rFonts w:ascii="Arial Narrow" w:eastAsia="Times New Roman" w:hAnsi="Arial Narrow" w:cs="Times New Roman"/>
                <w:szCs w:val="18"/>
              </w:rPr>
              <w:t>, po</w:t>
            </w:r>
            <w:r w:rsidR="00CE6ECA">
              <w:rPr>
                <w:rFonts w:ascii="Arial Narrow" w:eastAsia="Times New Roman" w:hAnsi="Arial Narrow" w:cs="Times New Roman"/>
                <w:szCs w:val="18"/>
              </w:rPr>
              <w:t>ł</w:t>
            </w:r>
            <w:r w:rsidR="00930F37">
              <w:rPr>
                <w:rFonts w:ascii="Arial Narrow" w:eastAsia="Times New Roman" w:hAnsi="Arial Narrow" w:cs="Times New Roman"/>
                <w:szCs w:val="18"/>
              </w:rPr>
              <w:t>ączenie 10 G</w:t>
            </w:r>
            <w:r w:rsidR="00CE6ECA">
              <w:rPr>
                <w:rFonts w:ascii="Arial Narrow" w:eastAsia="Times New Roman" w:hAnsi="Arial Narrow" w:cs="Times New Roman"/>
                <w:szCs w:val="18"/>
              </w:rPr>
              <w:t>iga</w:t>
            </w:r>
            <w:r w:rsidR="00930F37">
              <w:rPr>
                <w:rFonts w:ascii="Arial Narrow" w:eastAsia="Times New Roman" w:hAnsi="Arial Narrow" w:cs="Times New Roman"/>
                <w:szCs w:val="18"/>
              </w:rPr>
              <w:t>bitowe (światłowód wielomodowy) pomiędzy urządzeniem a serwerownią, w której zainstalowany jest PACS</w:t>
            </w:r>
          </w:p>
        </w:tc>
        <w:tc>
          <w:tcPr>
            <w:tcW w:w="1966" w:type="dxa"/>
            <w:shd w:val="clear" w:color="auto" w:fill="auto"/>
          </w:tcPr>
          <w:p w:rsidR="0017503F" w:rsidRPr="006F095B" w:rsidRDefault="00930F37" w:rsidP="00C6094E">
            <w:pPr>
              <w:spacing w:after="0" w:line="240" w:lineRule="auto"/>
              <w:jc w:val="center"/>
              <w:rPr>
                <w:rFonts w:ascii="Arial Narrow" w:eastAsia="Times New Roman" w:hAnsi="Arial Narrow" w:cs="Times New Roman"/>
                <w:szCs w:val="18"/>
              </w:rPr>
            </w:pPr>
            <w:r>
              <w:rPr>
                <w:rFonts w:ascii="Arial Narrow" w:eastAsia="Times New Roman" w:hAnsi="Arial Narrow" w:cs="Times New Roman"/>
                <w:szCs w:val="18"/>
              </w:rPr>
              <w:t>TAK</w:t>
            </w:r>
          </w:p>
        </w:tc>
        <w:tc>
          <w:tcPr>
            <w:tcW w:w="1689" w:type="dxa"/>
            <w:shd w:val="clear" w:color="auto" w:fill="auto"/>
          </w:tcPr>
          <w:p w:rsidR="0017503F" w:rsidRPr="006F095B" w:rsidRDefault="0017503F"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17503F" w:rsidRPr="00791225" w:rsidRDefault="0017503F" w:rsidP="00C6094E">
            <w:pPr>
              <w:spacing w:after="0" w:line="240" w:lineRule="auto"/>
              <w:jc w:val="center"/>
              <w:rPr>
                <w:rFonts w:ascii="Arial Narrow" w:eastAsia="Times New Roman" w:hAnsi="Arial Narrow" w:cs="Times New Roman"/>
                <w:bCs/>
                <w:szCs w:val="18"/>
              </w:rPr>
            </w:pP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2544D2">
            <w:pPr>
              <w:spacing w:after="0" w:line="240" w:lineRule="auto"/>
              <w:rPr>
                <w:rFonts w:ascii="Arial Narrow" w:eastAsia="Times New Roman" w:hAnsi="Arial Narrow" w:cs="Times New Roman"/>
                <w:szCs w:val="18"/>
              </w:rPr>
            </w:pPr>
            <w:r>
              <w:rPr>
                <w:rFonts w:ascii="Arial Narrow" w:eastAsia="Times New Roman" w:hAnsi="Arial Narrow" w:cs="Times New Roman"/>
                <w:szCs w:val="18"/>
              </w:rPr>
              <w:t xml:space="preserve">Wymiana wykładzin podłogowych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Malowanie ścian</w:t>
            </w:r>
            <w:r>
              <w:rPr>
                <w:rFonts w:ascii="Arial Narrow" w:eastAsia="Times New Roman" w:hAnsi="Arial Narrow" w:cs="Times New Roman"/>
                <w:szCs w:val="18"/>
              </w:rPr>
              <w:t xml:space="preserve"> w pomieszczeniu gabinetu i </w:t>
            </w:r>
            <w:proofErr w:type="spellStart"/>
            <w:r>
              <w:rPr>
                <w:rFonts w:ascii="Arial Narrow" w:eastAsia="Times New Roman" w:hAnsi="Arial Narrow" w:cs="Times New Roman"/>
                <w:szCs w:val="18"/>
              </w:rPr>
              <w:t>opisowni</w:t>
            </w:r>
            <w:proofErr w:type="spellEnd"/>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Wykonanie dokumentacji ochrony ( projektu osłon stałych przed promieniowaniem oraz wszelkich niezbędnych dokumentów związanych z akceptacją projektu pracowni tomografu przez właściwe organy tj. w szczególności Sanepid</w:t>
            </w:r>
            <w:r>
              <w:rPr>
                <w:rFonts w:ascii="Arial Narrow" w:eastAsia="Times New Roman" w:hAnsi="Arial Narrow" w:cs="Times New Roman"/>
                <w:szCs w:val="18"/>
              </w:rPr>
              <w:t>)</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2544D2">
            <w:pPr>
              <w:spacing w:after="0" w:line="240" w:lineRule="auto"/>
              <w:rPr>
                <w:rFonts w:ascii="Arial Narrow" w:eastAsia="Times New Roman" w:hAnsi="Arial Narrow" w:cs="Times New Roman"/>
                <w:szCs w:val="18"/>
              </w:rPr>
            </w:pPr>
            <w:r w:rsidRPr="00647F6D">
              <w:rPr>
                <w:rFonts w:ascii="Arial Narrow" w:eastAsia="Times New Roman" w:hAnsi="Arial Narrow" w:cs="Times New Roman"/>
                <w:szCs w:val="18"/>
              </w:rPr>
              <w:t>Adaptacja pomieszczeń przeznaczonych do instalacji tomografu zgodnie z zaleceniami producenta oraz ob</w:t>
            </w:r>
            <w:r>
              <w:rPr>
                <w:rFonts w:ascii="Arial Narrow" w:eastAsia="Times New Roman" w:hAnsi="Arial Narrow" w:cs="Times New Roman"/>
                <w:szCs w:val="18"/>
              </w:rPr>
              <w:t>owiązującymi przepisami p</w:t>
            </w:r>
            <w:r w:rsidRPr="00647F6D">
              <w:rPr>
                <w:rFonts w:ascii="Arial Narrow" w:eastAsia="Times New Roman" w:hAnsi="Arial Narrow" w:cs="Times New Roman"/>
                <w:szCs w:val="18"/>
              </w:rPr>
              <w:t xml:space="preserve">rawa atomowego w szczególności poprzez </w:t>
            </w:r>
            <w:proofErr w:type="spellStart"/>
            <w:r w:rsidRPr="00647F6D">
              <w:rPr>
                <w:rFonts w:ascii="Arial Narrow" w:eastAsia="Times New Roman" w:hAnsi="Arial Narrow" w:cs="Times New Roman"/>
                <w:szCs w:val="18"/>
              </w:rPr>
              <w:t>dosłonięcie</w:t>
            </w:r>
            <w:proofErr w:type="spellEnd"/>
            <w:r w:rsidRPr="00647F6D">
              <w:rPr>
                <w:rFonts w:ascii="Arial Narrow" w:eastAsia="Times New Roman" w:hAnsi="Arial Narrow" w:cs="Times New Roman"/>
                <w:szCs w:val="18"/>
              </w:rPr>
              <w:t xml:space="preserve"> radiologiczne ścian - stosownie do parametrów dostarczonego urządzenia</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 xml:space="preserve">Wymiana drzwi elektrycznych: </w:t>
            </w:r>
          </w:p>
          <w:p w:rsidR="005E34B5" w:rsidRPr="00647F6D" w:rsidRDefault="005E34B5" w:rsidP="00647F6D">
            <w:pPr>
              <w:rPr>
                <w:rFonts w:ascii="Arial Narrow" w:eastAsia="Times New Roman" w:hAnsi="Arial Narrow" w:cs="Times New Roman"/>
                <w:szCs w:val="18"/>
              </w:rPr>
            </w:pPr>
            <w:r w:rsidRPr="00647F6D">
              <w:rPr>
                <w:rFonts w:ascii="Arial Narrow" w:eastAsia="Times New Roman" w:hAnsi="Arial Narrow" w:cs="Times New Roman"/>
                <w:szCs w:val="18"/>
              </w:rPr>
              <w:t>A. korytarz- sterownia- gabinet</w:t>
            </w:r>
          </w:p>
          <w:p w:rsidR="005E34B5" w:rsidRPr="00647F6D" w:rsidRDefault="005E34B5" w:rsidP="00647F6D">
            <w:r>
              <w:rPr>
                <w:rFonts w:ascii="Arial Narrow" w:eastAsia="Times New Roman" w:hAnsi="Arial Narrow" w:cs="Times New Roman"/>
                <w:szCs w:val="18"/>
              </w:rPr>
              <w:t xml:space="preserve">B. </w:t>
            </w:r>
            <w:r w:rsidRPr="00647F6D">
              <w:rPr>
                <w:rFonts w:ascii="Arial Narrow" w:eastAsia="Times New Roman" w:hAnsi="Arial Narrow" w:cs="Times New Roman"/>
                <w:szCs w:val="18"/>
              </w:rPr>
              <w:t>sterownia- gabinet</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r w:rsidR="005E34B5" w:rsidRPr="006F095B" w:rsidTr="00C83489">
        <w:trPr>
          <w:trHeight w:val="20"/>
        </w:trPr>
        <w:tc>
          <w:tcPr>
            <w:tcW w:w="611" w:type="dxa"/>
            <w:shd w:val="clear" w:color="auto" w:fill="auto"/>
            <w:noWrap/>
            <w:vAlign w:val="center"/>
          </w:tcPr>
          <w:p w:rsidR="005E34B5" w:rsidRPr="00A34202" w:rsidRDefault="005E34B5" w:rsidP="003948C5">
            <w:pPr>
              <w:pStyle w:val="Akapitzlist"/>
              <w:numPr>
                <w:ilvl w:val="0"/>
                <w:numId w:val="20"/>
              </w:numPr>
              <w:spacing w:after="0" w:line="240" w:lineRule="auto"/>
              <w:rPr>
                <w:rFonts w:ascii="Arial Narrow" w:eastAsia="Times New Roman" w:hAnsi="Arial Narrow" w:cs="Times New Roman"/>
                <w:szCs w:val="18"/>
              </w:rPr>
            </w:pPr>
          </w:p>
        </w:tc>
        <w:tc>
          <w:tcPr>
            <w:tcW w:w="7798" w:type="dxa"/>
            <w:shd w:val="clear" w:color="auto" w:fill="auto"/>
          </w:tcPr>
          <w:p w:rsidR="005E34B5" w:rsidRPr="00647F6D" w:rsidRDefault="005E34B5" w:rsidP="00647F6D">
            <w:pPr>
              <w:spacing w:after="160" w:line="259" w:lineRule="auto"/>
              <w:rPr>
                <w:rFonts w:ascii="Arial Narrow" w:eastAsia="Times New Roman" w:hAnsi="Arial Narrow" w:cs="Times New Roman"/>
                <w:szCs w:val="18"/>
              </w:rPr>
            </w:pPr>
            <w:r w:rsidRPr="00647F6D">
              <w:rPr>
                <w:rFonts w:ascii="Arial Narrow" w:eastAsia="Times New Roman" w:hAnsi="Arial Narrow" w:cs="Times New Roman"/>
                <w:szCs w:val="18"/>
              </w:rPr>
              <w:t>Wymiana klimatyzatorów</w:t>
            </w:r>
          </w:p>
        </w:tc>
        <w:tc>
          <w:tcPr>
            <w:tcW w:w="1966"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szCs w:val="18"/>
              </w:rPr>
            </w:pPr>
            <w:r w:rsidRPr="006F095B">
              <w:rPr>
                <w:rFonts w:ascii="Arial Narrow" w:eastAsia="Times New Roman" w:hAnsi="Arial Narrow" w:cs="Times New Roman"/>
                <w:szCs w:val="18"/>
              </w:rPr>
              <w:t>TAK</w:t>
            </w:r>
          </w:p>
        </w:tc>
        <w:tc>
          <w:tcPr>
            <w:tcW w:w="1689" w:type="dxa"/>
            <w:shd w:val="clear" w:color="auto" w:fill="auto"/>
          </w:tcPr>
          <w:p w:rsidR="005E34B5" w:rsidRPr="006F095B" w:rsidRDefault="005E34B5" w:rsidP="00C6094E">
            <w:pPr>
              <w:spacing w:after="0" w:line="240" w:lineRule="auto"/>
              <w:jc w:val="center"/>
              <w:rPr>
                <w:rFonts w:ascii="Arial Narrow" w:eastAsia="Times New Roman" w:hAnsi="Arial Narrow" w:cs="Times New Roman"/>
                <w:b/>
                <w:bCs/>
                <w:szCs w:val="18"/>
              </w:rPr>
            </w:pPr>
          </w:p>
        </w:tc>
        <w:tc>
          <w:tcPr>
            <w:tcW w:w="2253" w:type="dxa"/>
            <w:shd w:val="clear" w:color="000000" w:fill="FFFFFF"/>
            <w:vAlign w:val="center"/>
          </w:tcPr>
          <w:p w:rsidR="005E34B5" w:rsidRPr="00791225" w:rsidRDefault="005E34B5" w:rsidP="00C6094E">
            <w:pPr>
              <w:spacing w:after="0" w:line="240" w:lineRule="auto"/>
              <w:jc w:val="center"/>
              <w:rPr>
                <w:rFonts w:ascii="Arial Narrow" w:eastAsia="Times New Roman" w:hAnsi="Arial Narrow" w:cs="Times New Roman"/>
                <w:bCs/>
                <w:szCs w:val="18"/>
              </w:rPr>
            </w:pPr>
            <w:r w:rsidRPr="00791225">
              <w:rPr>
                <w:rFonts w:ascii="Arial Narrow" w:eastAsia="Times New Roman" w:hAnsi="Arial Narrow" w:cs="Times New Roman"/>
                <w:bCs/>
                <w:szCs w:val="18"/>
              </w:rPr>
              <w:t>-</w:t>
            </w:r>
          </w:p>
        </w:tc>
      </w:tr>
    </w:tbl>
    <w:p w:rsidR="00997BC3" w:rsidRDefault="00997BC3" w:rsidP="00791225">
      <w:pPr>
        <w:rPr>
          <w:rFonts w:ascii="Arial Narrow" w:hAnsi="Arial Narrow" w:cs="Times New Roman"/>
          <w:sz w:val="24"/>
          <w:szCs w:val="20"/>
        </w:rPr>
      </w:pPr>
    </w:p>
    <w:p w:rsidR="00704840" w:rsidRPr="00704840" w:rsidRDefault="00704840" w:rsidP="00791225">
      <w:pPr>
        <w:rPr>
          <w:rFonts w:ascii="Arial Narrow" w:hAnsi="Arial Narrow" w:cs="Times New Roman"/>
          <w:b/>
          <w:bCs/>
          <w:sz w:val="24"/>
          <w:szCs w:val="20"/>
        </w:rPr>
      </w:pPr>
      <w:r w:rsidRPr="00704840">
        <w:rPr>
          <w:b/>
          <w:bCs/>
        </w:rPr>
        <w:t xml:space="preserve">Zamawiający wymaga integracji urządzeń (TK, stacji lekarskich/serwera aplikacyjnego) do systemu PACS/RIS posiadanego przez Zamawiającego -pełna integracja  z systemem RIS/PACS posiadanym przez zamawiającego. Oferent musi dostarczyć Moduł Komunikacji DICOM 3.0 (z niezbędnymi licencjami w </w:t>
      </w:r>
      <w:r w:rsidRPr="00704840">
        <w:rPr>
          <w:b/>
          <w:bCs/>
        </w:rPr>
        <w:lastRenderedPageBreak/>
        <w:t xml:space="preserve">tym licencjami PACS/RIS) realizujący pełną komunikację aparatu z systemem PACS/RIS. Obecnie posiadany systemem klasy PACS (producent AGFA, nazwa systemu </w:t>
      </w:r>
      <w:proofErr w:type="spellStart"/>
      <w:r w:rsidRPr="00704840">
        <w:rPr>
          <w:b/>
          <w:bCs/>
        </w:rPr>
        <w:t>Impax</w:t>
      </w:r>
      <w:proofErr w:type="spellEnd"/>
      <w:r w:rsidRPr="00704840">
        <w:rPr>
          <w:b/>
          <w:bCs/>
        </w:rPr>
        <w:t xml:space="preserve"> 6) lub wymaganiami zgodnymi z systemem który zostanie wybrany w postepowaniu na Ujednolicenie Systemów HIS oraz ERP - </w:t>
      </w:r>
      <w:hyperlink r:id="rId6" w:history="1">
        <w:r w:rsidRPr="00704840">
          <w:rPr>
            <w:rStyle w:val="Hipercze"/>
            <w:b/>
            <w:bCs/>
          </w:rPr>
          <w:t>http://przetargi.propublico.pl/OgloszeniaSzczegoly.aspx?id=51599</w:t>
        </w:r>
      </w:hyperlink>
    </w:p>
    <w:p w:rsidR="001C0ED8" w:rsidRPr="00865268" w:rsidRDefault="001C0ED8" w:rsidP="001C0ED8">
      <w:pPr>
        <w:rPr>
          <w:rFonts w:ascii="Arial Narrow" w:hAnsi="Arial Narrow" w:cs="Times New Roman"/>
          <w:b/>
          <w:szCs w:val="20"/>
        </w:rPr>
      </w:pPr>
      <w:r w:rsidRPr="00865268">
        <w:rPr>
          <w:rFonts w:ascii="Arial Narrow" w:hAnsi="Arial Narrow" w:cs="Times New Roman"/>
          <w:szCs w:val="20"/>
        </w:rPr>
        <w:t xml:space="preserve">Parametry określone jako </w:t>
      </w:r>
      <w:r w:rsidRPr="00865268">
        <w:rPr>
          <w:rFonts w:ascii="Arial Narrow" w:hAnsi="Arial Narrow" w:cs="Times New Roman"/>
          <w:b/>
          <w:szCs w:val="20"/>
        </w:rPr>
        <w:t>"TAK" i "PODAĆ" oraz parametry liczbowe (≥ lub &gt; lub ≤ lub &lt;) są warunkami granicznymi, których nie spełnienie skutkuje odrzuceniem oferty.</w:t>
      </w:r>
    </w:p>
    <w:p w:rsidR="001C0ED8" w:rsidRPr="00865268" w:rsidRDefault="001C0ED8" w:rsidP="001C0ED8">
      <w:pPr>
        <w:rPr>
          <w:rFonts w:ascii="Arial Narrow" w:hAnsi="Arial Narrow" w:cs="Times New Roman"/>
          <w:szCs w:val="20"/>
        </w:rPr>
      </w:pPr>
      <w:r w:rsidRPr="00865268">
        <w:rPr>
          <w:rFonts w:ascii="Arial Narrow" w:hAnsi="Arial Narrow" w:cs="Times New Roman"/>
          <w:szCs w:val="20"/>
        </w:rPr>
        <w:t>Wykonawca zobowiązany jest do podania parametrów w jednostkach wskazanych w niniejszej tabelce.</w:t>
      </w:r>
    </w:p>
    <w:p w:rsidR="001C0ED8" w:rsidRPr="00865268" w:rsidRDefault="001C0ED8" w:rsidP="001C0ED8">
      <w:pPr>
        <w:rPr>
          <w:rFonts w:ascii="Arial Narrow" w:hAnsi="Arial Narrow" w:cs="Times New Roman"/>
          <w:b/>
          <w:szCs w:val="20"/>
        </w:rPr>
      </w:pPr>
      <w:r w:rsidRPr="00865268">
        <w:rPr>
          <w:rFonts w:ascii="Arial Narrow" w:hAnsi="Arial Narrow" w:cs="Times New Roman"/>
          <w:b/>
          <w:szCs w:val="20"/>
        </w:rPr>
        <w:t xml:space="preserve">Brak potwierdzenia któregokolwiek z parametrów spowoduje odrzucenie oferty. </w:t>
      </w:r>
    </w:p>
    <w:p w:rsidR="001C0ED8" w:rsidRPr="00865268" w:rsidRDefault="001C0ED8" w:rsidP="001C0ED8">
      <w:pPr>
        <w:rPr>
          <w:rFonts w:ascii="Arial Narrow" w:hAnsi="Arial Narrow" w:cs="Times New Roman"/>
          <w:szCs w:val="20"/>
        </w:rPr>
      </w:pPr>
      <w:r w:rsidRPr="00865268">
        <w:rPr>
          <w:rFonts w:ascii="Arial Narrow" w:hAnsi="Arial Narrow" w:cs="Times New Roman"/>
          <w:szCs w:val="20"/>
        </w:rPr>
        <w:t>Zamawiający zastrzega sobie prawo weryfikacji deklarowanych parametrów z użyciem wszelkich dostępnych źródeł, w tym zapytanie bezpośrednio do producenta sprzętu.</w:t>
      </w:r>
    </w:p>
    <w:p w:rsidR="001C0ED8" w:rsidRDefault="001C0ED8" w:rsidP="001C0ED8">
      <w:pPr>
        <w:rPr>
          <w:rFonts w:ascii="Arial Narrow" w:hAnsi="Arial Narrow" w:cs="Times New Roman"/>
          <w:szCs w:val="20"/>
        </w:rPr>
      </w:pPr>
      <w:r w:rsidRPr="00865268">
        <w:rPr>
          <w:rFonts w:ascii="Arial Narrow" w:hAnsi="Arial Narrow" w:cs="Times New Roman"/>
          <w:szCs w:val="20"/>
        </w:rPr>
        <w:t>Zamawiający</w:t>
      </w:r>
      <w:r>
        <w:rPr>
          <w:rFonts w:ascii="Arial Narrow" w:hAnsi="Arial Narrow" w:cs="Times New Roman"/>
          <w:szCs w:val="20"/>
        </w:rPr>
        <w:t xml:space="preserve"> zastrzega sobie również możliwość zwrócenia się do Wykonawców, w celu potwierdzenie oferowanych funkcjonalności, o prezentację oferowanej konsoli lekarskiej w siedzibie Zamawiającego lub innej placówce stosującą tą konsolę lekarską. Brak możliwości prezentacji wymaganych funkcjonalności będzie jednoznaczny z niespełnieniem danego wymogu specyfikacji.</w:t>
      </w:r>
    </w:p>
    <w:p w:rsidR="001C0ED8" w:rsidRPr="00865268" w:rsidRDefault="001C0ED8" w:rsidP="001C0ED8">
      <w:pPr>
        <w:rPr>
          <w:rFonts w:ascii="Arial Narrow" w:hAnsi="Arial Narrow" w:cs="Times New Roman"/>
          <w:szCs w:val="20"/>
        </w:rPr>
      </w:pPr>
      <w:r>
        <w:rPr>
          <w:rFonts w:ascii="Arial Narrow" w:hAnsi="Arial Narrow" w:cs="Times New Roman"/>
          <w:szCs w:val="20"/>
        </w:rPr>
        <w:t xml:space="preserve">W przypadku braku potwierdzenia wartości/cechy oferowanej danego parametru podlegającej ocenie, Zamawiający nie przyzna punktów za ten parametr. </w:t>
      </w:r>
    </w:p>
    <w:p w:rsidR="001C0ED8" w:rsidRPr="00EE1E8D" w:rsidRDefault="00EE1E8D" w:rsidP="00791225">
      <w:pPr>
        <w:rPr>
          <w:rFonts w:ascii="Arial Narrow" w:hAnsi="Arial Narrow" w:cs="Times New Roman"/>
          <w:szCs w:val="20"/>
        </w:rPr>
      </w:pPr>
      <w:r w:rsidRPr="00EE1E8D">
        <w:rPr>
          <w:rFonts w:ascii="Arial Narrow" w:hAnsi="Arial Narrow" w:cs="Times New Roman"/>
          <w:szCs w:val="20"/>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sectPr w:rsidR="001C0ED8" w:rsidRPr="00EE1E8D" w:rsidSect="001C0ED8">
      <w:pgSz w:w="16838" w:h="11906" w:orient="landscape"/>
      <w:pgMar w:top="1135" w:right="1417" w:bottom="127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E2AC3"/>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745DA8"/>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E33D83"/>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F82965"/>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970D79"/>
    <w:multiLevelType w:val="hybridMultilevel"/>
    <w:tmpl w:val="DEC612B6"/>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A696EA9"/>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5A6E3F"/>
    <w:multiLevelType w:val="hybridMultilevel"/>
    <w:tmpl w:val="B544A55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F9430B1"/>
    <w:multiLevelType w:val="hybridMultilevel"/>
    <w:tmpl w:val="844CC7C6"/>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41121B"/>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5963B1"/>
    <w:multiLevelType w:val="hybridMultilevel"/>
    <w:tmpl w:val="8D5CA412"/>
    <w:lvl w:ilvl="0" w:tplc="0B8086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A61038"/>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2795C0C"/>
    <w:multiLevelType w:val="hybridMultilevel"/>
    <w:tmpl w:val="15441A4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43514622"/>
    <w:multiLevelType w:val="hybridMultilevel"/>
    <w:tmpl w:val="C9E631F8"/>
    <w:lvl w:ilvl="0" w:tplc="40F68AF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43F26CDD"/>
    <w:multiLevelType w:val="hybridMultilevel"/>
    <w:tmpl w:val="23D85D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EF67332"/>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9D75FE2"/>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B590799"/>
    <w:multiLevelType w:val="hybridMultilevel"/>
    <w:tmpl w:val="8B940F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0C734D"/>
    <w:multiLevelType w:val="hybridMultilevel"/>
    <w:tmpl w:val="1E7278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8647088"/>
    <w:multiLevelType w:val="hybridMultilevel"/>
    <w:tmpl w:val="B544A55C"/>
    <w:lvl w:ilvl="0" w:tplc="0415000F">
      <w:start w:val="1"/>
      <w:numFmt w:val="decimal"/>
      <w:lvlText w:val="%1."/>
      <w:lvlJc w:val="left"/>
      <w:pPr>
        <w:ind w:left="57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A9C7DC5"/>
    <w:multiLevelType w:val="hybridMultilevel"/>
    <w:tmpl w:val="8EAE3C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AF30FB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A1716A"/>
    <w:multiLevelType w:val="hybridMultilevel"/>
    <w:tmpl w:val="140A3BCA"/>
    <w:lvl w:ilvl="0" w:tplc="37A293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1"/>
  </w:num>
  <w:num w:numId="3">
    <w:abstractNumId w:val="0"/>
  </w:num>
  <w:num w:numId="4">
    <w:abstractNumId w:val="16"/>
  </w:num>
  <w:num w:numId="5">
    <w:abstractNumId w:val="10"/>
  </w:num>
  <w:num w:numId="6">
    <w:abstractNumId w:val="15"/>
  </w:num>
  <w:num w:numId="7">
    <w:abstractNumId w:val="8"/>
  </w:num>
  <w:num w:numId="8">
    <w:abstractNumId w:val="9"/>
  </w:num>
  <w:num w:numId="9">
    <w:abstractNumId w:val="18"/>
  </w:num>
  <w:num w:numId="10">
    <w:abstractNumId w:val="14"/>
  </w:num>
  <w:num w:numId="11">
    <w:abstractNumId w:val="3"/>
  </w:num>
  <w:num w:numId="12">
    <w:abstractNumId w:val="12"/>
  </w:num>
  <w:num w:numId="13">
    <w:abstractNumId w:val="13"/>
  </w:num>
  <w:num w:numId="14">
    <w:abstractNumId w:val="7"/>
  </w:num>
  <w:num w:numId="15">
    <w:abstractNumId w:val="2"/>
  </w:num>
  <w:num w:numId="16">
    <w:abstractNumId w:val="21"/>
  </w:num>
  <w:num w:numId="17">
    <w:abstractNumId w:val="20"/>
  </w:num>
  <w:num w:numId="18">
    <w:abstractNumId w:val="5"/>
  </w:num>
  <w:num w:numId="19">
    <w:abstractNumId w:val="1"/>
  </w:num>
  <w:num w:numId="20">
    <w:abstractNumId w:val="6"/>
  </w:num>
  <w:num w:numId="21">
    <w:abstractNumId w:val="17"/>
  </w:num>
  <w:num w:numId="2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useFELayout/>
  </w:compat>
  <w:rsids>
    <w:rsidRoot w:val="00997BC3"/>
    <w:rsid w:val="00031ACD"/>
    <w:rsid w:val="000573BC"/>
    <w:rsid w:val="00065BD8"/>
    <w:rsid w:val="000A6549"/>
    <w:rsid w:val="000A75EF"/>
    <w:rsid w:val="000C1B22"/>
    <w:rsid w:val="000C468D"/>
    <w:rsid w:val="000E2C17"/>
    <w:rsid w:val="00102BFB"/>
    <w:rsid w:val="001063B0"/>
    <w:rsid w:val="00140BFB"/>
    <w:rsid w:val="00141B21"/>
    <w:rsid w:val="00142FF4"/>
    <w:rsid w:val="001615F3"/>
    <w:rsid w:val="00164DFC"/>
    <w:rsid w:val="0017503F"/>
    <w:rsid w:val="001B301C"/>
    <w:rsid w:val="001B6703"/>
    <w:rsid w:val="001C0ED8"/>
    <w:rsid w:val="001F2E5E"/>
    <w:rsid w:val="001F526D"/>
    <w:rsid w:val="00253FBE"/>
    <w:rsid w:val="002544D2"/>
    <w:rsid w:val="002579E0"/>
    <w:rsid w:val="002818D6"/>
    <w:rsid w:val="00291EB2"/>
    <w:rsid w:val="002C6A88"/>
    <w:rsid w:val="002F2731"/>
    <w:rsid w:val="003202BB"/>
    <w:rsid w:val="003361C1"/>
    <w:rsid w:val="00341E38"/>
    <w:rsid w:val="003948C5"/>
    <w:rsid w:val="003D159A"/>
    <w:rsid w:val="003D5D6B"/>
    <w:rsid w:val="003E12BA"/>
    <w:rsid w:val="003E206D"/>
    <w:rsid w:val="004306D0"/>
    <w:rsid w:val="00443C12"/>
    <w:rsid w:val="00447AA3"/>
    <w:rsid w:val="004701E4"/>
    <w:rsid w:val="00476073"/>
    <w:rsid w:val="00477BD5"/>
    <w:rsid w:val="004873A6"/>
    <w:rsid w:val="004A1F98"/>
    <w:rsid w:val="004B3519"/>
    <w:rsid w:val="004D4A1F"/>
    <w:rsid w:val="00501013"/>
    <w:rsid w:val="00506147"/>
    <w:rsid w:val="00507665"/>
    <w:rsid w:val="00514D63"/>
    <w:rsid w:val="005246D3"/>
    <w:rsid w:val="005A0965"/>
    <w:rsid w:val="005B0213"/>
    <w:rsid w:val="005E04DE"/>
    <w:rsid w:val="005E34B5"/>
    <w:rsid w:val="005E58A0"/>
    <w:rsid w:val="005F6721"/>
    <w:rsid w:val="00617516"/>
    <w:rsid w:val="00621909"/>
    <w:rsid w:val="00641658"/>
    <w:rsid w:val="00644D8F"/>
    <w:rsid w:val="00647F6D"/>
    <w:rsid w:val="0069011F"/>
    <w:rsid w:val="00693577"/>
    <w:rsid w:val="006A7FA8"/>
    <w:rsid w:val="006E1B60"/>
    <w:rsid w:val="006F095B"/>
    <w:rsid w:val="00704840"/>
    <w:rsid w:val="0071561F"/>
    <w:rsid w:val="0071757A"/>
    <w:rsid w:val="00732A9F"/>
    <w:rsid w:val="00741F2E"/>
    <w:rsid w:val="0077249A"/>
    <w:rsid w:val="00791225"/>
    <w:rsid w:val="007B1B92"/>
    <w:rsid w:val="007C7B91"/>
    <w:rsid w:val="007E1E7C"/>
    <w:rsid w:val="007F1765"/>
    <w:rsid w:val="008040CD"/>
    <w:rsid w:val="00853E4D"/>
    <w:rsid w:val="0086271E"/>
    <w:rsid w:val="008819C4"/>
    <w:rsid w:val="008A6F5A"/>
    <w:rsid w:val="008A74B0"/>
    <w:rsid w:val="008B54FA"/>
    <w:rsid w:val="008C75D9"/>
    <w:rsid w:val="008D731F"/>
    <w:rsid w:val="008F127D"/>
    <w:rsid w:val="0091042D"/>
    <w:rsid w:val="009216C5"/>
    <w:rsid w:val="00930F37"/>
    <w:rsid w:val="00932194"/>
    <w:rsid w:val="00956775"/>
    <w:rsid w:val="00972059"/>
    <w:rsid w:val="00981F71"/>
    <w:rsid w:val="009823E0"/>
    <w:rsid w:val="0098273A"/>
    <w:rsid w:val="00982C64"/>
    <w:rsid w:val="0099542E"/>
    <w:rsid w:val="00997BC3"/>
    <w:rsid w:val="00A003EE"/>
    <w:rsid w:val="00A26DEE"/>
    <w:rsid w:val="00A34202"/>
    <w:rsid w:val="00A469A0"/>
    <w:rsid w:val="00A56213"/>
    <w:rsid w:val="00A6218B"/>
    <w:rsid w:val="00A62C30"/>
    <w:rsid w:val="00A842DF"/>
    <w:rsid w:val="00AB2B5E"/>
    <w:rsid w:val="00AF5303"/>
    <w:rsid w:val="00B00585"/>
    <w:rsid w:val="00B4703E"/>
    <w:rsid w:val="00B6552B"/>
    <w:rsid w:val="00B7594F"/>
    <w:rsid w:val="00B9507C"/>
    <w:rsid w:val="00BA351B"/>
    <w:rsid w:val="00BB590F"/>
    <w:rsid w:val="00BF26EC"/>
    <w:rsid w:val="00BF4B99"/>
    <w:rsid w:val="00C312FD"/>
    <w:rsid w:val="00C53A38"/>
    <w:rsid w:val="00C55C18"/>
    <w:rsid w:val="00C6094E"/>
    <w:rsid w:val="00C60A17"/>
    <w:rsid w:val="00C72769"/>
    <w:rsid w:val="00C83489"/>
    <w:rsid w:val="00C854FC"/>
    <w:rsid w:val="00C96AEE"/>
    <w:rsid w:val="00CA7206"/>
    <w:rsid w:val="00CC0D66"/>
    <w:rsid w:val="00CC6FA1"/>
    <w:rsid w:val="00CD2212"/>
    <w:rsid w:val="00CD6750"/>
    <w:rsid w:val="00CE19D6"/>
    <w:rsid w:val="00CE6ECA"/>
    <w:rsid w:val="00D10087"/>
    <w:rsid w:val="00D2569D"/>
    <w:rsid w:val="00D371A5"/>
    <w:rsid w:val="00D45856"/>
    <w:rsid w:val="00D60918"/>
    <w:rsid w:val="00D91A06"/>
    <w:rsid w:val="00DB2C61"/>
    <w:rsid w:val="00DC7820"/>
    <w:rsid w:val="00DE14AF"/>
    <w:rsid w:val="00E27E46"/>
    <w:rsid w:val="00E3429A"/>
    <w:rsid w:val="00E345AA"/>
    <w:rsid w:val="00E51C95"/>
    <w:rsid w:val="00E55EC5"/>
    <w:rsid w:val="00E62C8B"/>
    <w:rsid w:val="00EA6F0A"/>
    <w:rsid w:val="00EA6FA2"/>
    <w:rsid w:val="00EB48F4"/>
    <w:rsid w:val="00EC771B"/>
    <w:rsid w:val="00EE1E8D"/>
    <w:rsid w:val="00EE6347"/>
    <w:rsid w:val="00EE6F99"/>
    <w:rsid w:val="00F14482"/>
    <w:rsid w:val="00F9081F"/>
    <w:rsid w:val="00FB1A68"/>
    <w:rsid w:val="00FB6060"/>
    <w:rsid w:val="00FE184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1013"/>
  </w:style>
  <w:style w:type="paragraph" w:styleId="Nagwek2">
    <w:name w:val="heading 2"/>
    <w:basedOn w:val="Normalny"/>
    <w:next w:val="Normalny"/>
    <w:link w:val="Nagwek2Znak"/>
    <w:qFormat/>
    <w:rsid w:val="00141B21"/>
    <w:pPr>
      <w:keepNext/>
      <w:spacing w:after="0" w:line="240" w:lineRule="auto"/>
      <w:jc w:val="center"/>
      <w:outlineLvl w:val="1"/>
    </w:pPr>
    <w:rPr>
      <w:rFonts w:ascii="Arial" w:eastAsia="Times New Roman" w:hAnsi="Arial" w:cs="Arial"/>
      <w:b/>
      <w:bCs/>
      <w:szCs w:val="20"/>
    </w:rPr>
  </w:style>
  <w:style w:type="paragraph" w:styleId="Nagwek3">
    <w:name w:val="heading 3"/>
    <w:basedOn w:val="Normalny"/>
    <w:next w:val="Normalny"/>
    <w:link w:val="Nagwek3Znak"/>
    <w:qFormat/>
    <w:rsid w:val="00141B21"/>
    <w:pPr>
      <w:keepNext/>
      <w:spacing w:after="120" w:line="240" w:lineRule="auto"/>
      <w:outlineLvl w:val="2"/>
    </w:pPr>
    <w:rPr>
      <w:rFonts w:ascii="Arial" w:eastAsia="Times New Roman" w:hAnsi="Arial" w:cs="Arial"/>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997BC3"/>
    <w:rPr>
      <w:color w:val="0000FF"/>
      <w:u w:val="single"/>
    </w:rPr>
  </w:style>
  <w:style w:type="character" w:styleId="UyteHipercze">
    <w:name w:val="FollowedHyperlink"/>
    <w:basedOn w:val="Domylnaczcionkaakapitu"/>
    <w:uiPriority w:val="99"/>
    <w:semiHidden/>
    <w:unhideWhenUsed/>
    <w:rsid w:val="00997BC3"/>
    <w:rPr>
      <w:color w:val="800080"/>
      <w:u w:val="single"/>
    </w:rPr>
  </w:style>
  <w:style w:type="paragraph" w:customStyle="1" w:styleId="font5">
    <w:name w:val="font5"/>
    <w:basedOn w:val="Normalny"/>
    <w:rsid w:val="00997BC3"/>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ny"/>
    <w:rsid w:val="00997BC3"/>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font8">
    <w:name w:val="font8"/>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0">
    <w:name w:val="xl11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sz w:val="16"/>
      <w:szCs w:val="16"/>
    </w:rPr>
  </w:style>
  <w:style w:type="paragraph" w:customStyle="1" w:styleId="xl111">
    <w:name w:val="xl111"/>
    <w:basedOn w:val="Normalny"/>
    <w:rsid w:val="00997BC3"/>
    <w:pPr>
      <w:spacing w:before="100" w:beforeAutospacing="1" w:after="100" w:afterAutospacing="1" w:line="240" w:lineRule="auto"/>
    </w:pPr>
    <w:rPr>
      <w:rFonts w:ascii="Arial" w:eastAsia="Times New Roman" w:hAnsi="Arial" w:cs="Arial"/>
      <w:sz w:val="16"/>
      <w:szCs w:val="16"/>
    </w:rPr>
  </w:style>
  <w:style w:type="paragraph" w:customStyle="1" w:styleId="xl112">
    <w:name w:val="xl11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rPr>
  </w:style>
  <w:style w:type="paragraph" w:customStyle="1" w:styleId="xl113">
    <w:name w:val="xl113"/>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14">
    <w:name w:val="xl114"/>
    <w:basedOn w:val="Normalny"/>
    <w:rsid w:val="00997BC3"/>
    <w:pPr>
      <w:spacing w:before="100" w:beforeAutospacing="1" w:after="100" w:afterAutospacing="1" w:line="240" w:lineRule="auto"/>
    </w:pPr>
    <w:rPr>
      <w:rFonts w:ascii="Arial" w:eastAsia="Times New Roman" w:hAnsi="Arial" w:cs="Arial"/>
      <w:b/>
      <w:bCs/>
      <w:sz w:val="16"/>
      <w:szCs w:val="16"/>
    </w:rPr>
  </w:style>
  <w:style w:type="paragraph" w:customStyle="1" w:styleId="xl115">
    <w:name w:val="xl115"/>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CE" w:eastAsia="Times New Roman" w:hAnsi="Arial CE" w:cs="Arial CE"/>
      <w:b/>
      <w:bCs/>
      <w:sz w:val="16"/>
      <w:szCs w:val="16"/>
    </w:rPr>
  </w:style>
  <w:style w:type="paragraph" w:customStyle="1" w:styleId="xl116">
    <w:name w:val="xl116"/>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117">
    <w:name w:val="xl11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18">
    <w:name w:val="xl118"/>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sz w:val="16"/>
      <w:szCs w:val="16"/>
    </w:rPr>
  </w:style>
  <w:style w:type="paragraph" w:customStyle="1" w:styleId="xl119">
    <w:name w:val="xl11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E" w:eastAsia="Times New Roman" w:hAnsi="Arial CE" w:cs="Arial CE"/>
      <w:sz w:val="16"/>
      <w:szCs w:val="16"/>
    </w:rPr>
  </w:style>
  <w:style w:type="paragraph" w:customStyle="1" w:styleId="xl120">
    <w:name w:val="xl120"/>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1">
    <w:name w:val="xl12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textAlignment w:val="top"/>
    </w:pPr>
    <w:rPr>
      <w:rFonts w:ascii="Arial" w:eastAsia="Times New Roman" w:hAnsi="Arial" w:cs="Arial"/>
      <w:sz w:val="16"/>
      <w:szCs w:val="16"/>
    </w:rPr>
  </w:style>
  <w:style w:type="paragraph" w:customStyle="1" w:styleId="xl122">
    <w:name w:val="xl122"/>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3">
    <w:name w:val="xl123"/>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4">
    <w:name w:val="xl124"/>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25">
    <w:name w:val="xl12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E" w:eastAsia="Times New Roman" w:hAnsi="Arial CE" w:cs="Arial CE"/>
      <w:sz w:val="16"/>
      <w:szCs w:val="16"/>
    </w:rPr>
  </w:style>
  <w:style w:type="paragraph" w:customStyle="1" w:styleId="xl126">
    <w:name w:val="xl12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7">
    <w:name w:val="xl127"/>
    <w:basedOn w:val="Normalny"/>
    <w:rsid w:val="00997BC3"/>
    <w:pPr>
      <w:spacing w:before="100" w:beforeAutospacing="1" w:after="100" w:afterAutospacing="1" w:line="240" w:lineRule="auto"/>
      <w:jc w:val="center"/>
    </w:pPr>
    <w:rPr>
      <w:rFonts w:ascii="Arial" w:eastAsia="Times New Roman" w:hAnsi="Arial" w:cs="Arial"/>
      <w:sz w:val="16"/>
      <w:szCs w:val="16"/>
    </w:rPr>
  </w:style>
  <w:style w:type="paragraph" w:customStyle="1" w:styleId="xl128">
    <w:name w:val="xl12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29">
    <w:name w:val="xl129"/>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0">
    <w:name w:val="xl130"/>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1">
    <w:name w:val="xl131"/>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2">
    <w:name w:val="xl132"/>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3">
    <w:name w:val="xl133"/>
    <w:basedOn w:val="Normalny"/>
    <w:rsid w:val="00997BC3"/>
    <w:pPr>
      <w:pBdr>
        <w:top w:val="single" w:sz="4" w:space="0" w:color="auto"/>
        <w:left w:val="single" w:sz="4" w:space="0" w:color="auto"/>
        <w:bottom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4">
    <w:name w:val="xl134"/>
    <w:basedOn w:val="Normalny"/>
    <w:rsid w:val="00997BC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5">
    <w:name w:val="xl13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6">
    <w:name w:val="xl13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7">
    <w:name w:val="xl137"/>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138">
    <w:name w:val="xl138"/>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39">
    <w:name w:val="xl139"/>
    <w:basedOn w:val="Normalny"/>
    <w:rsid w:val="00997BC3"/>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0">
    <w:name w:val="xl140"/>
    <w:basedOn w:val="Normalny"/>
    <w:rsid w:val="00997BC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1">
    <w:name w:val="xl141"/>
    <w:basedOn w:val="Normalny"/>
    <w:rsid w:val="00997B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2">
    <w:name w:val="xl142"/>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E" w:eastAsia="Times New Roman" w:hAnsi="Arial CE" w:cs="Arial CE"/>
      <w:b/>
      <w:bCs/>
      <w:sz w:val="16"/>
      <w:szCs w:val="16"/>
    </w:rPr>
  </w:style>
  <w:style w:type="paragraph" w:customStyle="1" w:styleId="xl143">
    <w:name w:val="xl143"/>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E" w:eastAsia="Times New Roman" w:hAnsi="Arial CE" w:cs="Arial CE"/>
      <w:sz w:val="16"/>
      <w:szCs w:val="16"/>
    </w:rPr>
  </w:style>
  <w:style w:type="paragraph" w:customStyle="1" w:styleId="xl144">
    <w:name w:val="xl144"/>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6"/>
      <w:szCs w:val="16"/>
    </w:rPr>
  </w:style>
  <w:style w:type="paragraph" w:customStyle="1" w:styleId="xl145">
    <w:name w:val="xl145"/>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46">
    <w:name w:val="xl146"/>
    <w:basedOn w:val="Normalny"/>
    <w:rsid w:val="00997B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7">
    <w:name w:val="xl147"/>
    <w:basedOn w:val="Normalny"/>
    <w:rsid w:val="00997BC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8">
    <w:name w:val="xl148"/>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CE" w:eastAsia="Times New Roman" w:hAnsi="Arial CE" w:cs="Arial CE"/>
      <w:b/>
      <w:bCs/>
      <w:sz w:val="16"/>
      <w:szCs w:val="16"/>
    </w:rPr>
  </w:style>
  <w:style w:type="paragraph" w:customStyle="1" w:styleId="xl149">
    <w:name w:val="xl149"/>
    <w:basedOn w:val="Normalny"/>
    <w:rsid w:val="00997BC3"/>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0">
    <w:name w:val="xl150"/>
    <w:basedOn w:val="Normalny"/>
    <w:rsid w:val="00997BC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styleId="Akapitzlist">
    <w:name w:val="List Paragraph"/>
    <w:basedOn w:val="Normalny"/>
    <w:uiPriority w:val="34"/>
    <w:qFormat/>
    <w:rsid w:val="00997BC3"/>
    <w:pPr>
      <w:ind w:left="720"/>
      <w:contextualSpacing/>
    </w:pPr>
  </w:style>
  <w:style w:type="character" w:customStyle="1" w:styleId="Nagwek2Znak">
    <w:name w:val="Nagłówek 2 Znak"/>
    <w:basedOn w:val="Domylnaczcionkaakapitu"/>
    <w:link w:val="Nagwek2"/>
    <w:rsid w:val="00141B21"/>
    <w:rPr>
      <w:rFonts w:ascii="Arial" w:eastAsia="Times New Roman" w:hAnsi="Arial" w:cs="Arial"/>
      <w:b/>
      <w:bCs/>
      <w:szCs w:val="20"/>
      <w:lang w:eastAsia="pl-PL"/>
    </w:rPr>
  </w:style>
  <w:style w:type="character" w:customStyle="1" w:styleId="Nagwek3Znak">
    <w:name w:val="Nagłówek 3 Znak"/>
    <w:basedOn w:val="Domylnaczcionkaakapitu"/>
    <w:link w:val="Nagwek3"/>
    <w:rsid w:val="00141B21"/>
    <w:rPr>
      <w:rFonts w:ascii="Arial" w:eastAsia="Times New Roman" w:hAnsi="Arial" w:cs="Arial"/>
      <w:b/>
      <w:sz w:val="20"/>
      <w:szCs w:val="20"/>
      <w:lang w:eastAsia="pl-PL"/>
    </w:rPr>
  </w:style>
  <w:style w:type="paragraph" w:customStyle="1" w:styleId="Tekstdymka1">
    <w:name w:val="Tekst dymka1"/>
    <w:basedOn w:val="Normalny"/>
    <w:semiHidden/>
    <w:rsid w:val="0071561F"/>
    <w:pPr>
      <w:spacing w:after="0" w:line="240" w:lineRule="auto"/>
    </w:pPr>
    <w:rPr>
      <w:rFonts w:ascii="Tahoma" w:eastAsia="Times New Roman" w:hAnsi="Tahoma" w:cs="Tahoma"/>
      <w:noProof/>
      <w:sz w:val="16"/>
      <w:szCs w:val="16"/>
    </w:rPr>
  </w:style>
</w:styles>
</file>

<file path=word/webSettings.xml><?xml version="1.0" encoding="utf-8"?>
<w:webSettings xmlns:r="http://schemas.openxmlformats.org/officeDocument/2006/relationships" xmlns:w="http://schemas.openxmlformats.org/wordprocessingml/2006/main">
  <w:divs>
    <w:div w:id="97147270">
      <w:bodyDiv w:val="1"/>
      <w:marLeft w:val="0"/>
      <w:marRight w:val="0"/>
      <w:marTop w:val="0"/>
      <w:marBottom w:val="0"/>
      <w:divBdr>
        <w:top w:val="none" w:sz="0" w:space="0" w:color="auto"/>
        <w:left w:val="none" w:sz="0" w:space="0" w:color="auto"/>
        <w:bottom w:val="none" w:sz="0" w:space="0" w:color="auto"/>
        <w:right w:val="none" w:sz="0" w:space="0" w:color="auto"/>
      </w:divBdr>
    </w:div>
    <w:div w:id="1200583969">
      <w:bodyDiv w:val="1"/>
      <w:marLeft w:val="0"/>
      <w:marRight w:val="0"/>
      <w:marTop w:val="0"/>
      <w:marBottom w:val="0"/>
      <w:divBdr>
        <w:top w:val="none" w:sz="0" w:space="0" w:color="auto"/>
        <w:left w:val="none" w:sz="0" w:space="0" w:color="auto"/>
        <w:bottom w:val="none" w:sz="0" w:space="0" w:color="auto"/>
        <w:right w:val="none" w:sz="0" w:space="0" w:color="auto"/>
      </w:divBdr>
    </w:div>
    <w:div w:id="206078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rzetargi.propublico.pl/OgloszeniaSzczegoly.aspx?id=5159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C8A0A0-9110-40ED-AE3F-22A5B93E3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2964</Words>
  <Characters>17784</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dc:creator>
  <cp:lastModifiedBy>Wojciech Ślusarski</cp:lastModifiedBy>
  <cp:revision>2</cp:revision>
  <cp:lastPrinted>2021-03-25T07:57:00Z</cp:lastPrinted>
  <dcterms:created xsi:type="dcterms:W3CDTF">2021-04-23T11:02:00Z</dcterms:created>
  <dcterms:modified xsi:type="dcterms:W3CDTF">2021-04-23T11:02:00Z</dcterms:modified>
</cp:coreProperties>
</file>