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F3176">
        <w:rPr>
          <w:bCs/>
          <w:i w:val="0"/>
          <w:sz w:val="22"/>
          <w:szCs w:val="22"/>
        </w:rPr>
        <w:t>7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ZP/14/2021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70827" w:rsidRPr="00110593" w:rsidTr="00362A83">
        <w:tc>
          <w:tcPr>
            <w:tcW w:w="9104" w:type="dxa"/>
            <w:shd w:val="clear" w:color="auto" w:fill="D9D9D9"/>
          </w:tcPr>
          <w:p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70827" w:rsidP="009F3176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bookmarkStart w:id="0" w:name="_GoBack"/>
      <w:r w:rsidRPr="00170827">
        <w:rPr>
          <w:b/>
          <w:sz w:val="22"/>
          <w:szCs w:val="22"/>
        </w:rPr>
        <w:t xml:space="preserve">Przystosowanie części pomieszczeń istniejącego laboratorium Szpitala na III piętrze Budynku Ks. Siemaszki dla potrzeb Pracowni Wirusologii w Szpitalu Miejskim Specjalistycznym </w:t>
      </w:r>
      <w:r w:rsidR="009F3176">
        <w:rPr>
          <w:b/>
          <w:sz w:val="22"/>
          <w:szCs w:val="22"/>
        </w:rPr>
        <w:br/>
      </w:r>
      <w:r w:rsidRPr="00170827">
        <w:rPr>
          <w:b/>
          <w:sz w:val="22"/>
          <w:szCs w:val="22"/>
        </w:rPr>
        <w:t>im. Gabriela Narutowicza w Krakowie - roboty budowlano - instalacyjne wraz z wyposażeniem stałym II</w:t>
      </w:r>
    </w:p>
    <w:bookmarkEnd w:id="0"/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088" w:rsidRDefault="00693088">
      <w:r>
        <w:separator/>
      </w:r>
    </w:p>
  </w:endnote>
  <w:endnote w:type="continuationSeparator" w:id="0">
    <w:p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827" w:rsidRDefault="001708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088" w:rsidRDefault="00693088">
      <w:r>
        <w:separator/>
      </w:r>
    </w:p>
  </w:footnote>
  <w:footnote w:type="continuationSeparator" w:id="0">
    <w:p w:rsidR="00693088" w:rsidRDefault="006930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827" w:rsidRDefault="001708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827" w:rsidRDefault="001708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827" w:rsidRDefault="001708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308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AD1907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D46E7-206C-45F9-9627-569A95ADA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231</Words>
  <Characters>1722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2021-04-06T11:38:00Z</cp:lastPrinted>
  <dcterms:created xsi:type="dcterms:W3CDTF">2021-04-06T11:37:00Z</dcterms:created>
  <dcterms:modified xsi:type="dcterms:W3CDTF">2021-04-06T11:38:00Z</dcterms:modified>
</cp:coreProperties>
</file>