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BA2" w:rsidRPr="00786BA2" w:rsidRDefault="00786BA2" w:rsidP="00786BA2">
      <w:pPr>
        <w:pStyle w:val="Gwka"/>
        <w:tabs>
          <w:tab w:val="left" w:pos="6525"/>
        </w:tabs>
        <w:rPr>
          <w:rFonts w:ascii="Verdana" w:hAnsi="Verdana" w:cs="Verdana"/>
          <w:color w:val="000000"/>
          <w:sz w:val="16"/>
          <w:szCs w:val="16"/>
          <w:lang w:eastAsia="pl-PL"/>
        </w:rPr>
      </w:pPr>
      <w:r w:rsidRPr="00786BA2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       </w:t>
      </w:r>
      <w:r w:rsidRPr="00786BA2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alt="logo_FE_Wiedza_Edukacja_Rozwoj_rgb-1" style="width:129pt;height:60.75pt;visibility:visible;mso-wrap-style:square">
            <v:imagedata r:id="rId8" o:title="logo_FE_Wiedza_Edukacja_Rozwoj_rgb-1"/>
          </v:shape>
        </w:pict>
      </w:r>
      <w:r w:rsidRPr="00786BA2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      </w:t>
      </w:r>
      <w:r w:rsidRPr="00786BA2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5" o:spid="_x0000_i1026" type="#_x0000_t75" alt="agh_znk_wbr_rgb_150ppi" style="width:27.75pt;height:54.75pt;visibility:visible;mso-wrap-style:square">
            <v:imagedata r:id="rId9" o:title="agh_znk_wbr_rgb_150ppi"/>
          </v:shape>
        </w:pict>
      </w:r>
      <w:r w:rsidRPr="00786BA2">
        <w:rPr>
          <w:rFonts w:ascii="Verdana" w:hAnsi="Verdana" w:cs="Verdana"/>
          <w:color w:val="000000"/>
          <w:sz w:val="16"/>
          <w:szCs w:val="16"/>
          <w:lang w:eastAsia="pl-PL"/>
        </w:rPr>
        <w:t xml:space="preserve">   </w:t>
      </w:r>
      <w:r w:rsidRPr="00786BA2">
        <w:rPr>
          <w:rFonts w:ascii="Verdana" w:hAnsi="Verdana" w:cs="Verdana"/>
          <w:noProof/>
          <w:color w:val="000000"/>
          <w:sz w:val="16"/>
          <w:szCs w:val="16"/>
          <w:lang w:eastAsia="pl-PL"/>
        </w:rPr>
        <w:pict>
          <v:shape id="Obraz 3" o:spid="_x0000_i1027" type="#_x0000_t75" alt="EU_EFS_rgb-1" style="width:167.25pt;height:54.75pt;visibility:visible;mso-wrap-style:square">
            <v:imagedata r:id="rId10" o:title="EU_EFS_rgb-1"/>
          </v:shape>
        </w:pict>
      </w:r>
    </w:p>
    <w:p w:rsidR="00786BA2" w:rsidRDefault="00786BA2" w:rsidP="00CE4F40">
      <w:pPr>
        <w:rPr>
          <w:lang w:eastAsia="pl-PL"/>
        </w:rPr>
      </w:pPr>
      <w:bookmarkStart w:id="0" w:name="_GoBack"/>
      <w:bookmarkEnd w:id="0"/>
    </w:p>
    <w:p w:rsidR="00CE4F40" w:rsidRPr="00CE4F40" w:rsidRDefault="00CE4F40" w:rsidP="00CE4F40">
      <w:pPr>
        <w:rPr>
          <w:lang w:eastAsia="pl-PL"/>
        </w:rPr>
      </w:pPr>
      <w:r w:rsidRPr="00CE4F40">
        <w:rPr>
          <w:lang w:eastAsia="pl-PL"/>
        </w:rPr>
        <w:t>06/04/2021    S66</w:t>
      </w:r>
    </w:p>
    <w:p w:rsidR="00CE4F40" w:rsidRPr="00CE4F40" w:rsidRDefault="00CE4F40" w:rsidP="00CE4F40">
      <w:pPr>
        <w:jc w:val="center"/>
        <w:rPr>
          <w:b/>
          <w:bCs/>
          <w:lang w:eastAsia="pl-PL"/>
        </w:rPr>
      </w:pPr>
      <w:r w:rsidRPr="00CE4F40">
        <w:rPr>
          <w:b/>
          <w:bCs/>
          <w:lang w:eastAsia="pl-PL"/>
        </w:rPr>
        <w:t>Polska-Kraków: Usługi szkolenia w dziedzinie zarządzania</w:t>
      </w:r>
    </w:p>
    <w:p w:rsidR="00CE4F40" w:rsidRPr="00CE4F40" w:rsidRDefault="00CE4F40" w:rsidP="00CE4F40">
      <w:pPr>
        <w:jc w:val="center"/>
        <w:rPr>
          <w:b/>
          <w:bCs/>
          <w:lang w:eastAsia="pl-PL"/>
        </w:rPr>
      </w:pPr>
      <w:r w:rsidRPr="00CE4F40">
        <w:rPr>
          <w:b/>
          <w:bCs/>
          <w:lang w:eastAsia="pl-PL"/>
        </w:rPr>
        <w:t>2021/S 066-172262</w:t>
      </w:r>
    </w:p>
    <w:p w:rsidR="00CE4F40" w:rsidRPr="00CE4F40" w:rsidRDefault="00CE4F40" w:rsidP="00CE4F40">
      <w:pPr>
        <w:jc w:val="center"/>
        <w:rPr>
          <w:b/>
          <w:bCs/>
          <w:lang w:eastAsia="pl-PL"/>
        </w:rPr>
      </w:pPr>
      <w:r w:rsidRPr="00CE4F40">
        <w:rPr>
          <w:b/>
          <w:bCs/>
          <w:lang w:eastAsia="pl-PL"/>
        </w:rPr>
        <w:t>Usługi społeczne i inne szczególne usługi – zamówienia publiczne</w:t>
      </w:r>
    </w:p>
    <w:p w:rsidR="00CE4F40" w:rsidRPr="00CE4F40" w:rsidRDefault="00CE4F40" w:rsidP="00CE4F40">
      <w:pPr>
        <w:jc w:val="center"/>
        <w:rPr>
          <w:b/>
          <w:bCs/>
          <w:u w:val="single"/>
          <w:lang w:eastAsia="pl-PL"/>
        </w:rPr>
      </w:pPr>
      <w:r w:rsidRPr="00CE4F40">
        <w:rPr>
          <w:b/>
          <w:bCs/>
          <w:u w:val="single"/>
          <w:lang w:eastAsia="pl-PL"/>
        </w:rPr>
        <w:t>Ogłoszenie o zamówieniu</w:t>
      </w:r>
    </w:p>
    <w:p w:rsidR="00CE4F40" w:rsidRPr="00CE4F40" w:rsidRDefault="00CE4F40" w:rsidP="00CE4F40">
      <w:pPr>
        <w:jc w:val="center"/>
        <w:rPr>
          <w:b/>
          <w:bCs/>
          <w:lang w:eastAsia="pl-PL"/>
        </w:rPr>
      </w:pPr>
      <w:r w:rsidRPr="00CE4F40">
        <w:rPr>
          <w:b/>
          <w:bCs/>
          <w:lang w:eastAsia="pl-PL"/>
        </w:rPr>
        <w:t>Usługi</w:t>
      </w:r>
    </w:p>
    <w:p w:rsidR="00CE4F40" w:rsidRPr="00CE4F40" w:rsidRDefault="00CE4F40" w:rsidP="00CE4F40">
      <w:pPr>
        <w:rPr>
          <w:b/>
          <w:bCs/>
          <w:lang w:eastAsia="pl-PL"/>
        </w:rPr>
      </w:pPr>
      <w:r w:rsidRPr="00CE4F40">
        <w:rPr>
          <w:b/>
          <w:bCs/>
          <w:lang w:eastAsia="pl-PL"/>
        </w:rPr>
        <w:t>Podstawa prawna: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lang w:eastAsia="pl-PL"/>
        </w:rPr>
        <w:t>Dyrektywa 2014/24/UE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lang w:eastAsia="pl-PL"/>
        </w:rPr>
        <w:t>Sekcja I: Instytucja zamawiająca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I.1)</w:t>
      </w:r>
      <w:r w:rsidRPr="00CE4F40">
        <w:rPr>
          <w:b/>
          <w:bCs/>
          <w:color w:val="000000"/>
          <w:lang w:eastAsia="pl-PL"/>
        </w:rPr>
        <w:t>Nazwa i adresy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Oficjalna nazwa: Akademia Górniczo-Hutnicza im. Stanisława Staszica w Krakowie</w:t>
      </w:r>
      <w:r w:rsidRPr="00CE4F40">
        <w:rPr>
          <w:color w:val="000000"/>
          <w:lang w:eastAsia="pl-PL"/>
        </w:rPr>
        <w:br/>
        <w:t>Adres pocztowy: Al. Mickiewicza 30, 30-059 Kraków</w:t>
      </w:r>
      <w:r w:rsidRPr="00CE4F40">
        <w:rPr>
          <w:color w:val="000000"/>
          <w:lang w:eastAsia="pl-PL"/>
        </w:rPr>
        <w:br/>
        <w:t>Miejscowość: Kraków</w:t>
      </w:r>
      <w:r w:rsidRPr="00CE4F40">
        <w:rPr>
          <w:color w:val="000000"/>
          <w:lang w:eastAsia="pl-PL"/>
        </w:rPr>
        <w:br/>
        <w:t>Kod NUTS: PL213 Miasto Kraków</w:t>
      </w:r>
      <w:r w:rsidRPr="00CE4F40">
        <w:rPr>
          <w:color w:val="000000"/>
          <w:lang w:eastAsia="pl-PL"/>
        </w:rPr>
        <w:br/>
        <w:t>Kod pocztowy: 30-059</w:t>
      </w:r>
      <w:r w:rsidRPr="00CE4F40">
        <w:rPr>
          <w:color w:val="000000"/>
          <w:lang w:eastAsia="pl-PL"/>
        </w:rPr>
        <w:br/>
        <w:t>Państwo: Polska</w:t>
      </w:r>
      <w:r w:rsidRPr="00CE4F40">
        <w:rPr>
          <w:color w:val="000000"/>
          <w:lang w:eastAsia="pl-PL"/>
        </w:rPr>
        <w:br/>
        <w:t>Osoba do kontaktów: Michał Długoń</w:t>
      </w:r>
      <w:r w:rsidRPr="00CE4F40">
        <w:rPr>
          <w:color w:val="000000"/>
          <w:lang w:eastAsia="pl-PL"/>
        </w:rPr>
        <w:br/>
        <w:t xml:space="preserve">E-mail: </w:t>
      </w:r>
      <w:hyperlink r:id="rId11" w:history="1">
        <w:r w:rsidRPr="00CE4F40">
          <w:rPr>
            <w:color w:val="0000FF"/>
            <w:u w:val="single"/>
            <w:lang w:eastAsia="pl-PL"/>
          </w:rPr>
          <w:t>dzp@agh.edu.pl</w:t>
        </w:r>
      </w:hyperlink>
      <w:r w:rsidRPr="00CE4F40">
        <w:rPr>
          <w:color w:val="000000"/>
          <w:lang w:eastAsia="pl-PL"/>
        </w:rPr>
        <w:br/>
        <w:t>Tel.: +48 126173595</w:t>
      </w:r>
      <w:r w:rsidRPr="00CE4F40">
        <w:rPr>
          <w:color w:val="000000"/>
          <w:lang w:eastAsia="pl-PL"/>
        </w:rPr>
        <w:br/>
        <w:t>Faks: +48 126173363</w:t>
      </w:r>
      <w:r w:rsidRPr="00CE4F40">
        <w:rPr>
          <w:color w:val="000000"/>
          <w:lang w:eastAsia="pl-PL"/>
        </w:rPr>
        <w:br/>
      </w:r>
      <w:r w:rsidRPr="00CE4F40">
        <w:rPr>
          <w:b/>
          <w:bCs/>
          <w:color w:val="000000"/>
          <w:lang w:eastAsia="pl-PL"/>
        </w:rPr>
        <w:t xml:space="preserve">Adresy internetowe: </w:t>
      </w:r>
      <w:r w:rsidRPr="00CE4F40">
        <w:rPr>
          <w:color w:val="000000"/>
          <w:lang w:eastAsia="pl-PL"/>
        </w:rPr>
        <w:br/>
        <w:t xml:space="preserve">Główny adres: </w:t>
      </w:r>
      <w:hyperlink r:id="rId12" w:tgtFrame="_blank" w:history="1">
        <w:r w:rsidRPr="00CE4F40">
          <w:rPr>
            <w:color w:val="0000FF"/>
            <w:u w:val="single"/>
            <w:lang w:eastAsia="pl-PL"/>
          </w:rPr>
          <w:t>www.dzp.agh.edu.pl</w:t>
        </w:r>
      </w:hyperlink>
      <w:r w:rsidRPr="00CE4F40">
        <w:rPr>
          <w:color w:val="000000"/>
          <w:lang w:eastAsia="pl-PL"/>
        </w:rPr>
        <w:br/>
        <w:t xml:space="preserve">Adres profilu nabywcy: </w:t>
      </w:r>
      <w:hyperlink r:id="rId13" w:tgtFrame="_blank" w:history="1">
        <w:r w:rsidRPr="00CE4F40">
          <w:rPr>
            <w:color w:val="0000FF"/>
            <w:u w:val="single"/>
            <w:lang w:eastAsia="pl-PL"/>
          </w:rPr>
          <w:t>www.dzp.agh.edu.pl</w:t>
        </w:r>
      </w:hyperlink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I.3)</w:t>
      </w:r>
      <w:r w:rsidRPr="00CE4F40">
        <w:rPr>
          <w:b/>
          <w:bCs/>
          <w:color w:val="000000"/>
          <w:lang w:eastAsia="pl-PL"/>
        </w:rPr>
        <w:t>Komunikacja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Nieograniczony, pełny i bezpośredni dostęp do dokumentów zamówienia można uzyskać bezpłatnie pod adresem: </w:t>
      </w:r>
      <w:hyperlink r:id="rId14" w:tgtFrame="_blank" w:history="1">
        <w:r w:rsidRPr="00CE4F40">
          <w:rPr>
            <w:color w:val="0000FF"/>
            <w:u w:val="single"/>
            <w:lang w:eastAsia="pl-PL"/>
          </w:rPr>
          <w:t>www.dzp.agh.edu.pl</w:t>
        </w:r>
      </w:hyperlink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Więcej informacji można uzyskać pod adresem podanym powyżej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Oferty lub wnioski o dopuszczenie do udziału w postępowaniu należy przesyłać drogą elektroniczną za pośrednictwem: </w:t>
      </w:r>
      <w:hyperlink r:id="rId15" w:tgtFrame="_blank" w:history="1">
        <w:r w:rsidRPr="00CE4F40">
          <w:rPr>
            <w:color w:val="0000FF"/>
            <w:u w:val="single"/>
            <w:lang w:eastAsia="pl-PL"/>
          </w:rPr>
          <w:t>https://e-propublico.pl</w:t>
        </w:r>
      </w:hyperlink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I.4)</w:t>
      </w:r>
      <w:r w:rsidRPr="00CE4F40">
        <w:rPr>
          <w:b/>
          <w:bCs/>
          <w:color w:val="000000"/>
          <w:lang w:eastAsia="pl-PL"/>
        </w:rPr>
        <w:t>Rodzaj instytucji zamawiającej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Inny rodzaj: Zamawiający publiczny – jednostka sektora finansów publicznych – uczelnia publiczna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I.5)</w:t>
      </w:r>
      <w:r w:rsidRPr="00CE4F40">
        <w:rPr>
          <w:b/>
          <w:bCs/>
          <w:color w:val="000000"/>
          <w:lang w:eastAsia="pl-PL"/>
        </w:rPr>
        <w:t>Główny przedmiot działalności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Edukacja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lang w:eastAsia="pl-PL"/>
        </w:rPr>
        <w:t>Sekcja II: Przedmiot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II.1)</w:t>
      </w:r>
      <w:r w:rsidRPr="00CE4F40">
        <w:rPr>
          <w:b/>
          <w:bCs/>
          <w:color w:val="000000"/>
          <w:lang w:eastAsia="pl-PL"/>
        </w:rPr>
        <w:t>Wielkość lub zakres zamówienia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II.1.1)</w:t>
      </w:r>
      <w:r w:rsidRPr="00CE4F40">
        <w:rPr>
          <w:b/>
          <w:bCs/>
          <w:color w:val="000000"/>
          <w:lang w:eastAsia="pl-PL"/>
        </w:rPr>
        <w:t>Nazwa: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Usługa przeprowadzenia szkoleń, zapewnienia voucherów na egzamin oraz zorganizowania zapisów na egzamin dla kadry dydaktycznej – </w:t>
      </w:r>
      <w:proofErr w:type="spellStart"/>
      <w:r w:rsidRPr="00CE4F40">
        <w:rPr>
          <w:color w:val="000000"/>
          <w:lang w:eastAsia="pl-PL"/>
        </w:rPr>
        <w:t>WIEiT</w:t>
      </w:r>
      <w:proofErr w:type="spellEnd"/>
      <w:r w:rsidRPr="00CE4F40">
        <w:rPr>
          <w:color w:val="000000"/>
          <w:lang w:eastAsia="pl-PL"/>
        </w:rPr>
        <w:t xml:space="preserve"> Kc-zp.272-003/21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Numer referencyjny: Kc-zp.272-003/21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II.1.2)</w:t>
      </w:r>
      <w:r w:rsidRPr="00CE4F40">
        <w:rPr>
          <w:b/>
          <w:bCs/>
          <w:color w:val="000000"/>
          <w:lang w:eastAsia="pl-PL"/>
        </w:rPr>
        <w:t>Główny kod CPV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80532000 Usługi szkolenia w dziedzinie zarządzania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II.1.3)</w:t>
      </w:r>
      <w:r w:rsidRPr="00CE4F40">
        <w:rPr>
          <w:b/>
          <w:bCs/>
          <w:color w:val="000000"/>
          <w:lang w:eastAsia="pl-PL"/>
        </w:rPr>
        <w:t>Rodzaj zamówienia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Usługi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II.1.4)</w:t>
      </w:r>
      <w:r w:rsidRPr="00CE4F40">
        <w:rPr>
          <w:b/>
          <w:bCs/>
          <w:color w:val="000000"/>
          <w:lang w:eastAsia="pl-PL"/>
        </w:rPr>
        <w:t>Krótki opis: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lastRenderedPageBreak/>
        <w:t xml:space="preserve">Usługa przeprowadzenia szkoleń, zapewnienia voucherów na egzamin oraz zorganizowania zapisów na egzamin dla kadry dydaktycznej </w:t>
      </w:r>
      <w:proofErr w:type="spellStart"/>
      <w:r w:rsidRPr="00CE4F40">
        <w:rPr>
          <w:color w:val="000000"/>
          <w:lang w:eastAsia="pl-PL"/>
        </w:rPr>
        <w:t>WIEiT</w:t>
      </w:r>
      <w:proofErr w:type="spellEnd"/>
      <w:r w:rsidRPr="00CE4F40">
        <w:rPr>
          <w:color w:val="000000"/>
          <w:lang w:eastAsia="pl-PL"/>
        </w:rPr>
        <w:t>, w ramach projektu – Kc-zp.272-003/21: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— Zadanie nr 1 – Usługa zorganizowania i przeprowadzenia szkolenia Professional </w:t>
      </w:r>
      <w:proofErr w:type="spellStart"/>
      <w:r w:rsidRPr="00CE4F40">
        <w:rPr>
          <w:color w:val="000000"/>
          <w:lang w:eastAsia="pl-PL"/>
        </w:rPr>
        <w:t>Scrum</w:t>
      </w:r>
      <w:proofErr w:type="spellEnd"/>
      <w:r w:rsidRPr="00CE4F40">
        <w:rPr>
          <w:color w:val="000000"/>
          <w:lang w:eastAsia="pl-PL"/>
        </w:rPr>
        <w:t xml:space="preserve"> Master (PSM) przygotowującego do egzaminu certyfikowanego, zapewnienia voucherów na egzamin oraz zorganizowania zapisów na egzamin certyfikowany PSM-I scrum.org podnoszącego kompetencje kadry dydaktycznej wydziału IET.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— Zadanie nr 2 – Usługa zorganizowania i przeprowadzenia szkolenia Professional </w:t>
      </w:r>
      <w:proofErr w:type="spellStart"/>
      <w:r w:rsidRPr="00CE4F40">
        <w:rPr>
          <w:color w:val="000000"/>
          <w:lang w:eastAsia="pl-PL"/>
        </w:rPr>
        <w:t>Scrum</w:t>
      </w:r>
      <w:proofErr w:type="spellEnd"/>
      <w:r w:rsidRPr="00CE4F40">
        <w:rPr>
          <w:color w:val="000000"/>
          <w:lang w:eastAsia="pl-PL"/>
        </w:rPr>
        <w:t xml:space="preserve"> Foundation (PSF) przygotowującego do egzaminu certyfikowanego, zapewnienia voucherów na egzamin oraz zorganizowania zapisów na egzamin certyfikowany PSM-I scrum.org podnoszącego kompetencje kadry dydaktycznej wydziału IET.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II.1.5)</w:t>
      </w:r>
      <w:r w:rsidRPr="00CE4F40">
        <w:rPr>
          <w:b/>
          <w:bCs/>
          <w:color w:val="000000"/>
          <w:lang w:eastAsia="pl-PL"/>
        </w:rPr>
        <w:t>Szacunkowa całkowita wartość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II.1.6)</w:t>
      </w:r>
      <w:r w:rsidRPr="00CE4F40">
        <w:rPr>
          <w:b/>
          <w:bCs/>
          <w:color w:val="000000"/>
          <w:lang w:eastAsia="pl-PL"/>
        </w:rPr>
        <w:t>Informacje o częściach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To zamówienie podzielone jest na części: tak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Oferty można składać w odniesieniu do wszystkich części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II.2)</w:t>
      </w:r>
      <w:r w:rsidRPr="00CE4F40">
        <w:rPr>
          <w:b/>
          <w:bCs/>
          <w:color w:val="000000"/>
          <w:lang w:eastAsia="pl-PL"/>
        </w:rPr>
        <w:t>Opis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II.2.1)</w:t>
      </w:r>
      <w:r w:rsidRPr="00CE4F40">
        <w:rPr>
          <w:b/>
          <w:bCs/>
          <w:color w:val="000000"/>
          <w:lang w:eastAsia="pl-PL"/>
        </w:rPr>
        <w:t>Nazwa: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Usługa zorganizowania i przeprowadzenia szkolenia Professional </w:t>
      </w:r>
      <w:proofErr w:type="spellStart"/>
      <w:r w:rsidRPr="00CE4F40">
        <w:rPr>
          <w:color w:val="000000"/>
          <w:lang w:eastAsia="pl-PL"/>
        </w:rPr>
        <w:t>Scrum</w:t>
      </w:r>
      <w:proofErr w:type="spellEnd"/>
      <w:r w:rsidRPr="00CE4F40">
        <w:rPr>
          <w:color w:val="000000"/>
          <w:lang w:eastAsia="pl-PL"/>
        </w:rPr>
        <w:t xml:space="preserve"> Master (PSM) przygotowującego do egzaminu certyfikowanego, zapewnienia voucherów na egzamin oraz zorganizowania zapisów na egzamin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Część nr: 1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II.2.2)</w:t>
      </w:r>
      <w:r w:rsidRPr="00CE4F40">
        <w:rPr>
          <w:b/>
          <w:bCs/>
          <w:color w:val="000000"/>
          <w:lang w:eastAsia="pl-PL"/>
        </w:rPr>
        <w:t>Dodatkowy kod lub kody CPV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80532000 Usługi szkolenia w dziedzinie zarządzania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II.2.3)</w:t>
      </w:r>
      <w:r w:rsidRPr="00CE4F40">
        <w:rPr>
          <w:b/>
          <w:bCs/>
          <w:color w:val="000000"/>
          <w:lang w:eastAsia="pl-PL"/>
        </w:rPr>
        <w:t>Miejsce świadczenia usług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Kod NUTS: PL Polska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Główne miejsce lub lokalizacja realizacji: 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AGH Kraków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II.2.4)</w:t>
      </w:r>
      <w:r w:rsidRPr="00CE4F40">
        <w:rPr>
          <w:b/>
          <w:bCs/>
          <w:color w:val="000000"/>
          <w:lang w:eastAsia="pl-PL"/>
        </w:rPr>
        <w:t>Opis zamówienia: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Usługa zorganizowania i przeprowadzenia szkolenia Professional </w:t>
      </w:r>
      <w:proofErr w:type="spellStart"/>
      <w:r w:rsidRPr="00CE4F40">
        <w:rPr>
          <w:color w:val="000000"/>
          <w:lang w:eastAsia="pl-PL"/>
        </w:rPr>
        <w:t>Scrum</w:t>
      </w:r>
      <w:proofErr w:type="spellEnd"/>
      <w:r w:rsidRPr="00CE4F40">
        <w:rPr>
          <w:color w:val="000000"/>
          <w:lang w:eastAsia="pl-PL"/>
        </w:rPr>
        <w:t xml:space="preserve"> Master (PSM) przygotowującego do egzaminu certyfikowanego, zapewnienia voucherów na egzamin oraz zorganizowania zapisów na egzamin certyfikowany PSM-I scrum.org podnoszącego kompetencje kadry dydaktycznej wydziału IET.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II.2.6)</w:t>
      </w:r>
      <w:r w:rsidRPr="00CE4F40">
        <w:rPr>
          <w:b/>
          <w:bCs/>
          <w:color w:val="000000"/>
          <w:lang w:eastAsia="pl-PL"/>
        </w:rPr>
        <w:t>Szacunkowa wartość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II.2.7)</w:t>
      </w:r>
      <w:r w:rsidRPr="00CE4F40">
        <w:rPr>
          <w:b/>
          <w:bCs/>
          <w:color w:val="000000"/>
          <w:lang w:eastAsia="pl-PL"/>
        </w:rPr>
        <w:t>Okres obowiązywania zamówienia lub umowy ramowej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Okres w miesiącach: 12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II.2.13)</w:t>
      </w:r>
      <w:r w:rsidRPr="00CE4F40">
        <w:rPr>
          <w:b/>
          <w:bCs/>
          <w:color w:val="000000"/>
          <w:lang w:eastAsia="pl-PL"/>
        </w:rPr>
        <w:t>Informacje o funduszach Unii Europejskiej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Zamówienie dotyczy projektu/programu finansowanego ze środków Unii Europejskiej: tak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Numer identyfikacyjny projektu: 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Szkolenia będą się odbywały w ramach projektu POWR.03.05.00-00-Z307/17-00, współfinansowanego ze środków Europejskiego Funduszu Rozwoju Społecznego w ramach programu operacyjnego „Wiedza Edukacja Rozwój” 2014–2020 oś III Szkolnictwo wyższe dla gospodarki i rozwoju, działanie 3.5 Kompleksowe programy szkół wyższych pt. Zintegrowany Program Rozwoju Akademii Górniczo-Hutniczej w Krakowie.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II.2.14)</w:t>
      </w:r>
      <w:r w:rsidRPr="00CE4F40">
        <w:rPr>
          <w:b/>
          <w:bCs/>
          <w:color w:val="000000"/>
          <w:lang w:eastAsia="pl-PL"/>
        </w:rPr>
        <w:t>Informacje dodatkowe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Zamówienie musi zostać zrealizowane w terminie: do 12 miesięcy od daty podpisania umowy.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Przy dokonywaniu wyboru najkorzystniejszej oferty Zamawiający stosować będzie niżej podane kryteria: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Nr, nazwa kryterium, waga: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1 Cena 60 %.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 Doświadczenie osób odpowiedzialnych za realizację zamówienia 40 %.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II.2)</w:t>
      </w:r>
      <w:r w:rsidRPr="00CE4F40">
        <w:rPr>
          <w:b/>
          <w:bCs/>
          <w:color w:val="000000"/>
          <w:lang w:eastAsia="pl-PL"/>
        </w:rPr>
        <w:t>Opis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II.2.1)</w:t>
      </w:r>
      <w:r w:rsidRPr="00CE4F40">
        <w:rPr>
          <w:b/>
          <w:bCs/>
          <w:color w:val="000000"/>
          <w:lang w:eastAsia="pl-PL"/>
        </w:rPr>
        <w:t>Nazwa: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lastRenderedPageBreak/>
        <w:t xml:space="preserve">Usługa zorganizowania i przeprowadzenia szkolenia Professional </w:t>
      </w:r>
      <w:proofErr w:type="spellStart"/>
      <w:r w:rsidRPr="00CE4F40">
        <w:rPr>
          <w:color w:val="000000"/>
          <w:lang w:eastAsia="pl-PL"/>
        </w:rPr>
        <w:t>Scrum</w:t>
      </w:r>
      <w:proofErr w:type="spellEnd"/>
      <w:r w:rsidRPr="00CE4F40">
        <w:rPr>
          <w:color w:val="000000"/>
          <w:lang w:eastAsia="pl-PL"/>
        </w:rPr>
        <w:t xml:space="preserve"> Foundation (PSF) przygotowującego do egzaminu certyfikowanego, zapewnienia voucherów na egzamin oraz zorganizowania zapisów na egz...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Część nr: 2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II.2.2)</w:t>
      </w:r>
      <w:r w:rsidRPr="00CE4F40">
        <w:rPr>
          <w:b/>
          <w:bCs/>
          <w:color w:val="000000"/>
          <w:lang w:eastAsia="pl-PL"/>
        </w:rPr>
        <w:t>Dodatkowy kod lub kody CPV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80532000 Usługi szkolenia w dziedzinie zarządzania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II.2.3)</w:t>
      </w:r>
      <w:r w:rsidRPr="00CE4F40">
        <w:rPr>
          <w:b/>
          <w:bCs/>
          <w:color w:val="000000"/>
          <w:lang w:eastAsia="pl-PL"/>
        </w:rPr>
        <w:t>Miejsce świadczenia usług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Kod NUTS: PL Polska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Główne miejsce lub lokalizacja realizacji: 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AGH Kraków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II.2.4)</w:t>
      </w:r>
      <w:r w:rsidRPr="00CE4F40">
        <w:rPr>
          <w:b/>
          <w:bCs/>
          <w:color w:val="000000"/>
          <w:lang w:eastAsia="pl-PL"/>
        </w:rPr>
        <w:t>Opis zamówienia: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Usługa zorganizowania i przeprowadzenia szkolenia Professional </w:t>
      </w:r>
      <w:proofErr w:type="spellStart"/>
      <w:r w:rsidRPr="00CE4F40">
        <w:rPr>
          <w:color w:val="000000"/>
          <w:lang w:eastAsia="pl-PL"/>
        </w:rPr>
        <w:t>Scrum</w:t>
      </w:r>
      <w:proofErr w:type="spellEnd"/>
      <w:r w:rsidRPr="00CE4F40">
        <w:rPr>
          <w:color w:val="000000"/>
          <w:lang w:eastAsia="pl-PL"/>
        </w:rPr>
        <w:t xml:space="preserve"> Foundation (PSF) przygotowującego do egzaminu certyfikowanego, zapewnienia voucherów na egzamin oraz zorganizowania zapisów na egzamin certyfikowany PSM-I scrum.org podnoszącego kompetencje kadry dydaktycznej wydziału IET.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II.2.6)</w:t>
      </w:r>
      <w:r w:rsidRPr="00CE4F40">
        <w:rPr>
          <w:b/>
          <w:bCs/>
          <w:color w:val="000000"/>
          <w:lang w:eastAsia="pl-PL"/>
        </w:rPr>
        <w:t>Szacunkowa wartość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II.2.7)</w:t>
      </w:r>
      <w:r w:rsidRPr="00CE4F40">
        <w:rPr>
          <w:b/>
          <w:bCs/>
          <w:color w:val="000000"/>
          <w:lang w:eastAsia="pl-PL"/>
        </w:rPr>
        <w:t>Okres obowiązywania zamówienia lub umowy ramowej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Okres w miesiącach: 12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II.2.13)</w:t>
      </w:r>
      <w:r w:rsidRPr="00CE4F40">
        <w:rPr>
          <w:b/>
          <w:bCs/>
          <w:color w:val="000000"/>
          <w:lang w:eastAsia="pl-PL"/>
        </w:rPr>
        <w:t>Informacje o funduszach Unii Europejskiej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Zamówienie dotyczy projektu/programu finansowanego ze środków Unii Europejskiej: tak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Numer identyfikacyjny projektu: 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Szkolenia będą się odbywały w ramach projektu POWR.03.05.00-00-Z307/17-00, współfinansowanego ze środków Europejskiego Funduszu Rozwoju Społecznego w ramach programu operacyjnego „Wiedza Edukacja Rozwój” 2014–2020 oś III Szkolnictwo wyższe dla gospodarki i rozwoju, działanie 3.5 Kompleksowe programy szkół wyższych pt. Zintegrowany Program Rozwoju Akademii Górniczo-Hutniczej w Krakowie.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II.2.14)</w:t>
      </w:r>
      <w:r w:rsidRPr="00CE4F40">
        <w:rPr>
          <w:b/>
          <w:bCs/>
          <w:color w:val="000000"/>
          <w:lang w:eastAsia="pl-PL"/>
        </w:rPr>
        <w:t>Informacje dodatkowe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Zamówienie musi zostać zrealizowane w terminie: do 12 miesięcy od daty podpisania umowy.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Przy dokonywaniu wyboru najkorzystniejszej oferty Zamawiający stosować będzie niżej podane kryteria: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Nr, nazwa kryterium, waga: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1 Cena 60 %.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 Doświadczenie osób odpowiedzialnych za realizację zamówienia 40 %.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lang w:eastAsia="pl-PL"/>
        </w:rPr>
        <w:t>Sekcja III: Informacje o charakterze prawnym, ekonomicznym, finansowym i technicznym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III.1)</w:t>
      </w:r>
      <w:r w:rsidRPr="00CE4F40">
        <w:rPr>
          <w:b/>
          <w:bCs/>
          <w:color w:val="000000"/>
          <w:lang w:eastAsia="pl-PL"/>
        </w:rPr>
        <w:t>Warunki udziału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III.1.4)</w:t>
      </w:r>
      <w:r w:rsidRPr="00CE4F40">
        <w:rPr>
          <w:b/>
          <w:bCs/>
          <w:color w:val="000000"/>
          <w:lang w:eastAsia="pl-PL"/>
        </w:rPr>
        <w:t>Obiektywne zasady i kryteria udziału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Wykaz i krótki opis zasad i kryteriów: 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1. O udzielenie zamówienia mogą ubiegać się wykonawcy, którzy nie podlegają wykluczeniu na podstawie art. 108 ust. 1 ustawy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 xml:space="preserve"> oraz art. 109 ust. 1 pkt 1, pkt 4, pkt 5, pkt 6, pkt 7, pkt 8, pkt 9 i pkt 10 ustawy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>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2. Zamawiający przed wyborem najkorzystniejszej oferty wezwie wykonawcę, którego oferta została najwyżej oceniona, do złożenia: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a) oświadczenia wykonawcy, w zakresie art. 108 ust. 1 pkt 5 ustawy, o braku przynależności do tej samej grupy kapitałowej, w rozumieniu ustawy z dnia 16 lutego 2007 r. o ochronie konkurencji i konsumentów (Dz.U. z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kapitałowej;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b) wykazu usług.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c) wykaz osób.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lastRenderedPageBreak/>
        <w:t>III.2)</w:t>
      </w:r>
      <w:r w:rsidRPr="00CE4F40">
        <w:rPr>
          <w:b/>
          <w:bCs/>
          <w:color w:val="000000"/>
          <w:lang w:eastAsia="pl-PL"/>
        </w:rPr>
        <w:t>Warunki dotyczące zamówienia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III.2.2)</w:t>
      </w:r>
      <w:r w:rsidRPr="00CE4F40">
        <w:rPr>
          <w:b/>
          <w:bCs/>
          <w:color w:val="000000"/>
          <w:lang w:eastAsia="pl-PL"/>
        </w:rPr>
        <w:t>Warunki realizacji umowy: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Realizacja umowy odbędzie się zgodnie ze wzorem umowy stanowiącym załącznik nr 3 do SWZ.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Przewidywane zmiany umowy określono we wzorze umowy stanowiącym załącznik nr 3 do SWZ.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lang w:eastAsia="pl-PL"/>
        </w:rPr>
        <w:t>Sekcja IV: Procedura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IV.1)</w:t>
      </w:r>
      <w:r w:rsidRPr="00CE4F40">
        <w:rPr>
          <w:b/>
          <w:bCs/>
          <w:color w:val="000000"/>
          <w:lang w:eastAsia="pl-PL"/>
        </w:rPr>
        <w:t>Opis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IV.1.1)</w:t>
      </w:r>
      <w:r w:rsidRPr="00CE4F40">
        <w:rPr>
          <w:b/>
          <w:bCs/>
          <w:color w:val="000000"/>
          <w:lang w:eastAsia="pl-PL"/>
        </w:rPr>
        <w:t>Forma procedury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Procedura otwarta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IV.1.3)</w:t>
      </w:r>
      <w:r w:rsidRPr="00CE4F40">
        <w:rPr>
          <w:b/>
          <w:bCs/>
          <w:color w:val="000000"/>
          <w:lang w:eastAsia="pl-PL"/>
        </w:rPr>
        <w:t>Informacje na temat umowy ramowej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IV.1.10)</w:t>
      </w:r>
      <w:r w:rsidRPr="00CE4F40">
        <w:rPr>
          <w:b/>
          <w:bCs/>
          <w:color w:val="000000"/>
          <w:lang w:eastAsia="pl-PL"/>
        </w:rPr>
        <w:t>Określenie krajowych przepisów mających zastosowanie do procedury: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IV.1.11)</w:t>
      </w:r>
      <w:r w:rsidRPr="00CE4F40">
        <w:rPr>
          <w:b/>
          <w:bCs/>
          <w:color w:val="000000"/>
          <w:lang w:eastAsia="pl-PL"/>
        </w:rPr>
        <w:t>Podstawowe cechy postępowania o udzielenie: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Postępowanie jest prowadzone na postawie art. 359 i 360 ustawy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 xml:space="preserve"> – zamówienia na usługi społeczne.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IV.2)</w:t>
      </w:r>
      <w:r w:rsidRPr="00CE4F40">
        <w:rPr>
          <w:b/>
          <w:bCs/>
          <w:color w:val="000000"/>
          <w:lang w:eastAsia="pl-PL"/>
        </w:rPr>
        <w:t>Informacje administracyjne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IV.2.2)</w:t>
      </w:r>
      <w:r w:rsidRPr="00CE4F40">
        <w:rPr>
          <w:b/>
          <w:bCs/>
          <w:color w:val="000000"/>
          <w:lang w:eastAsia="pl-PL"/>
        </w:rPr>
        <w:t>Termin składania ofert lub wniosków o dopuszczenie do udziału / Termin wyrażenia zainteresowania udziałem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Data: 19/04/2021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Czas lokalny: 09:30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IV.2.4)</w:t>
      </w:r>
      <w:r w:rsidRPr="00CE4F40">
        <w:rPr>
          <w:b/>
          <w:bCs/>
          <w:color w:val="000000"/>
          <w:lang w:eastAsia="pl-PL"/>
        </w:rPr>
        <w:t>Języki, w których można sporządzać oferty lub wnioski o dopuszczenie do udziału: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Polski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lang w:eastAsia="pl-PL"/>
        </w:rPr>
        <w:t>Sekcja VI: Informacje uzupełniające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VI.2)</w:t>
      </w:r>
      <w:r w:rsidRPr="00CE4F40">
        <w:rPr>
          <w:b/>
          <w:bCs/>
          <w:color w:val="000000"/>
          <w:lang w:eastAsia="pl-PL"/>
        </w:rPr>
        <w:t>Informacje na temat procesów elektronicznych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Akceptowane będą faktury elektroniczne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VI.3)</w:t>
      </w:r>
      <w:r w:rsidRPr="00CE4F40">
        <w:rPr>
          <w:b/>
          <w:bCs/>
          <w:color w:val="000000"/>
          <w:lang w:eastAsia="pl-PL"/>
        </w:rPr>
        <w:t>Informacje dodatkowe: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I. Oferta musi zawierać następujące oświadczenia i dokumenty: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1. Formularz oferty.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Do przygotowania oferty zaleca się skorzystanie z formularza oferty, stanowiącego załącznik nr 1 do SWZ. W przypadku gdy wykonawca nie korzysta z przygotowanego przez Zamawiającego wzoru formularza oferty, oferta powinna zawierać wszystkie informacje wymagane we wzorze;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2. Aktualne na dzień składania ofert oświadczenia w zakresie wskazanym w załączniku nr 2 i 3 do SWZ. Informacje zawarte w oświadczeniach będą stanowić potwierdzenie, że wykonawca nie podlega wykluczeniu z postępowania i spełnia warunki udziału w postępowaniu.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Oświadczenia te wykonawca składa zgodnie ze wzorami stanowiącymi załącznik nr 2 i 3 do SWZ.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3. W przypadku gdy wykonawca polega na zasobach podmiotu trzeciego: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— Zobowiązanie podmiotu udostępniającego zasoby lub inny podmiotowy środek dowodowy (jeżeli wykonawca polega na zdolnościach lub sytuacji podmiotów udostępniających zasoby na podstawie art. 118 ustawy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>).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— Oświadczenie o niepodleganiu wykluczeniu oraz spełnianiu warunków udziału w postępowaniu (zał. 2A).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4. pełnomocnictwo lub inny dokument potwierdzający umocowanie do reprezentowania wykonawcy.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Upoważnienie osób podpisujących ofertę wynikać musi bezpośrednio z dokumentów dołączonych do oferty. Jeżeli upoważnienie takie nie wynika wprost z dokumentów rejestrowych (KRS, </w:t>
      </w:r>
      <w:proofErr w:type="spellStart"/>
      <w:r w:rsidRPr="00CE4F40">
        <w:rPr>
          <w:color w:val="000000"/>
          <w:lang w:eastAsia="pl-PL"/>
        </w:rPr>
        <w:t>CEiDG</w:t>
      </w:r>
      <w:proofErr w:type="spellEnd"/>
      <w:r w:rsidRPr="00CE4F40">
        <w:rPr>
          <w:color w:val="000000"/>
          <w:lang w:eastAsia="pl-PL"/>
        </w:rPr>
        <w:t xml:space="preserve"> lub innego właściwego rejestru), to do oferty należy dołączyć inny dokument potwierdzający umocowanie do reprezentowania wykonawcy.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II. Wykonawca składa ofertę w formie elektronicznej za pośrednictwem platformy </w:t>
      </w:r>
      <w:hyperlink r:id="rId16" w:tgtFrame="_blank" w:history="1">
        <w:r w:rsidRPr="00CE4F40">
          <w:rPr>
            <w:color w:val="0000FF"/>
            <w:u w:val="single"/>
            <w:lang w:eastAsia="pl-PL"/>
          </w:rPr>
          <w:t>https://e-ProPublico.pl/</w:t>
        </w:r>
      </w:hyperlink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Forma dokumentów: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a) oferta wraz ze stanowiącymi jej integralną część załącznikami musi być złożona pod rygorem nieważności w formie elektronicznej, za pośrednictwem platformy oraz podpisana kwalifikowanym podpisem elektronicznym;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lastRenderedPageBreak/>
        <w:t xml:space="preserve">b) pełnomocnictwo do złożenia oferty lub oświadczenia, o którym mowa w art. 125 ust. 1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 xml:space="preserve">, przekazuje się w postaci elektronicznej i opatruje kwalifikowanym podpisem elektronicznym. W przypadku gdy pełnomocnictwo do złożenia oferty lub oświadczenia, o którym mowa w art. 125 ust. 1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 xml:space="preserve">, zostało sporządzone jako dokument w postaci papierowej i opatrzone własnoręcznym podpisem, przekazuje się cyfrowe odwzorowanie tego dokumentu opatrzone podpisem kwalifikowanym, potwierdzającym zgodność odwzorowania cyfrowego z dokumentem w postaci papierowej. Odwzorowanie cyfrowe pełnomocnictwa powinno potwierdzać prawidłowość umocowania na dzień złożenia oferty lub oświadczenia, o którym mowa w art. 125 ust. 1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>;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d) poświadczenia zgodności cyfrowego odwzorowania z dokumentem w postaci papierowej, dokonuje w przypadku pełnomocnictwa – mocodawca. Poświadczenia zgodności cyfrowego odwzorowania z dokumentem w postaci papierowej, może dokonać również notariusz.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III. O udzielenie zamówienia mogą ubiegać się wykonawcy, którzy nie podlegają wykluczeniu oraz spełniają warunki udziału w postępowaniu i wymagania określone w niniejszej SWZ.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1. Zdolność do występowania w obrocie gospodarczym – Zamawiający nie wyznacza warunku w tym zakresie.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2. Uprawnień do prowadzenia określonej działalności gospodarczej lub zawodowej, o ile wynika to z odrębnych przepisów – Zamawiający nie wyznacza warunku w tym zakresie.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3. Sytuacja ekonomiczna lub finansowa – Zamawiający nie ustanawia warunku w tym zakresie.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4. Zdolność techniczna i zawodowa – O udzielenie zamówienia mogą ubiegać się wykonawcy, którzy wykażą, iż: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a) Wiedza i doświadczenie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Opis warunku dla zadania nr 1 i 2 znajduje się w pkt 8.1.4.a SWZ.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b) Osoby zdolne do wykonania zamówienia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Opis warunku dla zadania nr 1 i 2 znajduje się w pkt 8.1.4.b SWZ.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VI.4)</w:t>
      </w:r>
      <w:r w:rsidRPr="00CE4F40">
        <w:rPr>
          <w:b/>
          <w:bCs/>
          <w:color w:val="000000"/>
          <w:lang w:eastAsia="pl-PL"/>
        </w:rPr>
        <w:t>Procedury odwoławcze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VI.4.1)</w:t>
      </w:r>
      <w:r w:rsidRPr="00CE4F40">
        <w:rPr>
          <w:b/>
          <w:bCs/>
          <w:color w:val="000000"/>
          <w:lang w:eastAsia="pl-PL"/>
        </w:rPr>
        <w:t>Organ odpowiedzialny za procedury odwoławcze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Oficjalna nazwa: Prezes Krajowej Izby Odwoławczej</w:t>
      </w:r>
      <w:r w:rsidRPr="00CE4F40">
        <w:rPr>
          <w:color w:val="000000"/>
          <w:lang w:eastAsia="pl-PL"/>
        </w:rPr>
        <w:br/>
        <w:t>Adres pocztowy: ul. Postępu 17a</w:t>
      </w:r>
      <w:r w:rsidRPr="00CE4F40">
        <w:rPr>
          <w:color w:val="000000"/>
          <w:lang w:eastAsia="pl-PL"/>
        </w:rPr>
        <w:br/>
        <w:t>Miejscowość: Warszawa</w:t>
      </w:r>
      <w:r w:rsidRPr="00CE4F40">
        <w:rPr>
          <w:color w:val="000000"/>
          <w:lang w:eastAsia="pl-PL"/>
        </w:rPr>
        <w:br/>
        <w:t>Kod pocztowy: 02-676</w:t>
      </w:r>
      <w:r w:rsidRPr="00CE4F40">
        <w:rPr>
          <w:color w:val="000000"/>
          <w:lang w:eastAsia="pl-PL"/>
        </w:rPr>
        <w:br/>
        <w:t>Państwo: Polska</w:t>
      </w:r>
      <w:r w:rsidRPr="00CE4F40">
        <w:rPr>
          <w:color w:val="000000"/>
          <w:lang w:eastAsia="pl-PL"/>
        </w:rPr>
        <w:br/>
        <w:t>Tel.: +48 224584740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VI.4.2)</w:t>
      </w:r>
      <w:r w:rsidRPr="00CE4F40">
        <w:rPr>
          <w:b/>
          <w:bCs/>
          <w:color w:val="000000"/>
          <w:lang w:eastAsia="pl-PL"/>
        </w:rPr>
        <w:t>Organ odpowiedzialny za procedury mediacyjne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Oficjalna nazwa: Prezes Krajowej Izby Odwoławczej</w:t>
      </w:r>
      <w:r w:rsidRPr="00CE4F40">
        <w:rPr>
          <w:color w:val="000000"/>
          <w:lang w:eastAsia="pl-PL"/>
        </w:rPr>
        <w:br/>
        <w:t>Adres pocztowy: ul. Postępu 17a</w:t>
      </w:r>
      <w:r w:rsidRPr="00CE4F40">
        <w:rPr>
          <w:color w:val="000000"/>
          <w:lang w:eastAsia="pl-PL"/>
        </w:rPr>
        <w:br/>
        <w:t>Miejscowość: Warszawa</w:t>
      </w:r>
      <w:r w:rsidRPr="00CE4F40">
        <w:rPr>
          <w:color w:val="000000"/>
          <w:lang w:eastAsia="pl-PL"/>
        </w:rPr>
        <w:br/>
        <w:t>Kod pocztowy: 02-676</w:t>
      </w:r>
      <w:r w:rsidRPr="00CE4F40">
        <w:rPr>
          <w:color w:val="000000"/>
          <w:lang w:eastAsia="pl-PL"/>
        </w:rPr>
        <w:br/>
        <w:t>Państwo: Polska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VI.4.3)</w:t>
      </w:r>
      <w:r w:rsidRPr="00CE4F40">
        <w:rPr>
          <w:b/>
          <w:bCs/>
          <w:color w:val="000000"/>
          <w:lang w:eastAsia="pl-PL"/>
        </w:rPr>
        <w:t xml:space="preserve">Składanie </w:t>
      </w:r>
      <w:proofErr w:type="spellStart"/>
      <w:r w:rsidRPr="00CE4F40">
        <w:rPr>
          <w:b/>
          <w:bCs/>
          <w:color w:val="000000"/>
          <w:lang w:eastAsia="pl-PL"/>
        </w:rPr>
        <w:t>odwołań</w:t>
      </w:r>
      <w:proofErr w:type="spellEnd"/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Dokładne informacje na temat terminów składania </w:t>
      </w:r>
      <w:proofErr w:type="spellStart"/>
      <w:r w:rsidRPr="00CE4F40">
        <w:rPr>
          <w:color w:val="000000"/>
          <w:lang w:eastAsia="pl-PL"/>
        </w:rPr>
        <w:t>odwołań</w:t>
      </w:r>
      <w:proofErr w:type="spellEnd"/>
      <w:r w:rsidRPr="00CE4F40">
        <w:rPr>
          <w:color w:val="000000"/>
          <w:lang w:eastAsia="pl-PL"/>
        </w:rPr>
        <w:t xml:space="preserve">: 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CE4F40">
        <w:rPr>
          <w:color w:val="000000"/>
          <w:lang w:eastAsia="pl-PL"/>
        </w:rPr>
        <w:t>Pzp</w:t>
      </w:r>
      <w:proofErr w:type="spellEnd"/>
      <w:r w:rsidRPr="00CE4F40">
        <w:rPr>
          <w:color w:val="000000"/>
          <w:lang w:eastAsia="pl-PL"/>
        </w:rPr>
        <w:t>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2. Odwołanie przysługuje na: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1) niezgodną z przepisami ustawy czynność Zamawiającego, podjętą w postępowaniu o udzielenie zamówienia, w tym na projektowane postanowienie umowy;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2) zaniechanie czynności w postępowaniu o udzielenie zamówienia, do której Zamawiający był obowiązany na podstawie ustawy.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 xml:space="preserve"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</w:t>
      </w:r>
      <w:r w:rsidRPr="00CE4F40">
        <w:rPr>
          <w:color w:val="000000"/>
          <w:lang w:eastAsia="pl-PL"/>
        </w:rPr>
        <w:lastRenderedPageBreak/>
        <w:t>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4. Odwołanie wnosi się w terminie: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VI.4.4)</w:t>
      </w:r>
      <w:r w:rsidRPr="00CE4F40">
        <w:rPr>
          <w:b/>
          <w:bCs/>
          <w:color w:val="000000"/>
          <w:lang w:eastAsia="pl-PL"/>
        </w:rPr>
        <w:t xml:space="preserve">Źródło, gdzie można uzyskać informacje na temat składania </w:t>
      </w:r>
      <w:proofErr w:type="spellStart"/>
      <w:r w:rsidRPr="00CE4F40">
        <w:rPr>
          <w:b/>
          <w:bCs/>
          <w:color w:val="000000"/>
          <w:lang w:eastAsia="pl-PL"/>
        </w:rPr>
        <w:t>odwołań</w:t>
      </w:r>
      <w:proofErr w:type="spellEnd"/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Oficjalna nazwa: Prezes Krajowej Izby Odwoławczej</w:t>
      </w:r>
      <w:r w:rsidRPr="00CE4F40">
        <w:rPr>
          <w:color w:val="000000"/>
          <w:lang w:eastAsia="pl-PL"/>
        </w:rPr>
        <w:br/>
        <w:t>Adres pocztowy: ul. Postępu 17a</w:t>
      </w:r>
      <w:r w:rsidRPr="00CE4F40">
        <w:rPr>
          <w:color w:val="000000"/>
          <w:lang w:eastAsia="pl-PL"/>
        </w:rPr>
        <w:br/>
        <w:t>Miejscowość: Warszawa</w:t>
      </w:r>
      <w:r w:rsidRPr="00CE4F40">
        <w:rPr>
          <w:color w:val="000000"/>
          <w:lang w:eastAsia="pl-PL"/>
        </w:rPr>
        <w:br/>
        <w:t>Kod pocztowy: 02-676</w:t>
      </w:r>
      <w:r w:rsidRPr="00CE4F40">
        <w:rPr>
          <w:color w:val="000000"/>
          <w:lang w:eastAsia="pl-PL"/>
        </w:rPr>
        <w:br/>
        <w:t>Państwo: Polska</w:t>
      </w:r>
      <w:r w:rsidRPr="00CE4F40">
        <w:rPr>
          <w:color w:val="000000"/>
          <w:lang w:eastAsia="pl-PL"/>
        </w:rPr>
        <w:br/>
        <w:t>Tel.: +48 224584740</w:t>
      </w:r>
    </w:p>
    <w:p w:rsidR="00CE4F40" w:rsidRPr="00CE4F40" w:rsidRDefault="00CE4F40" w:rsidP="00CE4F40">
      <w:pPr>
        <w:rPr>
          <w:lang w:eastAsia="pl-PL"/>
        </w:rPr>
      </w:pPr>
      <w:r w:rsidRPr="00CE4F40">
        <w:rPr>
          <w:color w:val="000000"/>
          <w:lang w:eastAsia="pl-PL"/>
        </w:rPr>
        <w:t>VI.5)</w:t>
      </w:r>
      <w:r w:rsidRPr="00CE4F40">
        <w:rPr>
          <w:b/>
          <w:bCs/>
          <w:color w:val="000000"/>
          <w:lang w:eastAsia="pl-PL"/>
        </w:rPr>
        <w:t>Data wysłania niniejszego ogłoszenia:</w:t>
      </w:r>
    </w:p>
    <w:p w:rsidR="00CE4F40" w:rsidRPr="00CE4F40" w:rsidRDefault="00CE4F40" w:rsidP="00CE4F40">
      <w:pPr>
        <w:rPr>
          <w:color w:val="000000"/>
          <w:lang w:eastAsia="pl-PL"/>
        </w:rPr>
      </w:pPr>
      <w:r w:rsidRPr="00CE4F40">
        <w:rPr>
          <w:color w:val="000000"/>
          <w:lang w:eastAsia="pl-PL"/>
        </w:rPr>
        <w:t>01/04/2021</w:t>
      </w:r>
    </w:p>
    <w:p w:rsidR="00F16329" w:rsidRPr="00CE4F40" w:rsidRDefault="00F16329" w:rsidP="00CE4F40"/>
    <w:sectPr w:rsidR="00F16329" w:rsidRPr="00CE4F40" w:rsidSect="00E76FF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8" w:right="926" w:bottom="107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450" w:rsidRDefault="00215450">
      <w:r>
        <w:separator/>
      </w:r>
    </w:p>
  </w:endnote>
  <w:endnote w:type="continuationSeparator" w:id="0">
    <w:p w:rsidR="00215450" w:rsidRDefault="0021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76FF9" w:rsidRDefault="00E76F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10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C0A8E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450" w:rsidRDefault="00215450">
      <w:r>
        <w:separator/>
      </w:r>
    </w:p>
  </w:footnote>
  <w:footnote w:type="continuationSeparator" w:id="0">
    <w:p w:rsidR="00215450" w:rsidRDefault="00215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586" w:rsidRDefault="00946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6FF9" w:rsidRDefault="00992A4A">
    <w:pPr>
      <w:pStyle w:val="Nagwek"/>
      <w:pBdr>
        <w:bottom w:val="single" w:sz="12" w:space="4" w:color="auto"/>
      </w:pBdr>
      <w:spacing w:after="120"/>
    </w:pPr>
    <w:r>
      <w:rPr>
        <w:i/>
        <w:sz w:val="20"/>
      </w:rPr>
      <w:tab/>
    </w:r>
    <w:r>
      <w:rPr>
        <w:i/>
        <w:sz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6586" w:rsidRDefault="00946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E6D43"/>
    <w:multiLevelType w:val="hybridMultilevel"/>
    <w:tmpl w:val="035E9C76"/>
    <w:lvl w:ilvl="0" w:tplc="3072D49C">
      <w:start w:val="2"/>
      <w:numFmt w:val="decimal"/>
      <w:lvlText w:val="%1)"/>
      <w:lvlJc w:val="left"/>
      <w:pPr>
        <w:tabs>
          <w:tab w:val="num" w:pos="1173"/>
        </w:tabs>
        <w:ind w:left="117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58"/>
        </w:tabs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8"/>
        </w:tabs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8"/>
        </w:tabs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8"/>
        </w:tabs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8"/>
        </w:tabs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8"/>
        </w:tabs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8"/>
        </w:tabs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8"/>
        </w:tabs>
        <w:ind w:left="6798" w:hanging="180"/>
      </w:pPr>
    </w:lvl>
  </w:abstractNum>
  <w:abstractNum w:abstractNumId="1" w15:restartNumberingAfterBreak="0">
    <w:nsid w:val="39721CB9"/>
    <w:multiLevelType w:val="hybridMultilevel"/>
    <w:tmpl w:val="16DC46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D8137F"/>
    <w:multiLevelType w:val="hybridMultilevel"/>
    <w:tmpl w:val="24AC2088"/>
    <w:lvl w:ilvl="0" w:tplc="9246F20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ECD54C6"/>
    <w:multiLevelType w:val="multilevel"/>
    <w:tmpl w:val="DFAA4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531570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5F7E400F"/>
    <w:multiLevelType w:val="hybridMultilevel"/>
    <w:tmpl w:val="3BB269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A4672"/>
    <w:multiLevelType w:val="hybridMultilevel"/>
    <w:tmpl w:val="7604025C"/>
    <w:lvl w:ilvl="0" w:tplc="5066D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450"/>
    <w:rsid w:val="00001504"/>
    <w:rsid w:val="0001042E"/>
    <w:rsid w:val="000108F6"/>
    <w:rsid w:val="00010FB1"/>
    <w:rsid w:val="000160F9"/>
    <w:rsid w:val="00016AF6"/>
    <w:rsid w:val="00022A83"/>
    <w:rsid w:val="0003743C"/>
    <w:rsid w:val="00037485"/>
    <w:rsid w:val="00037AD9"/>
    <w:rsid w:val="00046E0F"/>
    <w:rsid w:val="00047689"/>
    <w:rsid w:val="000722CC"/>
    <w:rsid w:val="000739CF"/>
    <w:rsid w:val="0009775E"/>
    <w:rsid w:val="000979CA"/>
    <w:rsid w:val="000A3D45"/>
    <w:rsid w:val="000B0F5A"/>
    <w:rsid w:val="000B1C4A"/>
    <w:rsid w:val="000E764F"/>
    <w:rsid w:val="00104ADD"/>
    <w:rsid w:val="0012101D"/>
    <w:rsid w:val="0013000D"/>
    <w:rsid w:val="0014645E"/>
    <w:rsid w:val="001478E5"/>
    <w:rsid w:val="00165AFA"/>
    <w:rsid w:val="00166A86"/>
    <w:rsid w:val="00171000"/>
    <w:rsid w:val="001742A5"/>
    <w:rsid w:val="0018445D"/>
    <w:rsid w:val="0019492A"/>
    <w:rsid w:val="001C1B6A"/>
    <w:rsid w:val="001C4881"/>
    <w:rsid w:val="001C4C33"/>
    <w:rsid w:val="001D0239"/>
    <w:rsid w:val="001E3EA3"/>
    <w:rsid w:val="001E5A3D"/>
    <w:rsid w:val="0020045F"/>
    <w:rsid w:val="00212E06"/>
    <w:rsid w:val="002135FD"/>
    <w:rsid w:val="00215450"/>
    <w:rsid w:val="002446E7"/>
    <w:rsid w:val="002620D4"/>
    <w:rsid w:val="00267181"/>
    <w:rsid w:val="00274C7F"/>
    <w:rsid w:val="00283F0B"/>
    <w:rsid w:val="002907E3"/>
    <w:rsid w:val="0029521A"/>
    <w:rsid w:val="00297820"/>
    <w:rsid w:val="002A2E12"/>
    <w:rsid w:val="002D2549"/>
    <w:rsid w:val="00301AC0"/>
    <w:rsid w:val="00307275"/>
    <w:rsid w:val="00310409"/>
    <w:rsid w:val="00311E39"/>
    <w:rsid w:val="003133F1"/>
    <w:rsid w:val="00315771"/>
    <w:rsid w:val="003233DE"/>
    <w:rsid w:val="003315AA"/>
    <w:rsid w:val="0034630D"/>
    <w:rsid w:val="00353A13"/>
    <w:rsid w:val="00355528"/>
    <w:rsid w:val="00365281"/>
    <w:rsid w:val="00371E0E"/>
    <w:rsid w:val="003839F3"/>
    <w:rsid w:val="00386086"/>
    <w:rsid w:val="0039602C"/>
    <w:rsid w:val="003A75D3"/>
    <w:rsid w:val="003B07DC"/>
    <w:rsid w:val="003C0A8E"/>
    <w:rsid w:val="003D46D4"/>
    <w:rsid w:val="003F3518"/>
    <w:rsid w:val="0040225B"/>
    <w:rsid w:val="00403326"/>
    <w:rsid w:val="004073EA"/>
    <w:rsid w:val="004209D6"/>
    <w:rsid w:val="00433ED2"/>
    <w:rsid w:val="00450A91"/>
    <w:rsid w:val="00455308"/>
    <w:rsid w:val="004553A8"/>
    <w:rsid w:val="004606CF"/>
    <w:rsid w:val="00472731"/>
    <w:rsid w:val="0047417D"/>
    <w:rsid w:val="00480624"/>
    <w:rsid w:val="004860A1"/>
    <w:rsid w:val="004A2CA1"/>
    <w:rsid w:val="004B6213"/>
    <w:rsid w:val="004C29F4"/>
    <w:rsid w:val="004E7A43"/>
    <w:rsid w:val="004F1C6A"/>
    <w:rsid w:val="004F671D"/>
    <w:rsid w:val="004F7E3F"/>
    <w:rsid w:val="00501B85"/>
    <w:rsid w:val="005027E8"/>
    <w:rsid w:val="00504769"/>
    <w:rsid w:val="005062D9"/>
    <w:rsid w:val="00507D56"/>
    <w:rsid w:val="00512CE1"/>
    <w:rsid w:val="00515CCF"/>
    <w:rsid w:val="0051670F"/>
    <w:rsid w:val="00520024"/>
    <w:rsid w:val="0054206B"/>
    <w:rsid w:val="00550079"/>
    <w:rsid w:val="0055464C"/>
    <w:rsid w:val="00571649"/>
    <w:rsid w:val="00582EAA"/>
    <w:rsid w:val="0059558F"/>
    <w:rsid w:val="005A373F"/>
    <w:rsid w:val="005A40D6"/>
    <w:rsid w:val="005A7D60"/>
    <w:rsid w:val="005B13AF"/>
    <w:rsid w:val="005C3D34"/>
    <w:rsid w:val="005C5DC3"/>
    <w:rsid w:val="005D05EA"/>
    <w:rsid w:val="005D45D6"/>
    <w:rsid w:val="005E1CEA"/>
    <w:rsid w:val="005F2503"/>
    <w:rsid w:val="006050B2"/>
    <w:rsid w:val="00611D80"/>
    <w:rsid w:val="00637FD2"/>
    <w:rsid w:val="00644EC0"/>
    <w:rsid w:val="006621D1"/>
    <w:rsid w:val="00662330"/>
    <w:rsid w:val="00665BA8"/>
    <w:rsid w:val="00687064"/>
    <w:rsid w:val="0069061D"/>
    <w:rsid w:val="006B1B1E"/>
    <w:rsid w:val="006B210E"/>
    <w:rsid w:val="006B5953"/>
    <w:rsid w:val="006C1D43"/>
    <w:rsid w:val="006D04A9"/>
    <w:rsid w:val="006D558E"/>
    <w:rsid w:val="006E06E7"/>
    <w:rsid w:val="006E6789"/>
    <w:rsid w:val="006F7558"/>
    <w:rsid w:val="0071277F"/>
    <w:rsid w:val="0071301C"/>
    <w:rsid w:val="00721615"/>
    <w:rsid w:val="0072382A"/>
    <w:rsid w:val="0072491B"/>
    <w:rsid w:val="00732D42"/>
    <w:rsid w:val="00747665"/>
    <w:rsid w:val="0076454C"/>
    <w:rsid w:val="007651A0"/>
    <w:rsid w:val="00786BA2"/>
    <w:rsid w:val="00795AC4"/>
    <w:rsid w:val="007F3B50"/>
    <w:rsid w:val="007F501F"/>
    <w:rsid w:val="007F5C97"/>
    <w:rsid w:val="00801374"/>
    <w:rsid w:val="0081249C"/>
    <w:rsid w:val="008167F5"/>
    <w:rsid w:val="00824D11"/>
    <w:rsid w:val="008257FD"/>
    <w:rsid w:val="008374E0"/>
    <w:rsid w:val="008440F2"/>
    <w:rsid w:val="00844ED4"/>
    <w:rsid w:val="00854700"/>
    <w:rsid w:val="00861FD3"/>
    <w:rsid w:val="00877DD4"/>
    <w:rsid w:val="0088003D"/>
    <w:rsid w:val="008C0CC2"/>
    <w:rsid w:val="008E105C"/>
    <w:rsid w:val="008E287E"/>
    <w:rsid w:val="008E3EFD"/>
    <w:rsid w:val="008E490D"/>
    <w:rsid w:val="008E6B8A"/>
    <w:rsid w:val="008F5993"/>
    <w:rsid w:val="008F6179"/>
    <w:rsid w:val="00900F04"/>
    <w:rsid w:val="00910D55"/>
    <w:rsid w:val="00913242"/>
    <w:rsid w:val="00915553"/>
    <w:rsid w:val="00915F22"/>
    <w:rsid w:val="009221A2"/>
    <w:rsid w:val="00935235"/>
    <w:rsid w:val="009461C6"/>
    <w:rsid w:val="00946586"/>
    <w:rsid w:val="009508A8"/>
    <w:rsid w:val="00953589"/>
    <w:rsid w:val="00956FA3"/>
    <w:rsid w:val="009606E2"/>
    <w:rsid w:val="009659D9"/>
    <w:rsid w:val="00965BEA"/>
    <w:rsid w:val="0098545D"/>
    <w:rsid w:val="00992A4A"/>
    <w:rsid w:val="009951B3"/>
    <w:rsid w:val="00996E4E"/>
    <w:rsid w:val="009A5ED9"/>
    <w:rsid w:val="009B71C8"/>
    <w:rsid w:val="009D3EC0"/>
    <w:rsid w:val="009D61E1"/>
    <w:rsid w:val="009E78FA"/>
    <w:rsid w:val="009F4DC8"/>
    <w:rsid w:val="009F60E3"/>
    <w:rsid w:val="00A0423C"/>
    <w:rsid w:val="00A12108"/>
    <w:rsid w:val="00A12374"/>
    <w:rsid w:val="00A12674"/>
    <w:rsid w:val="00A20887"/>
    <w:rsid w:val="00A25CE2"/>
    <w:rsid w:val="00A30277"/>
    <w:rsid w:val="00A32EF4"/>
    <w:rsid w:val="00A34D5A"/>
    <w:rsid w:val="00A533E9"/>
    <w:rsid w:val="00A53B3C"/>
    <w:rsid w:val="00AA0F9F"/>
    <w:rsid w:val="00AA194B"/>
    <w:rsid w:val="00AC5551"/>
    <w:rsid w:val="00AD16E1"/>
    <w:rsid w:val="00AD2137"/>
    <w:rsid w:val="00AD53ED"/>
    <w:rsid w:val="00AD573E"/>
    <w:rsid w:val="00AD7E34"/>
    <w:rsid w:val="00AF1D3A"/>
    <w:rsid w:val="00AF5F80"/>
    <w:rsid w:val="00B17289"/>
    <w:rsid w:val="00B215FF"/>
    <w:rsid w:val="00B2498C"/>
    <w:rsid w:val="00B36B65"/>
    <w:rsid w:val="00B4688E"/>
    <w:rsid w:val="00B528CB"/>
    <w:rsid w:val="00B52C26"/>
    <w:rsid w:val="00B57273"/>
    <w:rsid w:val="00B70993"/>
    <w:rsid w:val="00B7135C"/>
    <w:rsid w:val="00B7367B"/>
    <w:rsid w:val="00B74C79"/>
    <w:rsid w:val="00B77522"/>
    <w:rsid w:val="00B839B2"/>
    <w:rsid w:val="00BD47CC"/>
    <w:rsid w:val="00BD771A"/>
    <w:rsid w:val="00BD780C"/>
    <w:rsid w:val="00BF4422"/>
    <w:rsid w:val="00BF5CFC"/>
    <w:rsid w:val="00C01FCB"/>
    <w:rsid w:val="00C02CDE"/>
    <w:rsid w:val="00C15536"/>
    <w:rsid w:val="00C16A72"/>
    <w:rsid w:val="00C22578"/>
    <w:rsid w:val="00C24BD4"/>
    <w:rsid w:val="00C3202F"/>
    <w:rsid w:val="00C33350"/>
    <w:rsid w:val="00C36793"/>
    <w:rsid w:val="00C405F2"/>
    <w:rsid w:val="00C53831"/>
    <w:rsid w:val="00C65104"/>
    <w:rsid w:val="00C75098"/>
    <w:rsid w:val="00C753B7"/>
    <w:rsid w:val="00C7756A"/>
    <w:rsid w:val="00C80699"/>
    <w:rsid w:val="00C85DB6"/>
    <w:rsid w:val="00C87210"/>
    <w:rsid w:val="00C900BD"/>
    <w:rsid w:val="00C94C74"/>
    <w:rsid w:val="00CA70AD"/>
    <w:rsid w:val="00CB110D"/>
    <w:rsid w:val="00CC096B"/>
    <w:rsid w:val="00CE2655"/>
    <w:rsid w:val="00CE3F2A"/>
    <w:rsid w:val="00CE4F40"/>
    <w:rsid w:val="00CE6415"/>
    <w:rsid w:val="00CF185D"/>
    <w:rsid w:val="00CF59D4"/>
    <w:rsid w:val="00CF7968"/>
    <w:rsid w:val="00D06036"/>
    <w:rsid w:val="00D141D9"/>
    <w:rsid w:val="00D1765F"/>
    <w:rsid w:val="00D214F0"/>
    <w:rsid w:val="00D2219E"/>
    <w:rsid w:val="00D322A0"/>
    <w:rsid w:val="00D35B4B"/>
    <w:rsid w:val="00D3705F"/>
    <w:rsid w:val="00D64DB5"/>
    <w:rsid w:val="00D660EE"/>
    <w:rsid w:val="00D82D75"/>
    <w:rsid w:val="00D878A7"/>
    <w:rsid w:val="00D96980"/>
    <w:rsid w:val="00DA47D5"/>
    <w:rsid w:val="00DA5454"/>
    <w:rsid w:val="00DA6EA4"/>
    <w:rsid w:val="00DB120E"/>
    <w:rsid w:val="00DB2986"/>
    <w:rsid w:val="00DE23CD"/>
    <w:rsid w:val="00DE3CEA"/>
    <w:rsid w:val="00DE4665"/>
    <w:rsid w:val="00DF2D19"/>
    <w:rsid w:val="00DF5AEE"/>
    <w:rsid w:val="00E0253D"/>
    <w:rsid w:val="00E10F52"/>
    <w:rsid w:val="00E110B5"/>
    <w:rsid w:val="00E149C6"/>
    <w:rsid w:val="00E228DE"/>
    <w:rsid w:val="00E4441D"/>
    <w:rsid w:val="00E5597B"/>
    <w:rsid w:val="00E57A5F"/>
    <w:rsid w:val="00E60A19"/>
    <w:rsid w:val="00E61BA6"/>
    <w:rsid w:val="00E63946"/>
    <w:rsid w:val="00E649BB"/>
    <w:rsid w:val="00E67BFF"/>
    <w:rsid w:val="00E72B9B"/>
    <w:rsid w:val="00E76FF9"/>
    <w:rsid w:val="00E93A5B"/>
    <w:rsid w:val="00EB2612"/>
    <w:rsid w:val="00EC3AC2"/>
    <w:rsid w:val="00EC491F"/>
    <w:rsid w:val="00ED195B"/>
    <w:rsid w:val="00F01F7B"/>
    <w:rsid w:val="00F03984"/>
    <w:rsid w:val="00F07605"/>
    <w:rsid w:val="00F16329"/>
    <w:rsid w:val="00F22705"/>
    <w:rsid w:val="00F27ECC"/>
    <w:rsid w:val="00F3057C"/>
    <w:rsid w:val="00F30A42"/>
    <w:rsid w:val="00F47517"/>
    <w:rsid w:val="00F53CDD"/>
    <w:rsid w:val="00F643C6"/>
    <w:rsid w:val="00F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12CD3D"/>
  <w15:chartTrackingRefBased/>
  <w15:docId w15:val="{DC568ACF-52D4-4F66-887A-423492654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07DC"/>
    <w:rPr>
      <w:rFonts w:ascii="Times New Roman" w:eastAsia="Times New Roman" w:hAnsi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92A4A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Logo">
    <w:name w:val="Logo"/>
    <w:basedOn w:val="Normalny"/>
    <w:rsid w:val="00992A4A"/>
    <w:rPr>
      <w:szCs w:val="20"/>
      <w:lang w:val="fr-FR"/>
    </w:rPr>
  </w:style>
  <w:style w:type="paragraph" w:customStyle="1" w:styleId="ZU">
    <w:name w:val="Z_U"/>
    <w:basedOn w:val="Normalny"/>
    <w:rsid w:val="00992A4A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992A4A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Rub2">
    <w:name w:val="Rub2"/>
    <w:basedOn w:val="Normalny"/>
    <w:next w:val="Normalny"/>
    <w:rsid w:val="00992A4A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customStyle="1" w:styleId="Rub3">
    <w:name w:val="Rub3"/>
    <w:basedOn w:val="Normalny"/>
    <w:next w:val="Normalny"/>
    <w:rsid w:val="00992A4A"/>
    <w:pPr>
      <w:tabs>
        <w:tab w:val="left" w:pos="709"/>
      </w:tabs>
      <w:jc w:val="both"/>
    </w:pPr>
    <w:rPr>
      <w:b/>
      <w:i/>
      <w:sz w:val="20"/>
      <w:szCs w:val="20"/>
    </w:rPr>
  </w:style>
  <w:style w:type="paragraph" w:styleId="Stopka">
    <w:name w:val="footer"/>
    <w:basedOn w:val="Normalny"/>
    <w:link w:val="StopkaZnak"/>
    <w:rsid w:val="00992A4A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kstprzypisudolnego">
    <w:name w:val="footnote text"/>
    <w:basedOn w:val="Normalny"/>
    <w:link w:val="TekstprzypisudolnegoZnak"/>
    <w:semiHidden/>
    <w:rsid w:val="00992A4A"/>
    <w:pPr>
      <w:widowControl w:val="0"/>
      <w:tabs>
        <w:tab w:val="left" w:pos="567"/>
      </w:tabs>
      <w:ind w:left="567" w:hanging="567"/>
    </w:pPr>
  </w:style>
  <w:style w:type="character" w:customStyle="1" w:styleId="TekstprzypisudolnegoZnak">
    <w:name w:val="Tekst przypisu dolnego Znak"/>
    <w:link w:val="Tekstprzypisudolnego"/>
    <w:semiHidden/>
    <w:rsid w:val="00992A4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pistreci2">
    <w:name w:val="toc 2"/>
    <w:basedOn w:val="Normalny"/>
    <w:next w:val="Normalny"/>
    <w:semiHidden/>
    <w:rsid w:val="00992A4A"/>
    <w:pPr>
      <w:keepNext/>
      <w:keepLines/>
      <w:tabs>
        <w:tab w:val="right" w:leader="dot" w:pos="8640"/>
      </w:tabs>
      <w:spacing w:after="240"/>
      <w:ind w:left="1077" w:right="720" w:hanging="601"/>
      <w:jc w:val="both"/>
    </w:pPr>
    <w:rPr>
      <w:szCs w:val="20"/>
    </w:rPr>
  </w:style>
  <w:style w:type="character" w:styleId="Numerstrony">
    <w:name w:val="page number"/>
    <w:basedOn w:val="Domylnaczcionkaakapitu"/>
    <w:rsid w:val="00992A4A"/>
  </w:style>
  <w:style w:type="paragraph" w:styleId="Tekstdymka">
    <w:name w:val="Balloon Text"/>
    <w:basedOn w:val="Normalny"/>
    <w:link w:val="TekstdymkaZnak"/>
    <w:semiHidden/>
    <w:rsid w:val="00992A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92A4A"/>
    <w:rPr>
      <w:rFonts w:ascii="Tahoma" w:eastAsia="Times New Roman" w:hAnsi="Tahoma" w:cs="Tahoma"/>
      <w:sz w:val="16"/>
      <w:szCs w:val="16"/>
      <w:lang w:val="en-GB" w:eastAsia="en-GB"/>
    </w:rPr>
  </w:style>
  <w:style w:type="character" w:styleId="Hipercze">
    <w:name w:val="Hyperlink"/>
    <w:rsid w:val="00992A4A"/>
    <w:rPr>
      <w:color w:val="0000FF"/>
      <w:u w:val="single"/>
    </w:rPr>
  </w:style>
  <w:style w:type="paragraph" w:styleId="Mapadokumentu">
    <w:name w:val="Document Map"/>
    <w:basedOn w:val="Normalny"/>
    <w:link w:val="MapadokumentuZnak"/>
    <w:semiHidden/>
    <w:rsid w:val="00992A4A"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link w:val="Mapadokumentu"/>
    <w:semiHidden/>
    <w:rsid w:val="00992A4A"/>
    <w:rPr>
      <w:rFonts w:ascii="Tahoma" w:eastAsia="Times New Roman" w:hAnsi="Tahoma" w:cs="Times New Roman"/>
      <w:sz w:val="24"/>
      <w:szCs w:val="24"/>
      <w:shd w:val="clear" w:color="auto" w:fill="000080"/>
      <w:lang w:val="en-GB" w:eastAsia="en-GB"/>
    </w:rPr>
  </w:style>
  <w:style w:type="paragraph" w:styleId="Tekstkomentarza">
    <w:name w:val="annotation text"/>
    <w:basedOn w:val="Normalny"/>
    <w:link w:val="TekstkomentarzaZnak"/>
    <w:semiHidden/>
    <w:rsid w:val="00992A4A"/>
    <w:rPr>
      <w:sz w:val="20"/>
    </w:rPr>
  </w:style>
  <w:style w:type="character" w:customStyle="1" w:styleId="TekstkomentarzaZnak">
    <w:name w:val="Tekst komentarza Znak"/>
    <w:link w:val="Tekstkomentarza"/>
    <w:semiHidden/>
    <w:rsid w:val="00992A4A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character" w:styleId="Odwoaniedokomentarza">
    <w:name w:val="annotation reference"/>
    <w:semiHidden/>
    <w:rsid w:val="00992A4A"/>
    <w:rPr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92A4A"/>
    <w:rPr>
      <w:b/>
      <w:bCs/>
      <w:szCs w:val="20"/>
    </w:rPr>
  </w:style>
  <w:style w:type="character" w:customStyle="1" w:styleId="TematkomentarzaZnak">
    <w:name w:val="Temat komentarza Znak"/>
    <w:link w:val="Tematkomentarza"/>
    <w:semiHidden/>
    <w:rsid w:val="00992A4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table" w:styleId="Tabela-Siatka">
    <w:name w:val="Table Grid"/>
    <w:basedOn w:val="Standardowy"/>
    <w:rsid w:val="00992A4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1">
    <w:name w:val="Znak Znak1"/>
    <w:basedOn w:val="Normalny"/>
    <w:rsid w:val="00992A4A"/>
    <w:rPr>
      <w:rFonts w:ascii="Arial" w:hAnsi="Arial" w:cs="Arial"/>
      <w:lang w:eastAsia="pl-PL"/>
    </w:rPr>
  </w:style>
  <w:style w:type="paragraph" w:customStyle="1" w:styleId="pkt1">
    <w:name w:val="pkt1"/>
    <w:basedOn w:val="Normalny"/>
    <w:link w:val="pkt1Znak"/>
    <w:rsid w:val="00992A4A"/>
    <w:pPr>
      <w:spacing w:after="80"/>
      <w:ind w:left="794" w:hanging="397"/>
      <w:jc w:val="both"/>
    </w:pPr>
    <w:rPr>
      <w:szCs w:val="20"/>
      <w:lang w:eastAsia="pl-PL"/>
    </w:rPr>
  </w:style>
  <w:style w:type="character" w:customStyle="1" w:styleId="pkt1Znak">
    <w:name w:val="pkt1 Znak"/>
    <w:link w:val="pkt1"/>
    <w:rsid w:val="00992A4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semiHidden/>
    <w:rsid w:val="00992A4A"/>
    <w:rPr>
      <w:vertAlign w:val="superscript"/>
    </w:rPr>
  </w:style>
  <w:style w:type="paragraph" w:styleId="Legenda">
    <w:name w:val="caption"/>
    <w:basedOn w:val="Normalny"/>
    <w:next w:val="Normalny"/>
    <w:qFormat/>
    <w:rsid w:val="00992A4A"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  <w:lang w:eastAsia="pl-PL"/>
    </w:rPr>
  </w:style>
  <w:style w:type="paragraph" w:customStyle="1" w:styleId="FS2">
    <w:name w:val="FS2"/>
    <w:basedOn w:val="Normalny"/>
    <w:rsid w:val="00992A4A"/>
    <w:rPr>
      <w:bCs/>
      <w:iCs/>
      <w:sz w:val="20"/>
      <w:lang w:eastAsia="pl-PL"/>
    </w:rPr>
  </w:style>
  <w:style w:type="character" w:customStyle="1" w:styleId="apple-converted-space">
    <w:name w:val="apple-converted-space"/>
    <w:rsid w:val="009606E2"/>
  </w:style>
  <w:style w:type="paragraph" w:customStyle="1" w:styleId="pkt">
    <w:name w:val="pkt"/>
    <w:basedOn w:val="Normalny"/>
    <w:rsid w:val="00297820"/>
    <w:pPr>
      <w:spacing w:before="60" w:after="60"/>
      <w:ind w:left="851" w:hanging="295"/>
      <w:jc w:val="both"/>
    </w:pPr>
    <w:rPr>
      <w:lang w:eastAsia="pl-PL"/>
    </w:rPr>
  </w:style>
  <w:style w:type="paragraph" w:customStyle="1" w:styleId="Gwka">
    <w:name w:val="Główka"/>
    <w:basedOn w:val="Normalny"/>
    <w:rsid w:val="00786BA2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17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50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2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78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7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7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8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3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8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353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5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4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7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8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62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0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0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97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92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71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26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75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10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58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40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91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69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26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1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48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18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66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97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8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3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22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6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79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16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7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67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40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2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1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39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02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47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8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8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24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27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7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69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72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2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27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40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26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110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38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36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6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3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0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5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261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4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0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62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11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85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03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9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97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4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95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82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23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3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5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80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62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9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73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90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2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43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17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33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9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dzp.agh.edu.pl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zp@agh.edu.pl?subject=TED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dzp.agh.edu.pl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5068174B-6350-49D6-8DE5-334CC344B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2184</Words>
  <Characters>13104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2021-04-06T11:57:00Z</cp:lastPrinted>
  <dcterms:created xsi:type="dcterms:W3CDTF">2021-04-06T11:57:00Z</dcterms:created>
  <dcterms:modified xsi:type="dcterms:W3CDTF">2021-04-06T11:57:00Z</dcterms:modified>
</cp:coreProperties>
</file>