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1B67E6" w:rsidP="006A5DF1">
      <w:pPr>
        <w:spacing w:after="240"/>
        <w:jc w:val="right"/>
        <w:rPr>
          <w:sz w:val="22"/>
          <w:szCs w:val="22"/>
        </w:rPr>
      </w:pPr>
      <w:r w:rsidRPr="001B67E6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1B67E6">
        <w:rPr>
          <w:sz w:val="22"/>
          <w:szCs w:val="22"/>
        </w:rPr>
        <w:t>2021-03-30</w:t>
      </w:r>
    </w:p>
    <w:p w:rsidR="006A5DF1" w:rsidRPr="00D91931" w:rsidRDefault="001B67E6" w:rsidP="006A5DF1">
      <w:pPr>
        <w:rPr>
          <w:b/>
          <w:bCs/>
          <w:sz w:val="22"/>
          <w:szCs w:val="22"/>
        </w:rPr>
      </w:pPr>
      <w:r w:rsidRPr="001B67E6">
        <w:rPr>
          <w:b/>
          <w:bCs/>
          <w:sz w:val="22"/>
          <w:szCs w:val="22"/>
        </w:rPr>
        <w:t>Politechnika Częstochowska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Dąbrowskiego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69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42-201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661D2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77F3A">
        <w:rPr>
          <w:b/>
          <w:bCs/>
          <w:sz w:val="22"/>
          <w:szCs w:val="22"/>
        </w:rPr>
        <w:t xml:space="preserve"> RK - </w:t>
      </w:r>
      <w:r w:rsidR="00127E80">
        <w:rPr>
          <w:b/>
          <w:bCs/>
          <w:sz w:val="22"/>
          <w:szCs w:val="22"/>
        </w:rPr>
        <w:t>219</w:t>
      </w:r>
      <w:bookmarkStart w:id="0" w:name="_GoBack"/>
      <w:bookmarkEnd w:id="0"/>
      <w:r w:rsidR="00377F3A">
        <w:rPr>
          <w:b/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F7C92">
        <w:rPr>
          <w:rFonts w:ascii="Times New Roman" w:hAnsi="Times New Roman"/>
          <w:szCs w:val="28"/>
        </w:rPr>
        <w:t xml:space="preserve"> ORAZ POWIADOMIENIE O PRZEDŁUŻENIU TERMINU SKŁADANIA OFERT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B67E6" w:rsidRPr="001B67E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B67E6" w:rsidRPr="001B67E6">
        <w:rPr>
          <w:b/>
          <w:bCs/>
          <w:sz w:val="22"/>
          <w:szCs w:val="22"/>
        </w:rPr>
        <w:t>Dostawa 12 zespołów napędowych w ramach projektu ,,Regionalna Inicjatywa Doskonałości w Dyscyplinach Informatyki, Elektrotechniki, Elektroniki, Automatyki i Robotyki na Politechnice Częstochowskiej"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B67E6" w:rsidRPr="001B67E6">
        <w:rPr>
          <w:b/>
          <w:sz w:val="22"/>
          <w:szCs w:val="22"/>
        </w:rPr>
        <w:t>ZP/D-06/A/21</w:t>
      </w:r>
      <w:r w:rsidRPr="006A5DF1">
        <w:rPr>
          <w:b/>
          <w:sz w:val="22"/>
          <w:szCs w:val="22"/>
        </w:rPr>
        <w:t>.</w:t>
      </w:r>
    </w:p>
    <w:p w:rsidR="00C661D2" w:rsidRPr="006A5DF1" w:rsidRDefault="00520165" w:rsidP="00C661D2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B67E6" w:rsidRPr="001B67E6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B67E6" w:rsidRPr="001B67E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C661D2" w:rsidRPr="00C661D2" w:rsidRDefault="00C661D2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661D2">
              <w:rPr>
                <w:b/>
                <w:bCs/>
                <w:sz w:val="22"/>
                <w:szCs w:val="22"/>
              </w:rPr>
              <w:t>Pytanie nr 1</w:t>
            </w:r>
          </w:p>
          <w:p w:rsidR="00C661D2" w:rsidRPr="00C661D2" w:rsidRDefault="00C661D2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661D2">
              <w:rPr>
                <w:color w:val="000000"/>
                <w:sz w:val="22"/>
                <w:szCs w:val="22"/>
                <w:shd w:val="clear" w:color="auto" w:fill="FDFDFD"/>
              </w:rPr>
              <w:t xml:space="preserve">Czy Zamawiający zaakceptuje zestaw napędowy, w którym nie tylko silnik, </w:t>
            </w:r>
            <w:proofErr w:type="spellStart"/>
            <w:r w:rsidRPr="00C661D2">
              <w:rPr>
                <w:color w:val="000000"/>
                <w:sz w:val="22"/>
                <w:szCs w:val="22"/>
                <w:shd w:val="clear" w:color="auto" w:fill="FDFDFD"/>
              </w:rPr>
              <w:t>enkoder</w:t>
            </w:r>
            <w:proofErr w:type="spellEnd"/>
            <w:r w:rsidRPr="00C661D2">
              <w:rPr>
                <w:color w:val="000000"/>
                <w:sz w:val="22"/>
                <w:szCs w:val="22"/>
                <w:shd w:val="clear" w:color="auto" w:fill="FDFDFD"/>
              </w:rPr>
              <w:t xml:space="preserve"> i sterownik są zintegrowane w jedną całość?</w:t>
            </w:r>
          </w:p>
          <w:p w:rsidR="00C661D2" w:rsidRPr="00C661D2" w:rsidRDefault="00C661D2" w:rsidP="0043238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661D2">
              <w:rPr>
                <w:b/>
                <w:bCs/>
                <w:sz w:val="22"/>
                <w:szCs w:val="22"/>
              </w:rPr>
              <w:t xml:space="preserve">Odpowiedź nr 1 </w:t>
            </w:r>
          </w:p>
          <w:p w:rsidR="00C661D2" w:rsidRPr="00C661D2" w:rsidRDefault="00C661D2" w:rsidP="00432381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C661D2">
              <w:rPr>
                <w:bCs/>
                <w:color w:val="000000"/>
                <w:sz w:val="22"/>
                <w:szCs w:val="22"/>
                <w:shd w:val="clear" w:color="auto" w:fill="FDFDFD"/>
              </w:rPr>
              <w:t xml:space="preserve">Zamówienie dotyczy wyłącznie zestawu silnik - </w:t>
            </w:r>
            <w:proofErr w:type="spellStart"/>
            <w:r w:rsidRPr="00C661D2">
              <w:rPr>
                <w:bCs/>
                <w:color w:val="000000"/>
                <w:sz w:val="22"/>
                <w:szCs w:val="22"/>
                <w:shd w:val="clear" w:color="auto" w:fill="FDFDFD"/>
              </w:rPr>
              <w:t>enkoder</w:t>
            </w:r>
            <w:proofErr w:type="spellEnd"/>
            <w:r w:rsidRPr="00C661D2">
              <w:rPr>
                <w:bCs/>
                <w:color w:val="000000"/>
                <w:sz w:val="22"/>
                <w:szCs w:val="22"/>
                <w:shd w:val="clear" w:color="auto" w:fill="FDFDFD"/>
              </w:rPr>
              <w:t xml:space="preserve"> - sterownik. Zintegrowany może być silnik wraz z </w:t>
            </w:r>
            <w:proofErr w:type="spellStart"/>
            <w:r w:rsidRPr="00C661D2">
              <w:rPr>
                <w:bCs/>
                <w:color w:val="000000"/>
                <w:sz w:val="22"/>
                <w:szCs w:val="22"/>
                <w:shd w:val="clear" w:color="auto" w:fill="FDFDFD"/>
              </w:rPr>
              <w:t>enkoderem</w:t>
            </w:r>
            <w:proofErr w:type="spellEnd"/>
            <w:r w:rsidRPr="00C661D2">
              <w:rPr>
                <w:bCs/>
                <w:color w:val="000000"/>
                <w:sz w:val="22"/>
                <w:szCs w:val="22"/>
                <w:shd w:val="clear" w:color="auto" w:fill="FDFDFD"/>
              </w:rPr>
              <w:t xml:space="preserve"> (jako serwonapęd), sterownik musi być osobnym elementem.</w:t>
            </w:r>
          </w:p>
          <w:p w:rsidR="00C661D2" w:rsidRPr="00C661D2" w:rsidRDefault="00C661D2" w:rsidP="00C661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661D2" w:rsidRPr="00C661D2" w:rsidRDefault="00C661D2" w:rsidP="00C661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661D2">
              <w:rPr>
                <w:b/>
                <w:bCs/>
                <w:sz w:val="22"/>
                <w:szCs w:val="22"/>
              </w:rPr>
              <w:t>Pytanie nr 2</w:t>
            </w:r>
          </w:p>
          <w:p w:rsidR="00C661D2" w:rsidRPr="00C661D2" w:rsidRDefault="00C661D2" w:rsidP="00C661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661D2">
              <w:rPr>
                <w:color w:val="000000"/>
                <w:sz w:val="22"/>
                <w:szCs w:val="22"/>
                <w:shd w:val="clear" w:color="auto" w:fill="FDFDFD"/>
              </w:rPr>
              <w:t xml:space="preserve">Czy Zamawiający zaakceptuje zestaw napędowy który nie posiada czujników Halla, ale pozwalający na sterowanie prędkością, momentem obrotowym i pozycją na podstawie sygnałów z </w:t>
            </w:r>
            <w:proofErr w:type="spellStart"/>
            <w:r w:rsidRPr="00C661D2">
              <w:rPr>
                <w:color w:val="000000"/>
                <w:sz w:val="22"/>
                <w:szCs w:val="22"/>
                <w:shd w:val="clear" w:color="auto" w:fill="FDFDFD"/>
              </w:rPr>
              <w:t>enkodera</w:t>
            </w:r>
            <w:proofErr w:type="spellEnd"/>
            <w:r w:rsidRPr="00C661D2">
              <w:rPr>
                <w:color w:val="000000"/>
                <w:sz w:val="22"/>
                <w:szCs w:val="22"/>
                <w:shd w:val="clear" w:color="auto" w:fill="FDFDFD"/>
              </w:rPr>
              <w:t>?</w:t>
            </w:r>
          </w:p>
          <w:p w:rsidR="00C661D2" w:rsidRPr="00C661D2" w:rsidRDefault="00C661D2" w:rsidP="00C661D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661D2">
              <w:rPr>
                <w:b/>
                <w:bCs/>
                <w:sz w:val="22"/>
                <w:szCs w:val="22"/>
              </w:rPr>
              <w:t xml:space="preserve">Odpowiedź nr 2 </w:t>
            </w:r>
          </w:p>
          <w:p w:rsidR="00C661D2" w:rsidRPr="00C661D2" w:rsidRDefault="00C661D2" w:rsidP="00432381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C661D2">
              <w:rPr>
                <w:bCs/>
                <w:color w:val="000000"/>
                <w:sz w:val="22"/>
                <w:szCs w:val="22"/>
                <w:shd w:val="clear" w:color="auto" w:fill="FDFDFD"/>
              </w:rPr>
              <w:t xml:space="preserve">Czujniki </w:t>
            </w:r>
            <w:proofErr w:type="spellStart"/>
            <w:r w:rsidRPr="00C661D2">
              <w:rPr>
                <w:bCs/>
                <w:color w:val="000000"/>
                <w:sz w:val="22"/>
                <w:szCs w:val="22"/>
                <w:shd w:val="clear" w:color="auto" w:fill="FDFDFD"/>
              </w:rPr>
              <w:t>halla</w:t>
            </w:r>
            <w:proofErr w:type="spellEnd"/>
            <w:r w:rsidRPr="00C661D2">
              <w:rPr>
                <w:bCs/>
                <w:color w:val="000000"/>
                <w:sz w:val="22"/>
                <w:szCs w:val="22"/>
                <w:shd w:val="clear" w:color="auto" w:fill="FDFDFD"/>
              </w:rPr>
              <w:t xml:space="preserve"> oraz </w:t>
            </w:r>
            <w:proofErr w:type="spellStart"/>
            <w:r w:rsidRPr="00C661D2">
              <w:rPr>
                <w:bCs/>
                <w:color w:val="000000"/>
                <w:sz w:val="22"/>
                <w:szCs w:val="22"/>
                <w:shd w:val="clear" w:color="auto" w:fill="FDFDFD"/>
              </w:rPr>
              <w:t>enkodery</w:t>
            </w:r>
            <w:proofErr w:type="spellEnd"/>
            <w:r w:rsidRPr="00C661D2">
              <w:rPr>
                <w:bCs/>
                <w:color w:val="000000"/>
                <w:sz w:val="22"/>
                <w:szCs w:val="22"/>
                <w:shd w:val="clear" w:color="auto" w:fill="FDFDFD"/>
              </w:rPr>
              <w:t xml:space="preserve"> są wymagane przy wyżej wymienionym zamówieniu.</w:t>
            </w:r>
          </w:p>
          <w:p w:rsidR="00C661D2" w:rsidRPr="00C661D2" w:rsidRDefault="00C661D2" w:rsidP="0043238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661D2" w:rsidRPr="00C661D2" w:rsidRDefault="00C661D2" w:rsidP="00C661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661D2">
              <w:rPr>
                <w:b/>
                <w:bCs/>
                <w:sz w:val="22"/>
                <w:szCs w:val="22"/>
              </w:rPr>
              <w:t>Pytanie nr 3</w:t>
            </w:r>
          </w:p>
          <w:p w:rsidR="00C661D2" w:rsidRPr="00C661D2" w:rsidRDefault="00C661D2" w:rsidP="00C661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661D2">
              <w:rPr>
                <w:color w:val="000000"/>
                <w:sz w:val="22"/>
                <w:szCs w:val="22"/>
                <w:shd w:val="clear" w:color="auto" w:fill="FDFDFD"/>
              </w:rPr>
              <w:t xml:space="preserve">Czy Zamawiający wymaga, aby sterownik miał możliwość podłączania ewentualnych zewnętrznych czujników Halla lub </w:t>
            </w:r>
            <w:proofErr w:type="spellStart"/>
            <w:r w:rsidRPr="00C661D2">
              <w:rPr>
                <w:color w:val="000000"/>
                <w:sz w:val="22"/>
                <w:szCs w:val="22"/>
                <w:shd w:val="clear" w:color="auto" w:fill="FDFDFD"/>
              </w:rPr>
              <w:t>enkoderów</w:t>
            </w:r>
            <w:proofErr w:type="spellEnd"/>
            <w:r w:rsidRPr="00C661D2">
              <w:rPr>
                <w:color w:val="000000"/>
                <w:sz w:val="22"/>
                <w:szCs w:val="22"/>
                <w:shd w:val="clear" w:color="auto" w:fill="FDFDFD"/>
              </w:rPr>
              <w:t>? Czy wystarczy, aby obsługiwał czujniki wewnętrzne dostarczonego zestawu napędowego?</w:t>
            </w:r>
          </w:p>
          <w:p w:rsidR="00C661D2" w:rsidRPr="00C661D2" w:rsidRDefault="00C661D2" w:rsidP="00C661D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661D2">
              <w:rPr>
                <w:b/>
                <w:bCs/>
                <w:sz w:val="22"/>
                <w:szCs w:val="22"/>
              </w:rPr>
              <w:t xml:space="preserve">Odpowiedź nr 3 </w:t>
            </w:r>
          </w:p>
          <w:p w:rsidR="00C661D2" w:rsidRPr="00C661D2" w:rsidRDefault="00C661D2" w:rsidP="00432381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C661D2">
              <w:rPr>
                <w:bCs/>
                <w:color w:val="000000"/>
                <w:sz w:val="22"/>
                <w:szCs w:val="22"/>
                <w:shd w:val="clear" w:color="auto" w:fill="FDFDFD"/>
              </w:rPr>
              <w:t>Sterownik ma za zadanie jedynie wysterować silnik na podstawie czujników z zamawianego zestawu i sygnału docierającego do sterownika, nie jest wymagana możliwość podłączenia dodatkowych elementów i czujników.</w:t>
            </w:r>
          </w:p>
          <w:p w:rsidR="00C661D2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C661D2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631BA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Z uwagi na powyższe </w:t>
            </w:r>
            <w:r w:rsidRPr="006631BA">
              <w:rPr>
                <w:b/>
                <w:sz w:val="22"/>
                <w:szCs w:val="22"/>
              </w:rPr>
              <w:t>Zamawiający przedłuża termin składania ofert d</w:t>
            </w:r>
            <w:r>
              <w:rPr>
                <w:b/>
                <w:sz w:val="22"/>
                <w:szCs w:val="22"/>
              </w:rPr>
              <w:t>o dnia                        13.04</w:t>
            </w:r>
            <w:r w:rsidRPr="006631BA">
              <w:rPr>
                <w:b/>
                <w:sz w:val="22"/>
                <w:szCs w:val="22"/>
              </w:rPr>
              <w:t>.2021 r. do godz. 10:00.</w:t>
            </w:r>
            <w:r w:rsidRPr="006631BA">
              <w:rPr>
                <w:sz w:val="22"/>
                <w:szCs w:val="22"/>
              </w:rPr>
              <w:t xml:space="preserve"> Oferty należy składać za pośrednictwem Platformy </w:t>
            </w:r>
            <w:r>
              <w:rPr>
                <w:sz w:val="22"/>
                <w:szCs w:val="22"/>
              </w:rPr>
              <w:t xml:space="preserve">                               </w:t>
            </w:r>
            <w:hyperlink r:id="rId7" w:history="1">
              <w:r w:rsidRPr="006631BA">
                <w:rPr>
                  <w:rFonts w:eastAsia="Calibri"/>
                  <w:color w:val="0070C0"/>
                  <w:sz w:val="22"/>
                  <w:szCs w:val="22"/>
                  <w:u w:val="single"/>
                  <w:lang w:eastAsia="en-US"/>
                </w:rPr>
                <w:t>https://e-ProPublico.pl/</w:t>
              </w:r>
            </w:hyperlink>
            <w:r w:rsidRPr="006631BA">
              <w:rPr>
                <w:sz w:val="22"/>
                <w:szCs w:val="22"/>
              </w:rPr>
              <w:t>,</w:t>
            </w:r>
          </w:p>
          <w:p w:rsidR="00C661D2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Otwarcie ofert nastąpi tego samego dnia tj. </w:t>
            </w:r>
            <w:r>
              <w:rPr>
                <w:b/>
                <w:sz w:val="22"/>
                <w:szCs w:val="22"/>
              </w:rPr>
              <w:t>13.04</w:t>
            </w:r>
            <w:r w:rsidRPr="006631BA">
              <w:rPr>
                <w:b/>
                <w:sz w:val="22"/>
                <w:szCs w:val="22"/>
              </w:rPr>
              <w:t xml:space="preserve">.2021 r. o godz. 11:00 </w:t>
            </w:r>
            <w:r w:rsidRPr="006631BA">
              <w:rPr>
                <w:sz w:val="22"/>
                <w:szCs w:val="22"/>
              </w:rPr>
              <w:t xml:space="preserve">za pośrednictwem Platformy. </w:t>
            </w:r>
          </w:p>
          <w:p w:rsidR="00C661D2" w:rsidRDefault="00C661D2" w:rsidP="00432381">
            <w:pPr>
              <w:pStyle w:val="Tekstpodstawowywcity3"/>
              <w:spacing w:before="120" w:line="276" w:lineRule="auto"/>
              <w:rPr>
                <w:b/>
                <w:sz w:val="22"/>
                <w:szCs w:val="22"/>
              </w:rPr>
            </w:pPr>
            <w:r w:rsidRPr="004A1B43">
              <w:rPr>
                <w:sz w:val="22"/>
                <w:szCs w:val="22"/>
              </w:rPr>
              <w:t xml:space="preserve">Wykonawca pozostaje związany ofertą do dnia </w:t>
            </w:r>
            <w:r w:rsidR="009F7C92">
              <w:rPr>
                <w:b/>
                <w:sz w:val="22"/>
                <w:szCs w:val="22"/>
              </w:rPr>
              <w:t>2021-05-12</w:t>
            </w:r>
          </w:p>
          <w:p w:rsidR="00C661D2" w:rsidRPr="004A1B43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6D4AB3" w:rsidRPr="00C661D2" w:rsidRDefault="00C661D2" w:rsidP="00C661D2">
      <w:pPr>
        <w:pStyle w:val="Bezodstpw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d</w:t>
      </w:r>
      <w:r w:rsidRPr="00C661D2">
        <w:rPr>
          <w:sz w:val="22"/>
          <w:szCs w:val="22"/>
        </w:rPr>
        <w:t>r inż. Arkadiusz Kociszewski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 xml:space="preserve">Kanclerz Politechniki 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>Częstochowskiej</w:t>
      </w:r>
    </w:p>
    <w:sectPr w:rsidR="00C661D2" w:rsidRPr="00C661D2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4E0" w:rsidRDefault="002C24E0">
      <w:r>
        <w:separator/>
      </w:r>
    </w:p>
  </w:endnote>
  <w:endnote w:type="continuationSeparator" w:id="0">
    <w:p w:rsidR="002C24E0" w:rsidRDefault="002C2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127E8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7C9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4E0" w:rsidRDefault="002C24E0">
      <w:r>
        <w:separator/>
      </w:r>
    </w:p>
  </w:footnote>
  <w:footnote w:type="continuationSeparator" w:id="0">
    <w:p w:rsidR="002C24E0" w:rsidRDefault="002C2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7E6" w:rsidRDefault="00127E8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4E0"/>
    <w:rsid w:val="00031374"/>
    <w:rsid w:val="000A1097"/>
    <w:rsid w:val="000E2A8F"/>
    <w:rsid w:val="0012774F"/>
    <w:rsid w:val="00127E80"/>
    <w:rsid w:val="00144B7A"/>
    <w:rsid w:val="00180C6E"/>
    <w:rsid w:val="001B67E6"/>
    <w:rsid w:val="0029606A"/>
    <w:rsid w:val="002C24E0"/>
    <w:rsid w:val="00377F3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F7C92"/>
    <w:rsid w:val="00A905AC"/>
    <w:rsid w:val="00BA6584"/>
    <w:rsid w:val="00BE7BFD"/>
    <w:rsid w:val="00C370F2"/>
    <w:rsid w:val="00C44EEC"/>
    <w:rsid w:val="00C661D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A1FC764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2021-03-30T08:28:00Z</cp:lastPrinted>
  <dcterms:created xsi:type="dcterms:W3CDTF">2021-03-30T12:02:00Z</dcterms:created>
  <dcterms:modified xsi:type="dcterms:W3CDTF">2021-03-30T12:02:00Z</dcterms:modified>
</cp:coreProperties>
</file>