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27A96F" w14:textId="4E222AED" w:rsidR="002265E4" w:rsidRDefault="005A0970" w:rsidP="006A5DF1">
      <w:pPr>
        <w:spacing w:after="240"/>
        <w:jc w:val="right"/>
        <w:rPr>
          <w:sz w:val="22"/>
          <w:szCs w:val="22"/>
        </w:rPr>
      </w:pPr>
      <w:r>
        <w:rPr>
          <w:noProof/>
        </w:rPr>
        <w:drawing>
          <wp:inline distT="0" distB="0" distL="0" distR="0" wp14:anchorId="2E5BECA4" wp14:editId="79F52F3D">
            <wp:extent cx="6138545" cy="553085"/>
            <wp:effectExtent l="0" t="0" r="0" b="0"/>
            <wp:docPr id="1" name="Obraz 3" descr="Pasek z logotypami E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asek z logotypami EF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38545" cy="553085"/>
                    </a:xfrm>
                    <a:prstGeom prst="rect">
                      <a:avLst/>
                    </a:prstGeom>
                    <a:noFill/>
                    <a:ln>
                      <a:noFill/>
                    </a:ln>
                  </pic:spPr>
                </pic:pic>
              </a:graphicData>
            </a:graphic>
          </wp:inline>
        </w:drawing>
      </w:r>
    </w:p>
    <w:p w14:paraId="4884E32F" w14:textId="77777777" w:rsidR="002265E4" w:rsidRDefault="002265E4" w:rsidP="006A5DF1">
      <w:pPr>
        <w:spacing w:after="240"/>
        <w:jc w:val="right"/>
        <w:rPr>
          <w:sz w:val="22"/>
          <w:szCs w:val="22"/>
        </w:rPr>
      </w:pPr>
    </w:p>
    <w:p w14:paraId="504BD1AD" w14:textId="4A228440" w:rsidR="006A5DF1" w:rsidRDefault="00C54019" w:rsidP="006A5DF1">
      <w:pPr>
        <w:spacing w:after="240"/>
        <w:jc w:val="right"/>
        <w:rPr>
          <w:sz w:val="22"/>
          <w:szCs w:val="22"/>
        </w:rPr>
      </w:pPr>
      <w:r w:rsidRPr="00C54019">
        <w:rPr>
          <w:sz w:val="22"/>
          <w:szCs w:val="22"/>
        </w:rPr>
        <w:t>Kraków</w:t>
      </w:r>
      <w:r w:rsidR="006A5DF1" w:rsidRPr="00D91931">
        <w:rPr>
          <w:sz w:val="22"/>
          <w:szCs w:val="22"/>
        </w:rPr>
        <w:t xml:space="preserve"> dnia: </w:t>
      </w:r>
      <w:r w:rsidRPr="00C54019">
        <w:rPr>
          <w:sz w:val="22"/>
          <w:szCs w:val="22"/>
        </w:rPr>
        <w:t>2021-03-0</w:t>
      </w:r>
      <w:r w:rsidR="002265E4">
        <w:rPr>
          <w:sz w:val="22"/>
          <w:szCs w:val="22"/>
        </w:rPr>
        <w:t>8</w:t>
      </w:r>
    </w:p>
    <w:p w14:paraId="07B7A8D3" w14:textId="77777777" w:rsidR="0029606A" w:rsidRPr="004F079B" w:rsidRDefault="0029606A" w:rsidP="006A5DF1">
      <w:pPr>
        <w:spacing w:after="240"/>
        <w:jc w:val="right"/>
        <w:rPr>
          <w:sz w:val="22"/>
          <w:szCs w:val="22"/>
        </w:rPr>
      </w:pPr>
    </w:p>
    <w:p w14:paraId="2BD46B5D" w14:textId="77777777" w:rsidR="00C54019" w:rsidRPr="00C54019" w:rsidRDefault="00C54019" w:rsidP="006A5DF1">
      <w:pPr>
        <w:rPr>
          <w:b/>
          <w:bCs/>
          <w:sz w:val="22"/>
          <w:szCs w:val="22"/>
        </w:rPr>
      </w:pPr>
      <w:r w:rsidRPr="00C54019">
        <w:rPr>
          <w:b/>
          <w:bCs/>
          <w:sz w:val="22"/>
          <w:szCs w:val="22"/>
        </w:rPr>
        <w:t>Szpital Miejski Specjalistyczny</w:t>
      </w:r>
    </w:p>
    <w:p w14:paraId="0F2797EB" w14:textId="77777777" w:rsidR="00C54019" w:rsidRPr="00C54019" w:rsidRDefault="00C54019" w:rsidP="006A5DF1">
      <w:pPr>
        <w:rPr>
          <w:b/>
          <w:bCs/>
          <w:sz w:val="22"/>
          <w:szCs w:val="22"/>
        </w:rPr>
      </w:pPr>
      <w:r w:rsidRPr="00C54019">
        <w:rPr>
          <w:b/>
          <w:bCs/>
          <w:sz w:val="22"/>
          <w:szCs w:val="22"/>
        </w:rPr>
        <w:t>im. Gabriela Narutowicza w Krakowie</w:t>
      </w:r>
    </w:p>
    <w:p w14:paraId="7CFBD0A2" w14:textId="77777777" w:rsidR="006A5DF1" w:rsidRPr="00D91931" w:rsidRDefault="00C54019" w:rsidP="006A5DF1">
      <w:pPr>
        <w:rPr>
          <w:b/>
          <w:bCs/>
          <w:sz w:val="22"/>
          <w:szCs w:val="22"/>
        </w:rPr>
      </w:pPr>
      <w:r w:rsidRPr="00C54019">
        <w:rPr>
          <w:b/>
          <w:bCs/>
          <w:sz w:val="22"/>
          <w:szCs w:val="22"/>
        </w:rPr>
        <w:t>Dział Zamówień Publicznych i Umów</w:t>
      </w:r>
    </w:p>
    <w:p w14:paraId="637FD4E1" w14:textId="77777777" w:rsidR="006A5DF1" w:rsidRPr="00BD5546" w:rsidRDefault="00C54019" w:rsidP="006A5DF1">
      <w:pPr>
        <w:rPr>
          <w:sz w:val="22"/>
          <w:szCs w:val="22"/>
        </w:rPr>
      </w:pPr>
      <w:r w:rsidRPr="00C54019">
        <w:rPr>
          <w:sz w:val="22"/>
          <w:szCs w:val="22"/>
        </w:rPr>
        <w:t>ul. Prądnicka</w:t>
      </w:r>
      <w:r w:rsidR="006A5DF1" w:rsidRPr="00BD5546">
        <w:rPr>
          <w:sz w:val="22"/>
          <w:szCs w:val="22"/>
        </w:rPr>
        <w:t xml:space="preserve"> </w:t>
      </w:r>
      <w:r w:rsidRPr="00C54019">
        <w:rPr>
          <w:sz w:val="22"/>
          <w:szCs w:val="22"/>
        </w:rPr>
        <w:t>35-37</w:t>
      </w:r>
    </w:p>
    <w:p w14:paraId="3A16A9A9" w14:textId="77777777" w:rsidR="006A5DF1" w:rsidRPr="00BD5546" w:rsidRDefault="00C54019" w:rsidP="006A5DF1">
      <w:pPr>
        <w:rPr>
          <w:sz w:val="22"/>
          <w:szCs w:val="22"/>
        </w:rPr>
      </w:pPr>
      <w:r w:rsidRPr="00C54019">
        <w:rPr>
          <w:sz w:val="22"/>
          <w:szCs w:val="22"/>
        </w:rPr>
        <w:t>31-202</w:t>
      </w:r>
      <w:r w:rsidR="006A5DF1" w:rsidRPr="00BD5546">
        <w:rPr>
          <w:sz w:val="22"/>
          <w:szCs w:val="22"/>
        </w:rPr>
        <w:t xml:space="preserve"> </w:t>
      </w:r>
      <w:r w:rsidRPr="00C54019">
        <w:rPr>
          <w:sz w:val="22"/>
          <w:szCs w:val="22"/>
        </w:rPr>
        <w:t>Kraków</w:t>
      </w:r>
    </w:p>
    <w:p w14:paraId="4A59BDD5" w14:textId="77777777" w:rsidR="006A5DF1" w:rsidRPr="00D91931" w:rsidRDefault="006A5DF1" w:rsidP="006A5DF1">
      <w:pPr>
        <w:pStyle w:val="Nagwek"/>
        <w:tabs>
          <w:tab w:val="clear" w:pos="4536"/>
          <w:tab w:val="clear" w:pos="9072"/>
        </w:tabs>
        <w:rPr>
          <w:sz w:val="22"/>
          <w:szCs w:val="22"/>
        </w:rPr>
      </w:pPr>
    </w:p>
    <w:p w14:paraId="6FD46F6A" w14:textId="77777777" w:rsidR="006A5DF1" w:rsidRPr="00D91931" w:rsidRDefault="006A5DF1" w:rsidP="006A5DF1">
      <w:pPr>
        <w:pStyle w:val="Nagwek"/>
        <w:tabs>
          <w:tab w:val="clear" w:pos="4536"/>
          <w:tab w:val="clear" w:pos="9072"/>
        </w:tabs>
        <w:rPr>
          <w:sz w:val="22"/>
          <w:szCs w:val="22"/>
        </w:rPr>
      </w:pPr>
    </w:p>
    <w:p w14:paraId="43C329F2" w14:textId="7CD74DE7"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AA1BF4" w:rsidRPr="00AA1BF4">
        <w:rPr>
          <w:b/>
          <w:bCs/>
          <w:sz w:val="22"/>
          <w:szCs w:val="22"/>
        </w:rPr>
        <w:t>ZP/1/2021</w:t>
      </w:r>
      <w:r w:rsidRPr="00D91931">
        <w:rPr>
          <w:sz w:val="22"/>
          <w:szCs w:val="22"/>
        </w:rPr>
        <w:tab/>
        <w:t xml:space="preserve"> </w:t>
      </w:r>
    </w:p>
    <w:p w14:paraId="312D0D3F" w14:textId="77777777" w:rsidR="006A5DF1" w:rsidRPr="00D91931" w:rsidRDefault="006A5DF1" w:rsidP="006A5DF1">
      <w:pPr>
        <w:pStyle w:val="Nagwek"/>
        <w:tabs>
          <w:tab w:val="clear" w:pos="4536"/>
          <w:tab w:val="clear" w:pos="9072"/>
        </w:tabs>
        <w:rPr>
          <w:sz w:val="22"/>
          <w:szCs w:val="22"/>
        </w:rPr>
      </w:pPr>
    </w:p>
    <w:p w14:paraId="2861E5AE"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4EB51C1A"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1503EDC3" w14:textId="77777777" w:rsidR="006D4AB3" w:rsidRPr="006A5DF1" w:rsidRDefault="006D4AB3">
      <w:pPr>
        <w:pStyle w:val="Nagwek"/>
        <w:tabs>
          <w:tab w:val="clear" w:pos="4536"/>
        </w:tabs>
        <w:rPr>
          <w:sz w:val="22"/>
          <w:szCs w:val="22"/>
        </w:rPr>
      </w:pPr>
    </w:p>
    <w:p w14:paraId="52C4FCEC" w14:textId="77777777" w:rsidR="006D4AB3" w:rsidRPr="006A5DF1" w:rsidRDefault="006D4AB3">
      <w:pPr>
        <w:pStyle w:val="Nagwek"/>
        <w:tabs>
          <w:tab w:val="clear" w:pos="4536"/>
          <w:tab w:val="clear" w:pos="9072"/>
        </w:tabs>
        <w:rPr>
          <w:sz w:val="22"/>
          <w:szCs w:val="22"/>
        </w:rPr>
      </w:pPr>
    </w:p>
    <w:p w14:paraId="6A27D494" w14:textId="77777777" w:rsidR="006D4AB3" w:rsidRPr="006A5DF1" w:rsidRDefault="006D4AB3">
      <w:pPr>
        <w:pStyle w:val="Nagwek"/>
        <w:tabs>
          <w:tab w:val="clear" w:pos="4536"/>
          <w:tab w:val="clear" w:pos="9072"/>
        </w:tabs>
        <w:rPr>
          <w:sz w:val="22"/>
          <w:szCs w:val="22"/>
        </w:rPr>
      </w:pPr>
    </w:p>
    <w:p w14:paraId="151332B8" w14:textId="26D3FD4F" w:rsidR="00632C3C" w:rsidRPr="006A5DF1" w:rsidRDefault="002265E4" w:rsidP="0029606A">
      <w:pPr>
        <w:pStyle w:val="Nagwek1"/>
        <w:spacing w:after="480" w:line="276" w:lineRule="auto"/>
        <w:jc w:val="center"/>
        <w:rPr>
          <w:rFonts w:ascii="Times New Roman" w:hAnsi="Times New Roman"/>
          <w:szCs w:val="28"/>
        </w:rPr>
      </w:pPr>
      <w:r>
        <w:rPr>
          <w:rFonts w:ascii="Times New Roman" w:hAnsi="Times New Roman"/>
          <w:szCs w:val="28"/>
        </w:rPr>
        <w:t>W</w:t>
      </w:r>
      <w:r w:rsidR="00E21B49" w:rsidRPr="006A5DF1">
        <w:rPr>
          <w:rFonts w:ascii="Times New Roman" w:hAnsi="Times New Roman"/>
          <w:szCs w:val="28"/>
        </w:rPr>
        <w:t>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8E77AB">
        <w:rPr>
          <w:rFonts w:ascii="Times New Roman" w:hAnsi="Times New Roman"/>
          <w:szCs w:val="28"/>
        </w:rPr>
        <w:t>-3</w:t>
      </w:r>
    </w:p>
    <w:p w14:paraId="4B634C02" w14:textId="7B95689B" w:rsidR="0012774F" w:rsidRPr="006A5DF1" w:rsidRDefault="008E77AB" w:rsidP="008E77AB">
      <w:pPr>
        <w:spacing w:after="240" w:line="276" w:lineRule="auto"/>
        <w:jc w:val="both"/>
        <w:rPr>
          <w:sz w:val="22"/>
          <w:szCs w:val="22"/>
        </w:rPr>
      </w:pPr>
      <w:r w:rsidRPr="008E77AB">
        <w:rPr>
          <w:sz w:val="22"/>
          <w:szCs w:val="22"/>
        </w:rPr>
        <w:t>Uprzejmie informujemy, iż w dniu 2021-02-</w:t>
      </w:r>
      <w:r w:rsidR="009A79DC">
        <w:rPr>
          <w:sz w:val="22"/>
          <w:szCs w:val="22"/>
        </w:rPr>
        <w:t>24</w:t>
      </w:r>
      <w:r w:rsidRPr="008E77AB">
        <w:rPr>
          <w:sz w:val="22"/>
          <w:szCs w:val="22"/>
        </w:rPr>
        <w:t xml:space="preserve"> do Zamawiającego wpłynęła prośba o wyjaśnienie zapisów specyfikacji warunków zamówienia w postępowaniu o udzielenie zamówienia publicznego, prowadzonego w trybie przetarg nieograniczony na </w:t>
      </w:r>
      <w:r w:rsidRPr="00AA1BF4">
        <w:rPr>
          <w:b/>
          <w:bCs/>
          <w:sz w:val="22"/>
          <w:szCs w:val="22"/>
        </w:rPr>
        <w:t xml:space="preserve">"Zakup aparatu RTG z wyposażeniem wraz </w:t>
      </w:r>
      <w:r w:rsidR="009A79DC">
        <w:rPr>
          <w:b/>
          <w:bCs/>
          <w:sz w:val="22"/>
          <w:szCs w:val="22"/>
        </w:rPr>
        <w:br/>
      </w:r>
      <w:r w:rsidRPr="00AA1BF4">
        <w:rPr>
          <w:b/>
          <w:bCs/>
          <w:sz w:val="22"/>
          <w:szCs w:val="22"/>
        </w:rPr>
        <w:t xml:space="preserve">z przystosowaniem pomieszczenia Pracowni RTG w ramach projektu pn. "Małopolska Tarcza Antykryzysowa - Pakiet Medyczny 2" </w:t>
      </w:r>
      <w:r w:rsidRPr="008E77AB">
        <w:rPr>
          <w:sz w:val="22"/>
          <w:szCs w:val="22"/>
        </w:rPr>
        <w:t>- znak sprawy ZP/1/2021 o następującej treści:</w:t>
      </w:r>
    </w:p>
    <w:tbl>
      <w:tblPr>
        <w:tblW w:w="9356" w:type="dxa"/>
        <w:tblInd w:w="-34" w:type="dxa"/>
        <w:tblLook w:val="04A0" w:firstRow="1" w:lastRow="0" w:firstColumn="1" w:lastColumn="0" w:noHBand="0" w:noVBand="1"/>
      </w:tblPr>
      <w:tblGrid>
        <w:gridCol w:w="9356"/>
      </w:tblGrid>
      <w:tr w:rsidR="00C54019" w:rsidRPr="006A5DF1" w14:paraId="7121693E" w14:textId="77777777" w:rsidTr="008B6D86">
        <w:tc>
          <w:tcPr>
            <w:tcW w:w="9356" w:type="dxa"/>
            <w:shd w:val="clear" w:color="auto" w:fill="auto"/>
          </w:tcPr>
          <w:p w14:paraId="2BA8430F" w14:textId="378306CE" w:rsidR="00C54019" w:rsidRPr="00C54019" w:rsidRDefault="00C54019" w:rsidP="008B6D86">
            <w:pPr>
              <w:spacing w:after="60"/>
              <w:ind w:left="30" w:right="-72"/>
              <w:jc w:val="both"/>
              <w:rPr>
                <w:sz w:val="22"/>
                <w:szCs w:val="22"/>
                <w:highlight w:val="darkGray"/>
              </w:rPr>
            </w:pPr>
          </w:p>
        </w:tc>
      </w:tr>
    </w:tbl>
    <w:p w14:paraId="163FE947" w14:textId="77777777" w:rsidR="002265E4" w:rsidRPr="002265E4" w:rsidRDefault="002265E4" w:rsidP="002265E4">
      <w:pPr>
        <w:numPr>
          <w:ilvl w:val="0"/>
          <w:numId w:val="8"/>
        </w:numPr>
        <w:jc w:val="both"/>
        <w:rPr>
          <w:sz w:val="22"/>
          <w:szCs w:val="22"/>
        </w:rPr>
      </w:pPr>
      <w:r w:rsidRPr="002265E4">
        <w:rPr>
          <w:sz w:val="22"/>
          <w:szCs w:val="22"/>
        </w:rPr>
        <w:t>Dotyczy Załącznika nr 1 do SIWZ pkt IV.48</w:t>
      </w:r>
    </w:p>
    <w:p w14:paraId="2CE4F3E1" w14:textId="77777777" w:rsidR="002265E4" w:rsidRPr="002265E4" w:rsidRDefault="002265E4" w:rsidP="002265E4">
      <w:pPr>
        <w:jc w:val="both"/>
        <w:rPr>
          <w:sz w:val="22"/>
          <w:szCs w:val="22"/>
        </w:rPr>
      </w:pPr>
      <w:r w:rsidRPr="002265E4">
        <w:rPr>
          <w:sz w:val="22"/>
          <w:szCs w:val="22"/>
        </w:rPr>
        <w:t>Czy Zamawiający dopuści zakres zmotoryzowanego ruchu wzdłużnego kolumny 113 cm, jeśli zaoferowany aparat jest również wyposażony w silnikowy ruch wzdłużny blatu stołu? Jeśli aparat jest wyposażony w blat, który może ruszać się wzdłużnie, zakres ruchu kolumny nie musi być tak duży jak wymagany obecnie. Brak zgody uniemożliwi nam złożenie ważnej i konkurencyjnej oferty.</w:t>
      </w:r>
    </w:p>
    <w:p w14:paraId="666CC339" w14:textId="7CA01E65" w:rsidR="002265E4" w:rsidRDefault="002265E4" w:rsidP="002265E4">
      <w:pPr>
        <w:jc w:val="both"/>
        <w:rPr>
          <w:b/>
          <w:sz w:val="22"/>
          <w:szCs w:val="22"/>
        </w:rPr>
      </w:pPr>
      <w:r w:rsidRPr="002265E4">
        <w:rPr>
          <w:b/>
          <w:sz w:val="22"/>
          <w:szCs w:val="22"/>
        </w:rPr>
        <w:t>Odpowiedź: Zamawiający dopuszcza zakres zmotoryzowanego ruchu wzdłużnego kolumny 113 cm pod warunkiem, że zaoferowany aparat jest wyposażony w silnikowy ruch wzdłużny blatu stołu zgodnie z pkt. IV.49 załącznika nr 1.</w:t>
      </w:r>
    </w:p>
    <w:p w14:paraId="25BB0CB8" w14:textId="77777777" w:rsidR="002265E4" w:rsidRPr="002265E4" w:rsidRDefault="002265E4" w:rsidP="002265E4">
      <w:pPr>
        <w:jc w:val="both"/>
        <w:rPr>
          <w:b/>
          <w:sz w:val="22"/>
          <w:szCs w:val="22"/>
        </w:rPr>
      </w:pPr>
    </w:p>
    <w:p w14:paraId="758A3C4B" w14:textId="77777777" w:rsidR="002265E4" w:rsidRPr="002265E4" w:rsidRDefault="002265E4" w:rsidP="002265E4">
      <w:pPr>
        <w:numPr>
          <w:ilvl w:val="0"/>
          <w:numId w:val="8"/>
        </w:numPr>
        <w:jc w:val="both"/>
        <w:rPr>
          <w:sz w:val="22"/>
          <w:szCs w:val="22"/>
        </w:rPr>
      </w:pPr>
      <w:r w:rsidRPr="002265E4">
        <w:rPr>
          <w:sz w:val="22"/>
          <w:szCs w:val="22"/>
        </w:rPr>
        <w:t>Dotyczy Załącznika nr 1 do SIWZ pkt IV.59</w:t>
      </w:r>
    </w:p>
    <w:p w14:paraId="5337FA3D" w14:textId="77777777" w:rsidR="002265E4" w:rsidRPr="002265E4" w:rsidRDefault="002265E4" w:rsidP="002265E4">
      <w:pPr>
        <w:jc w:val="both"/>
        <w:rPr>
          <w:sz w:val="22"/>
          <w:szCs w:val="22"/>
        </w:rPr>
      </w:pPr>
      <w:r w:rsidRPr="002265E4">
        <w:rPr>
          <w:sz w:val="22"/>
          <w:szCs w:val="22"/>
        </w:rPr>
        <w:t>Czy Zamawiający zgodzi się zmienić opis punktu na: ”Dopuszczalne obciążenie blatu stołu przy zachowaniu funkcjonalności zmiany wysokości stołu i pochylania blatu min. 200 kg”? W rozwiązaniu które chcemy zaoferować dostępny jest oceniany (a więc pożądany przez Zamawiającego) ruch wzdłużny blatu (pkt 49), ale ruch wzdłużny blatu ma swoje dodatkowe ograniczenia do 180 kg. Brak zgody uniemożliwi nam złożenie ważnej i konkurencyjnej oferty.</w:t>
      </w:r>
    </w:p>
    <w:p w14:paraId="2587CCB4" w14:textId="13E3A46C" w:rsidR="002265E4" w:rsidRDefault="002265E4" w:rsidP="002265E4">
      <w:pPr>
        <w:jc w:val="both"/>
        <w:rPr>
          <w:b/>
          <w:sz w:val="22"/>
          <w:szCs w:val="22"/>
        </w:rPr>
      </w:pPr>
      <w:r w:rsidRPr="002265E4">
        <w:rPr>
          <w:b/>
          <w:sz w:val="22"/>
          <w:szCs w:val="22"/>
        </w:rPr>
        <w:t xml:space="preserve">Odpowiedź: Zamawiający modyfikuje zapis punktu IV.59 załącznika nr 1 na następujący: „Dopuszczalne obciążenie blatu stołu wraz zamontowanym na nim podnóżkiem, przy </w:t>
      </w:r>
      <w:r w:rsidRPr="002265E4">
        <w:rPr>
          <w:b/>
          <w:sz w:val="22"/>
          <w:szCs w:val="22"/>
        </w:rPr>
        <w:lastRenderedPageBreak/>
        <w:t>zachowaniu funkcjonalności zmiany wysokości stołu i pochylania blatu min. 200 kg”. Punktacja pozostaje bez zmian.</w:t>
      </w:r>
    </w:p>
    <w:p w14:paraId="1F2771D8" w14:textId="77777777" w:rsidR="002265E4" w:rsidRPr="002265E4" w:rsidRDefault="002265E4" w:rsidP="002265E4">
      <w:pPr>
        <w:jc w:val="both"/>
        <w:rPr>
          <w:b/>
          <w:sz w:val="22"/>
          <w:szCs w:val="22"/>
        </w:rPr>
      </w:pPr>
    </w:p>
    <w:p w14:paraId="65C4E75C" w14:textId="77777777" w:rsidR="002265E4" w:rsidRPr="002265E4" w:rsidRDefault="002265E4" w:rsidP="002265E4">
      <w:pPr>
        <w:numPr>
          <w:ilvl w:val="0"/>
          <w:numId w:val="8"/>
        </w:numPr>
        <w:jc w:val="both"/>
        <w:rPr>
          <w:sz w:val="22"/>
          <w:szCs w:val="22"/>
        </w:rPr>
      </w:pPr>
      <w:r w:rsidRPr="002265E4">
        <w:rPr>
          <w:sz w:val="22"/>
          <w:szCs w:val="22"/>
        </w:rPr>
        <w:t>Dotyczy Załącznika nr 1 do SIWZ pkt VI.108</w:t>
      </w:r>
    </w:p>
    <w:p w14:paraId="4DECA9AF" w14:textId="2DDAF194" w:rsidR="002265E4" w:rsidRPr="002265E4" w:rsidRDefault="002265E4" w:rsidP="002265E4">
      <w:pPr>
        <w:jc w:val="both"/>
        <w:rPr>
          <w:sz w:val="22"/>
          <w:szCs w:val="22"/>
        </w:rPr>
      </w:pPr>
      <w:r w:rsidRPr="002265E4">
        <w:rPr>
          <w:sz w:val="22"/>
          <w:szCs w:val="22"/>
        </w:rPr>
        <w:t xml:space="preserve">Czy Zamawiający dopuści jako równoważne rozwiązanie kamerę zamocowaną w pomieszczeniu </w:t>
      </w:r>
      <w:r w:rsidR="009A79DC">
        <w:rPr>
          <w:sz w:val="22"/>
          <w:szCs w:val="22"/>
        </w:rPr>
        <w:br/>
      </w:r>
      <w:r w:rsidRPr="002265E4">
        <w:rPr>
          <w:sz w:val="22"/>
          <w:szCs w:val="22"/>
        </w:rPr>
        <w:t>z podglądem w sterowni? Brak zgody uniemożliwi nam złożenie ważnej i konkurencyjnej oferty.</w:t>
      </w:r>
    </w:p>
    <w:p w14:paraId="0B3682AF" w14:textId="5B48DBE8" w:rsidR="002265E4" w:rsidRDefault="002265E4" w:rsidP="002265E4">
      <w:pPr>
        <w:jc w:val="both"/>
        <w:rPr>
          <w:b/>
          <w:sz w:val="22"/>
          <w:szCs w:val="22"/>
        </w:rPr>
      </w:pPr>
      <w:r w:rsidRPr="002265E4">
        <w:rPr>
          <w:b/>
          <w:sz w:val="22"/>
          <w:szCs w:val="22"/>
        </w:rPr>
        <w:t>Odpowiedź: Zamawiający modyfikuje zapis punktu IV.108 załącznika nr 1 na następujący: „Kolimator z wbudowaną kamerą przekazującą obraz  na konsolę operatora”. W kolumnie „Parametr wymagany” zmienia zapis na „Tak/Nie” (parametr z punktu 108 staje się parametrem ocenianym a nie wymaganym). Jednocześnie modyfikuje zapis w kolumnie „Punktacja” na następujący: „Tak – 15 pkt., Nie – 0 pkt.”</w:t>
      </w:r>
    </w:p>
    <w:p w14:paraId="15293E35" w14:textId="77777777" w:rsidR="002265E4" w:rsidRPr="002265E4" w:rsidRDefault="002265E4" w:rsidP="002265E4">
      <w:pPr>
        <w:jc w:val="both"/>
        <w:rPr>
          <w:b/>
          <w:sz w:val="22"/>
          <w:szCs w:val="22"/>
        </w:rPr>
      </w:pPr>
    </w:p>
    <w:p w14:paraId="45401A76" w14:textId="47471E32" w:rsidR="002265E4" w:rsidRDefault="002265E4" w:rsidP="002265E4">
      <w:pPr>
        <w:numPr>
          <w:ilvl w:val="0"/>
          <w:numId w:val="8"/>
        </w:numPr>
        <w:jc w:val="both"/>
        <w:rPr>
          <w:sz w:val="22"/>
          <w:szCs w:val="22"/>
        </w:rPr>
      </w:pPr>
      <w:r w:rsidRPr="002265E4">
        <w:rPr>
          <w:sz w:val="22"/>
          <w:szCs w:val="22"/>
        </w:rPr>
        <w:t>Dotyczy Załącznika nr 1 do SIWZ pkt VII.113</w:t>
      </w:r>
    </w:p>
    <w:p w14:paraId="4744051F" w14:textId="77777777" w:rsidR="002265E4" w:rsidRPr="002265E4" w:rsidRDefault="002265E4" w:rsidP="002265E4">
      <w:pPr>
        <w:jc w:val="both"/>
        <w:rPr>
          <w:sz w:val="22"/>
          <w:szCs w:val="22"/>
        </w:rPr>
      </w:pPr>
      <w:r w:rsidRPr="002265E4">
        <w:rPr>
          <w:sz w:val="22"/>
          <w:szCs w:val="22"/>
        </w:rPr>
        <w:t>Czy Zamawiający dopuści statyw w którym dostępny jest ręczny ruch w zakresie min. 145 cm oraz ruch silnikowy w zakresie min. 130 cm? Mniejszy zakres ruchu silnikowego wynika z automatycznego zatrzymywania się szuflady z detektorem ok 15 cm od podłogi, ruch może być kontynuowany ręcznie, aż obudowa dotknie ziemi. Takie rozwiązanie zapewnia dogodne warunki do wykonywania zdjęć kończyn dolnych stojącym pacjentom oraz jednocześnie  ochronę detektora. Brak zgody uniemożliwi nam złożenie ważnej i konkurencyjnej oferty.</w:t>
      </w:r>
    </w:p>
    <w:p w14:paraId="17855174" w14:textId="77777777" w:rsidR="002265E4" w:rsidRPr="002265E4" w:rsidRDefault="002265E4" w:rsidP="002265E4">
      <w:pPr>
        <w:jc w:val="both"/>
        <w:rPr>
          <w:b/>
          <w:sz w:val="22"/>
          <w:szCs w:val="22"/>
        </w:rPr>
      </w:pPr>
      <w:r w:rsidRPr="002265E4">
        <w:rPr>
          <w:b/>
          <w:sz w:val="22"/>
          <w:szCs w:val="22"/>
        </w:rPr>
        <w:t>Odpowiedź: Tak, Zamawiający dopuszcza. Punktacja pozostaje bez zmian. Wykonawca otrzyma komplet punktów za całkowity zakres ruchu większy od 150cm, nawet jeśli nie pełny zakres jest realizowany silnikowo.</w:t>
      </w:r>
    </w:p>
    <w:p w14:paraId="709284C9" w14:textId="77777777" w:rsidR="002265E4" w:rsidRPr="002265E4" w:rsidRDefault="002265E4" w:rsidP="002265E4">
      <w:pPr>
        <w:numPr>
          <w:ilvl w:val="0"/>
          <w:numId w:val="8"/>
        </w:numPr>
        <w:jc w:val="both"/>
        <w:rPr>
          <w:sz w:val="22"/>
          <w:szCs w:val="22"/>
        </w:rPr>
      </w:pPr>
      <w:r w:rsidRPr="002265E4">
        <w:rPr>
          <w:sz w:val="22"/>
          <w:szCs w:val="22"/>
        </w:rPr>
        <w:t>Dotyczy Załącznika nr 1 do SIWZ pkt VII.122</w:t>
      </w:r>
    </w:p>
    <w:p w14:paraId="3FFD1552" w14:textId="77777777" w:rsidR="002265E4" w:rsidRPr="002265E4" w:rsidRDefault="002265E4" w:rsidP="002265E4">
      <w:pPr>
        <w:jc w:val="both"/>
        <w:rPr>
          <w:sz w:val="22"/>
          <w:szCs w:val="22"/>
        </w:rPr>
      </w:pPr>
      <w:r w:rsidRPr="002265E4">
        <w:rPr>
          <w:sz w:val="22"/>
          <w:szCs w:val="22"/>
        </w:rPr>
        <w:t>Czy Zamawiający dopuści statyw o ręcznie wykonywanym pochylaniu panelu? Jest to sprawdzona metoda, w większości przypadków szybsza niż pochylanie z użyciem silnika.</w:t>
      </w:r>
    </w:p>
    <w:p w14:paraId="6B27BFD5" w14:textId="77777777" w:rsidR="002265E4" w:rsidRPr="002265E4" w:rsidRDefault="002265E4" w:rsidP="002265E4">
      <w:pPr>
        <w:jc w:val="both"/>
        <w:rPr>
          <w:sz w:val="22"/>
          <w:szCs w:val="22"/>
        </w:rPr>
      </w:pPr>
      <w:r w:rsidRPr="002265E4">
        <w:rPr>
          <w:sz w:val="22"/>
          <w:szCs w:val="22"/>
        </w:rPr>
        <w:t>Brak zgody uniemożliwi nam złożenie ważnej i konkurencyjnej oferty.</w:t>
      </w:r>
    </w:p>
    <w:p w14:paraId="6EF72E6F" w14:textId="6B118349" w:rsidR="002265E4" w:rsidRDefault="002265E4" w:rsidP="002265E4">
      <w:pPr>
        <w:jc w:val="both"/>
        <w:rPr>
          <w:b/>
          <w:sz w:val="22"/>
          <w:szCs w:val="22"/>
        </w:rPr>
      </w:pPr>
      <w:r w:rsidRPr="002265E4">
        <w:rPr>
          <w:b/>
          <w:sz w:val="22"/>
          <w:szCs w:val="22"/>
        </w:rPr>
        <w:t>Odpowiedź: Tak, Zamawiający dopuszcza i usuwa zapis punktu VII.122 załącznika nr 1.</w:t>
      </w:r>
    </w:p>
    <w:p w14:paraId="19E6736B" w14:textId="77777777" w:rsidR="002265E4" w:rsidRPr="002265E4" w:rsidRDefault="002265E4" w:rsidP="002265E4">
      <w:pPr>
        <w:jc w:val="both"/>
        <w:rPr>
          <w:b/>
          <w:sz w:val="22"/>
          <w:szCs w:val="22"/>
        </w:rPr>
      </w:pPr>
    </w:p>
    <w:p w14:paraId="1BBD536F" w14:textId="77777777" w:rsidR="002265E4" w:rsidRPr="002265E4" w:rsidRDefault="002265E4" w:rsidP="002265E4">
      <w:pPr>
        <w:numPr>
          <w:ilvl w:val="0"/>
          <w:numId w:val="8"/>
        </w:numPr>
        <w:jc w:val="both"/>
        <w:rPr>
          <w:sz w:val="22"/>
          <w:szCs w:val="22"/>
        </w:rPr>
      </w:pPr>
      <w:r w:rsidRPr="002265E4">
        <w:rPr>
          <w:sz w:val="22"/>
          <w:szCs w:val="22"/>
        </w:rPr>
        <w:t>Dotyczy Załącznika nr 1 do SIWZ pkt X.162</w:t>
      </w:r>
    </w:p>
    <w:p w14:paraId="49368D95" w14:textId="77777777" w:rsidR="002265E4" w:rsidRPr="002265E4" w:rsidRDefault="002265E4" w:rsidP="002265E4">
      <w:pPr>
        <w:jc w:val="both"/>
        <w:rPr>
          <w:sz w:val="22"/>
          <w:szCs w:val="22"/>
        </w:rPr>
      </w:pPr>
      <w:r w:rsidRPr="002265E4">
        <w:rPr>
          <w:sz w:val="22"/>
          <w:szCs w:val="22"/>
        </w:rPr>
        <w:t>Czy Zamawiający zrezygnuje z samodzielnej zmiany konfiguracji sieciowej i listy serwerów PACS jeśli Oferent zapewni zmianę poprzez zdalną diagnostykę, której Zamawiający wymaga w pkt. XIII.196? Samowolne zmiany mogą powodować błędy w wysyłce i zagrozić bezpieczeństwu danych medycznych.</w:t>
      </w:r>
    </w:p>
    <w:p w14:paraId="4CE2792D" w14:textId="38E698ED" w:rsidR="002265E4" w:rsidRDefault="002265E4" w:rsidP="002265E4">
      <w:pPr>
        <w:jc w:val="both"/>
        <w:rPr>
          <w:b/>
          <w:sz w:val="22"/>
          <w:szCs w:val="22"/>
        </w:rPr>
      </w:pPr>
      <w:r w:rsidRPr="002265E4">
        <w:rPr>
          <w:b/>
          <w:sz w:val="22"/>
          <w:szCs w:val="22"/>
        </w:rPr>
        <w:t>Odpowiedź: Zamawiający podtrzymuje zapis punktu X.162. Zamawiający wymaga aby zmiany konfiguracji sieciowej i listy serwerów możliwe były jedynie z dedykowanego konta administratora, do którego dostęp będzie miał jedynie personel techniczny Zamawiającego.</w:t>
      </w:r>
    </w:p>
    <w:p w14:paraId="018599C3" w14:textId="77777777" w:rsidR="002265E4" w:rsidRPr="002265E4" w:rsidRDefault="002265E4" w:rsidP="002265E4">
      <w:pPr>
        <w:jc w:val="both"/>
        <w:rPr>
          <w:b/>
          <w:sz w:val="22"/>
          <w:szCs w:val="22"/>
        </w:rPr>
      </w:pPr>
    </w:p>
    <w:p w14:paraId="274F8A57" w14:textId="77777777" w:rsidR="002265E4" w:rsidRPr="002265E4" w:rsidRDefault="002265E4" w:rsidP="002265E4">
      <w:pPr>
        <w:numPr>
          <w:ilvl w:val="0"/>
          <w:numId w:val="8"/>
        </w:numPr>
        <w:jc w:val="both"/>
        <w:rPr>
          <w:sz w:val="22"/>
          <w:szCs w:val="22"/>
        </w:rPr>
      </w:pPr>
      <w:r w:rsidRPr="002265E4">
        <w:rPr>
          <w:sz w:val="22"/>
          <w:szCs w:val="22"/>
        </w:rPr>
        <w:t>Dotyczy Załącznika nr 1 do SIWZ pkt XII.182</w:t>
      </w:r>
    </w:p>
    <w:p w14:paraId="317B0106" w14:textId="77777777" w:rsidR="002265E4" w:rsidRPr="002265E4" w:rsidRDefault="002265E4" w:rsidP="002265E4">
      <w:pPr>
        <w:jc w:val="both"/>
        <w:rPr>
          <w:sz w:val="22"/>
          <w:szCs w:val="22"/>
        </w:rPr>
      </w:pPr>
      <w:r w:rsidRPr="002265E4">
        <w:rPr>
          <w:sz w:val="22"/>
          <w:szCs w:val="22"/>
        </w:rPr>
        <w:t>Czy Zamawiający dopuści drukowaną instrukcję w języku polskim oraz angielską wersję w wersji elektronicznej?</w:t>
      </w:r>
    </w:p>
    <w:p w14:paraId="56E31FB7" w14:textId="7D688343" w:rsidR="002265E4" w:rsidRDefault="002265E4" w:rsidP="002265E4">
      <w:pPr>
        <w:jc w:val="both"/>
        <w:rPr>
          <w:b/>
          <w:sz w:val="22"/>
          <w:szCs w:val="22"/>
        </w:rPr>
      </w:pPr>
      <w:r w:rsidRPr="002265E4">
        <w:rPr>
          <w:b/>
          <w:sz w:val="22"/>
          <w:szCs w:val="22"/>
        </w:rPr>
        <w:t>Odpowiedź: Tak, Zamawiający dopuszcza.</w:t>
      </w:r>
    </w:p>
    <w:p w14:paraId="2D808EBD" w14:textId="77777777" w:rsidR="002265E4" w:rsidRPr="002265E4" w:rsidRDefault="002265E4" w:rsidP="002265E4">
      <w:pPr>
        <w:jc w:val="both"/>
        <w:rPr>
          <w:b/>
          <w:sz w:val="22"/>
          <w:szCs w:val="22"/>
        </w:rPr>
      </w:pPr>
    </w:p>
    <w:p w14:paraId="624495D5" w14:textId="77777777" w:rsidR="002265E4" w:rsidRPr="002265E4" w:rsidRDefault="002265E4" w:rsidP="002265E4">
      <w:pPr>
        <w:numPr>
          <w:ilvl w:val="0"/>
          <w:numId w:val="8"/>
        </w:numPr>
        <w:jc w:val="both"/>
        <w:rPr>
          <w:sz w:val="22"/>
          <w:szCs w:val="22"/>
        </w:rPr>
      </w:pPr>
      <w:r w:rsidRPr="002265E4">
        <w:rPr>
          <w:sz w:val="22"/>
          <w:szCs w:val="22"/>
        </w:rPr>
        <w:t xml:space="preserve">Dotyczy sposobu punktacji w Załączniku nr 1 do SIWZ </w:t>
      </w:r>
    </w:p>
    <w:p w14:paraId="7C34EADC" w14:textId="77777777" w:rsidR="002265E4" w:rsidRPr="002265E4" w:rsidRDefault="002265E4" w:rsidP="002265E4">
      <w:pPr>
        <w:jc w:val="both"/>
        <w:rPr>
          <w:sz w:val="22"/>
          <w:szCs w:val="22"/>
        </w:rPr>
      </w:pPr>
      <w:r w:rsidRPr="002265E4">
        <w:rPr>
          <w:sz w:val="22"/>
          <w:szCs w:val="22"/>
        </w:rPr>
        <w:t xml:space="preserve">Czy Zamawiający zgodzi się zlikwidować punktację dla pkt II.9, II.10, IV.47, IV.56, VII.118? </w:t>
      </w:r>
    </w:p>
    <w:p w14:paraId="1522FC00" w14:textId="77777777" w:rsidR="002265E4" w:rsidRPr="002265E4" w:rsidRDefault="002265E4" w:rsidP="002265E4">
      <w:pPr>
        <w:jc w:val="both"/>
        <w:rPr>
          <w:sz w:val="22"/>
          <w:szCs w:val="22"/>
        </w:rPr>
      </w:pPr>
      <w:r w:rsidRPr="002265E4">
        <w:rPr>
          <w:sz w:val="22"/>
          <w:szCs w:val="22"/>
        </w:rPr>
        <w:t xml:space="preserve">Punkty 9, 47 spełniają praktycznie wszyscy oferenci na rynku, więc punktowanie ich nie ma sensu. Punkt 10 nie jest korzystny dla pacjentów – tak wysokie wartości jak 1000 mAs oznaczają bardzo dużą potencjalną dawkę dla pacjentów. Odległość SID 180 cm na ściance telekomando (pkt 56) nie daje Zamawiającemu dodatkowych korzyści w przypadku wymagania dodatkowego statywu oraz lampy na suficie (to z ich pomocą będą wykonywane wszystkie zdjęcia z SID 180 cm) – jest po prostu dla wymaganej konfiguracji aparatu zbędna. Kratki ruchome podczas ekspozycji mają są pozostałością ze starych analogowych aparatów i nie wnoszą korzyści do badań radiologicznych, a muszą być ruchome ponieważ mają mniejszą ilość dość grubych lamelek niż nowoczesne kratki stacjonarne. </w:t>
      </w:r>
    </w:p>
    <w:p w14:paraId="7A2A4C0F" w14:textId="37F0AF2B" w:rsidR="002265E4" w:rsidRDefault="002265E4" w:rsidP="002265E4">
      <w:pPr>
        <w:jc w:val="both"/>
        <w:rPr>
          <w:b/>
          <w:sz w:val="22"/>
          <w:szCs w:val="22"/>
        </w:rPr>
      </w:pPr>
      <w:r w:rsidRPr="002265E4">
        <w:rPr>
          <w:b/>
          <w:sz w:val="22"/>
          <w:szCs w:val="22"/>
        </w:rPr>
        <w:t>Odpowiedź: Zamawiający usuwa punktację z następujących punktów załącznika nr 1: II.10, VII.118. W pozostałych punktach punktacja pozostaje bez zmian.</w:t>
      </w:r>
    </w:p>
    <w:p w14:paraId="277CDB8A" w14:textId="77777777" w:rsidR="002265E4" w:rsidRPr="002265E4" w:rsidRDefault="002265E4" w:rsidP="002265E4">
      <w:pPr>
        <w:jc w:val="both"/>
        <w:rPr>
          <w:b/>
          <w:sz w:val="22"/>
          <w:szCs w:val="22"/>
        </w:rPr>
      </w:pPr>
    </w:p>
    <w:p w14:paraId="43B4E744" w14:textId="77777777" w:rsidR="002265E4" w:rsidRPr="002265E4" w:rsidRDefault="002265E4" w:rsidP="002265E4">
      <w:pPr>
        <w:numPr>
          <w:ilvl w:val="0"/>
          <w:numId w:val="8"/>
        </w:numPr>
        <w:jc w:val="both"/>
        <w:rPr>
          <w:sz w:val="22"/>
          <w:szCs w:val="22"/>
        </w:rPr>
      </w:pPr>
      <w:r w:rsidRPr="002265E4">
        <w:rPr>
          <w:sz w:val="22"/>
          <w:szCs w:val="22"/>
        </w:rPr>
        <w:lastRenderedPageBreak/>
        <w:t>Dotyczy Załącznika nr 1 do SIWZ pkt VII.123</w:t>
      </w:r>
    </w:p>
    <w:p w14:paraId="0E18F373" w14:textId="77777777" w:rsidR="002265E4" w:rsidRPr="002265E4" w:rsidRDefault="002265E4" w:rsidP="002265E4">
      <w:pPr>
        <w:jc w:val="both"/>
        <w:rPr>
          <w:sz w:val="22"/>
          <w:szCs w:val="22"/>
        </w:rPr>
      </w:pPr>
      <w:r w:rsidRPr="002265E4">
        <w:rPr>
          <w:sz w:val="22"/>
          <w:szCs w:val="22"/>
        </w:rPr>
        <w:t>Czy Zamawiający zgodzi się wykreślić punkt w całości? Zamawiający wymaga już podążania lampy za zmianą wysokości statywu (VI.89), co zapewnia wygodną pracę, natomiast sytuacja odwrotna z punktu VII.123 (ruch statywu przy którym stoi pacjent za lampą) stwarza potencjalne zagrożenie dla pacjenta i możliwość kolizji.</w:t>
      </w:r>
    </w:p>
    <w:p w14:paraId="6E402AC9" w14:textId="7BFF0B94" w:rsidR="002265E4" w:rsidRDefault="002265E4" w:rsidP="002265E4">
      <w:pPr>
        <w:jc w:val="both"/>
        <w:rPr>
          <w:b/>
          <w:sz w:val="22"/>
          <w:szCs w:val="22"/>
        </w:rPr>
      </w:pPr>
      <w:r w:rsidRPr="002265E4">
        <w:rPr>
          <w:b/>
          <w:sz w:val="22"/>
          <w:szCs w:val="22"/>
        </w:rPr>
        <w:t>Odpowiedź: Zamawiający usuwa zapis punktu VII.123 i punktację do niego.</w:t>
      </w:r>
    </w:p>
    <w:p w14:paraId="026C33CA" w14:textId="77777777" w:rsidR="002265E4" w:rsidRPr="002265E4" w:rsidRDefault="002265E4" w:rsidP="002265E4">
      <w:pPr>
        <w:jc w:val="both"/>
        <w:rPr>
          <w:b/>
          <w:sz w:val="22"/>
          <w:szCs w:val="22"/>
        </w:rPr>
      </w:pPr>
    </w:p>
    <w:p w14:paraId="2EB66113" w14:textId="77777777" w:rsidR="002265E4" w:rsidRPr="002265E4" w:rsidRDefault="002265E4" w:rsidP="002265E4">
      <w:pPr>
        <w:numPr>
          <w:ilvl w:val="0"/>
          <w:numId w:val="8"/>
        </w:numPr>
        <w:jc w:val="both"/>
        <w:rPr>
          <w:sz w:val="22"/>
          <w:szCs w:val="22"/>
        </w:rPr>
      </w:pPr>
      <w:r w:rsidRPr="002265E4">
        <w:rPr>
          <w:sz w:val="22"/>
          <w:szCs w:val="22"/>
        </w:rPr>
        <w:t>Dotyczy sposobu punktacji w Załączniku nr 1 do SIWZ</w:t>
      </w:r>
    </w:p>
    <w:p w14:paraId="25B6D9B7" w14:textId="77777777" w:rsidR="002265E4" w:rsidRPr="002265E4" w:rsidRDefault="002265E4" w:rsidP="002265E4">
      <w:pPr>
        <w:jc w:val="both"/>
        <w:rPr>
          <w:sz w:val="22"/>
          <w:szCs w:val="22"/>
        </w:rPr>
      </w:pPr>
      <w:r w:rsidRPr="002265E4">
        <w:rPr>
          <w:sz w:val="22"/>
          <w:szCs w:val="22"/>
        </w:rPr>
        <w:t>Czy Zamawiający zgodzi się zmienić treść punktów i punktacji zgodnie z poniższą tabelą tak, aby uwzględnić różną punktację dla parametrów średnich (ale powyżej wymaganych) oraz wyróżniających się? Dzięki temu ocena będzie dokładniej odwzorowywała jakość oferowanych aparatów.</w:t>
      </w:r>
    </w:p>
    <w:p w14:paraId="72CB03B7" w14:textId="77777777" w:rsidR="002265E4" w:rsidRPr="002265E4" w:rsidRDefault="002265E4" w:rsidP="002265E4">
      <w:pPr>
        <w:jc w:val="both"/>
        <w:rPr>
          <w:sz w:val="22"/>
          <w:szCs w:val="22"/>
        </w:rPr>
      </w:pPr>
    </w:p>
    <w:tbl>
      <w:tblPr>
        <w:tblStyle w:val="Tabela-Siatka"/>
        <w:tblW w:w="0" w:type="auto"/>
        <w:tblInd w:w="720" w:type="dxa"/>
        <w:tblLook w:val="04A0" w:firstRow="1" w:lastRow="0" w:firstColumn="1" w:lastColumn="0" w:noHBand="0" w:noVBand="1"/>
      </w:tblPr>
      <w:tblGrid>
        <w:gridCol w:w="550"/>
        <w:gridCol w:w="2227"/>
        <w:gridCol w:w="1031"/>
        <w:gridCol w:w="853"/>
        <w:gridCol w:w="2976"/>
        <w:gridCol w:w="703"/>
      </w:tblGrid>
      <w:tr w:rsidR="002265E4" w:rsidRPr="002265E4" w14:paraId="358263BE" w14:textId="77777777" w:rsidTr="00014924">
        <w:tc>
          <w:tcPr>
            <w:tcW w:w="551" w:type="dxa"/>
          </w:tcPr>
          <w:p w14:paraId="715A7332" w14:textId="77777777" w:rsidR="002265E4" w:rsidRPr="002265E4" w:rsidRDefault="002265E4" w:rsidP="002265E4">
            <w:pPr>
              <w:jc w:val="both"/>
              <w:rPr>
                <w:sz w:val="22"/>
                <w:szCs w:val="22"/>
                <w:lang w:val="en-US"/>
              </w:rPr>
            </w:pPr>
            <w:r w:rsidRPr="002265E4">
              <w:rPr>
                <w:sz w:val="22"/>
                <w:szCs w:val="22"/>
                <w:lang w:val="en-US"/>
              </w:rPr>
              <w:t>31</w:t>
            </w:r>
          </w:p>
        </w:tc>
        <w:tc>
          <w:tcPr>
            <w:tcW w:w="2227" w:type="dxa"/>
            <w:vAlign w:val="center"/>
          </w:tcPr>
          <w:p w14:paraId="36023EC6" w14:textId="77777777" w:rsidR="002265E4" w:rsidRPr="002265E4" w:rsidRDefault="002265E4" w:rsidP="002265E4">
            <w:pPr>
              <w:jc w:val="both"/>
              <w:rPr>
                <w:sz w:val="22"/>
                <w:szCs w:val="22"/>
              </w:rPr>
            </w:pPr>
            <w:r w:rsidRPr="002265E4">
              <w:rPr>
                <w:sz w:val="22"/>
                <w:szCs w:val="22"/>
              </w:rPr>
              <w:t>Pojemność cieplna kołpaka min. 1700 kHU</w:t>
            </w:r>
          </w:p>
        </w:tc>
        <w:tc>
          <w:tcPr>
            <w:tcW w:w="1031" w:type="dxa"/>
            <w:vAlign w:val="center"/>
          </w:tcPr>
          <w:p w14:paraId="0F2F0447" w14:textId="77777777" w:rsidR="002265E4" w:rsidRPr="002265E4" w:rsidRDefault="002265E4" w:rsidP="002265E4">
            <w:pPr>
              <w:jc w:val="both"/>
              <w:rPr>
                <w:sz w:val="22"/>
                <w:szCs w:val="22"/>
                <w:lang w:val="en-US"/>
              </w:rPr>
            </w:pPr>
            <w:r w:rsidRPr="002265E4">
              <w:rPr>
                <w:sz w:val="22"/>
                <w:szCs w:val="22"/>
                <w:lang w:val="en-US"/>
              </w:rPr>
              <w:t>Tak, podać</w:t>
            </w:r>
          </w:p>
        </w:tc>
        <w:tc>
          <w:tcPr>
            <w:tcW w:w="853" w:type="dxa"/>
            <w:vAlign w:val="center"/>
          </w:tcPr>
          <w:p w14:paraId="19C3E32C" w14:textId="77777777" w:rsidR="002265E4" w:rsidRPr="002265E4" w:rsidRDefault="002265E4" w:rsidP="002265E4">
            <w:pPr>
              <w:jc w:val="both"/>
              <w:rPr>
                <w:sz w:val="22"/>
                <w:szCs w:val="22"/>
                <w:lang w:val="en-US"/>
              </w:rPr>
            </w:pPr>
          </w:p>
        </w:tc>
        <w:tc>
          <w:tcPr>
            <w:tcW w:w="2977" w:type="dxa"/>
            <w:vAlign w:val="center"/>
          </w:tcPr>
          <w:p w14:paraId="0AEEDE7D" w14:textId="77777777" w:rsidR="002265E4" w:rsidRPr="002265E4" w:rsidRDefault="002265E4" w:rsidP="002265E4">
            <w:pPr>
              <w:jc w:val="both"/>
              <w:rPr>
                <w:sz w:val="22"/>
                <w:szCs w:val="22"/>
              </w:rPr>
            </w:pPr>
            <w:r w:rsidRPr="002265E4">
              <w:rPr>
                <w:sz w:val="22"/>
                <w:szCs w:val="22"/>
              </w:rPr>
              <w:t xml:space="preserve">≥ 2000 kHU i </w:t>
            </w:r>
            <w:r w:rsidRPr="002265E4">
              <w:rPr>
                <w:b/>
                <w:bCs/>
                <w:sz w:val="22"/>
                <w:szCs w:val="22"/>
              </w:rPr>
              <w:t>&lt; 2500 kHU</w:t>
            </w:r>
            <w:r w:rsidRPr="002265E4">
              <w:rPr>
                <w:sz w:val="22"/>
                <w:szCs w:val="22"/>
              </w:rPr>
              <w:t xml:space="preserve"> – 5 pkt.</w:t>
            </w:r>
          </w:p>
          <w:p w14:paraId="08DA0A2D" w14:textId="77777777" w:rsidR="002265E4" w:rsidRPr="002265E4" w:rsidRDefault="002265E4" w:rsidP="002265E4">
            <w:pPr>
              <w:jc w:val="both"/>
              <w:rPr>
                <w:b/>
                <w:bCs/>
                <w:sz w:val="22"/>
                <w:szCs w:val="22"/>
              </w:rPr>
            </w:pPr>
            <w:r w:rsidRPr="002265E4">
              <w:rPr>
                <w:b/>
                <w:bCs/>
                <w:sz w:val="22"/>
                <w:szCs w:val="22"/>
              </w:rPr>
              <w:t>≥ 2500 kHU – 10 pkt</w:t>
            </w:r>
          </w:p>
        </w:tc>
        <w:tc>
          <w:tcPr>
            <w:tcW w:w="703" w:type="dxa"/>
          </w:tcPr>
          <w:p w14:paraId="2FC50CA2" w14:textId="77777777" w:rsidR="002265E4" w:rsidRPr="002265E4" w:rsidRDefault="002265E4" w:rsidP="002265E4">
            <w:pPr>
              <w:jc w:val="both"/>
              <w:rPr>
                <w:sz w:val="22"/>
                <w:szCs w:val="22"/>
              </w:rPr>
            </w:pPr>
          </w:p>
        </w:tc>
      </w:tr>
      <w:tr w:rsidR="002265E4" w:rsidRPr="002265E4" w14:paraId="6D5054CA" w14:textId="77777777" w:rsidTr="00014924">
        <w:tc>
          <w:tcPr>
            <w:tcW w:w="551" w:type="dxa"/>
          </w:tcPr>
          <w:p w14:paraId="66392F09" w14:textId="77777777" w:rsidR="002265E4" w:rsidRPr="002265E4" w:rsidRDefault="002265E4" w:rsidP="002265E4">
            <w:pPr>
              <w:jc w:val="both"/>
              <w:rPr>
                <w:sz w:val="22"/>
                <w:szCs w:val="22"/>
                <w:lang w:val="en-US"/>
              </w:rPr>
            </w:pPr>
            <w:r w:rsidRPr="002265E4">
              <w:rPr>
                <w:sz w:val="22"/>
                <w:szCs w:val="22"/>
                <w:lang w:val="en-US"/>
              </w:rPr>
              <w:t>45</w:t>
            </w:r>
          </w:p>
        </w:tc>
        <w:tc>
          <w:tcPr>
            <w:tcW w:w="2227" w:type="dxa"/>
            <w:vAlign w:val="center"/>
          </w:tcPr>
          <w:p w14:paraId="3ACE6342" w14:textId="77777777" w:rsidR="002265E4" w:rsidRPr="002265E4" w:rsidRDefault="002265E4" w:rsidP="002265E4">
            <w:pPr>
              <w:jc w:val="both"/>
              <w:rPr>
                <w:sz w:val="22"/>
                <w:szCs w:val="22"/>
              </w:rPr>
            </w:pPr>
            <w:r w:rsidRPr="002265E4">
              <w:rPr>
                <w:bCs/>
                <w:sz w:val="22"/>
                <w:szCs w:val="22"/>
              </w:rPr>
              <w:t>Najniższe położenie blatu od podłogi (blat w pozycji poziomej) max. 65 cm</w:t>
            </w:r>
          </w:p>
        </w:tc>
        <w:tc>
          <w:tcPr>
            <w:tcW w:w="1031" w:type="dxa"/>
            <w:vAlign w:val="center"/>
          </w:tcPr>
          <w:p w14:paraId="1AC29F8A" w14:textId="77777777" w:rsidR="002265E4" w:rsidRPr="002265E4" w:rsidRDefault="002265E4" w:rsidP="002265E4">
            <w:pPr>
              <w:jc w:val="both"/>
              <w:rPr>
                <w:sz w:val="22"/>
                <w:szCs w:val="22"/>
                <w:lang w:val="en-US"/>
              </w:rPr>
            </w:pPr>
            <w:r w:rsidRPr="002265E4">
              <w:rPr>
                <w:bCs/>
                <w:sz w:val="22"/>
                <w:szCs w:val="22"/>
                <w:lang w:val="en-US"/>
              </w:rPr>
              <w:t>Tak, podać</w:t>
            </w:r>
          </w:p>
        </w:tc>
        <w:tc>
          <w:tcPr>
            <w:tcW w:w="853" w:type="dxa"/>
            <w:vAlign w:val="center"/>
          </w:tcPr>
          <w:p w14:paraId="376F2C54" w14:textId="77777777" w:rsidR="002265E4" w:rsidRPr="002265E4" w:rsidRDefault="002265E4" w:rsidP="002265E4">
            <w:pPr>
              <w:jc w:val="both"/>
              <w:rPr>
                <w:sz w:val="22"/>
                <w:szCs w:val="22"/>
                <w:lang w:val="en-US"/>
              </w:rPr>
            </w:pPr>
          </w:p>
        </w:tc>
        <w:tc>
          <w:tcPr>
            <w:tcW w:w="2977" w:type="dxa"/>
            <w:vAlign w:val="center"/>
          </w:tcPr>
          <w:p w14:paraId="3F045906" w14:textId="77777777" w:rsidR="002265E4" w:rsidRPr="002265E4" w:rsidRDefault="002265E4" w:rsidP="002265E4">
            <w:pPr>
              <w:jc w:val="both"/>
              <w:rPr>
                <w:sz w:val="22"/>
                <w:szCs w:val="22"/>
              </w:rPr>
            </w:pPr>
            <w:r w:rsidRPr="002265E4">
              <w:rPr>
                <w:sz w:val="22"/>
                <w:szCs w:val="22"/>
              </w:rPr>
              <w:t xml:space="preserve">Najniższe położenie blatu (od podłogi) </w:t>
            </w:r>
          </w:p>
          <w:p w14:paraId="24D81219" w14:textId="77777777" w:rsidR="002265E4" w:rsidRPr="002265E4" w:rsidRDefault="002265E4" w:rsidP="002265E4">
            <w:pPr>
              <w:jc w:val="both"/>
              <w:rPr>
                <w:sz w:val="22"/>
                <w:szCs w:val="22"/>
              </w:rPr>
            </w:pPr>
            <w:r w:rsidRPr="002265E4">
              <w:rPr>
                <w:sz w:val="22"/>
                <w:szCs w:val="22"/>
              </w:rPr>
              <w:t>≤ 55 cm i &gt; 50 cm – 5 pkt.</w:t>
            </w:r>
          </w:p>
          <w:p w14:paraId="103B1789" w14:textId="77777777" w:rsidR="002265E4" w:rsidRPr="002265E4" w:rsidRDefault="002265E4" w:rsidP="002265E4">
            <w:pPr>
              <w:jc w:val="both"/>
              <w:rPr>
                <w:b/>
                <w:bCs/>
                <w:sz w:val="22"/>
                <w:szCs w:val="22"/>
              </w:rPr>
            </w:pPr>
            <w:r w:rsidRPr="002265E4">
              <w:rPr>
                <w:b/>
                <w:bCs/>
                <w:sz w:val="22"/>
                <w:szCs w:val="22"/>
              </w:rPr>
              <w:t>≤ 50 cm – 10 pkt</w:t>
            </w:r>
          </w:p>
        </w:tc>
        <w:tc>
          <w:tcPr>
            <w:tcW w:w="703" w:type="dxa"/>
          </w:tcPr>
          <w:p w14:paraId="46029D10" w14:textId="77777777" w:rsidR="002265E4" w:rsidRPr="002265E4" w:rsidRDefault="002265E4" w:rsidP="002265E4">
            <w:pPr>
              <w:jc w:val="both"/>
              <w:rPr>
                <w:sz w:val="22"/>
                <w:szCs w:val="22"/>
              </w:rPr>
            </w:pPr>
          </w:p>
        </w:tc>
      </w:tr>
      <w:tr w:rsidR="002265E4" w:rsidRPr="002265E4" w14:paraId="3FE682CF" w14:textId="77777777" w:rsidTr="00014924">
        <w:tc>
          <w:tcPr>
            <w:tcW w:w="551" w:type="dxa"/>
          </w:tcPr>
          <w:p w14:paraId="3DD1AB64" w14:textId="77777777" w:rsidR="002265E4" w:rsidRPr="002265E4" w:rsidRDefault="002265E4" w:rsidP="002265E4">
            <w:pPr>
              <w:jc w:val="both"/>
              <w:rPr>
                <w:sz w:val="22"/>
                <w:szCs w:val="22"/>
                <w:lang w:val="en-US"/>
              </w:rPr>
            </w:pPr>
            <w:r w:rsidRPr="002265E4">
              <w:rPr>
                <w:sz w:val="22"/>
                <w:szCs w:val="22"/>
                <w:lang w:val="en-US"/>
              </w:rPr>
              <w:t>49</w:t>
            </w:r>
          </w:p>
        </w:tc>
        <w:tc>
          <w:tcPr>
            <w:tcW w:w="2227" w:type="dxa"/>
            <w:vAlign w:val="center"/>
          </w:tcPr>
          <w:p w14:paraId="2FA8E549" w14:textId="77777777" w:rsidR="002265E4" w:rsidRPr="002265E4" w:rsidRDefault="002265E4" w:rsidP="002265E4">
            <w:pPr>
              <w:jc w:val="both"/>
              <w:rPr>
                <w:sz w:val="22"/>
                <w:szCs w:val="22"/>
              </w:rPr>
            </w:pPr>
            <w:r w:rsidRPr="002265E4">
              <w:rPr>
                <w:sz w:val="22"/>
                <w:szCs w:val="22"/>
              </w:rPr>
              <w:t>Ruch wzdłużny blatu. Zakres min. 80 cm</w:t>
            </w:r>
          </w:p>
        </w:tc>
        <w:tc>
          <w:tcPr>
            <w:tcW w:w="1031" w:type="dxa"/>
            <w:vAlign w:val="center"/>
          </w:tcPr>
          <w:p w14:paraId="7D70DFB5" w14:textId="77777777" w:rsidR="002265E4" w:rsidRPr="002265E4" w:rsidRDefault="002265E4" w:rsidP="002265E4">
            <w:pPr>
              <w:jc w:val="both"/>
              <w:rPr>
                <w:sz w:val="22"/>
                <w:szCs w:val="22"/>
                <w:lang w:val="en-US"/>
              </w:rPr>
            </w:pPr>
            <w:r w:rsidRPr="002265E4">
              <w:rPr>
                <w:sz w:val="22"/>
                <w:szCs w:val="22"/>
                <w:lang w:val="en-US"/>
              </w:rPr>
              <w:t>Tak/Nie</w:t>
            </w:r>
          </w:p>
          <w:p w14:paraId="6E4319D0" w14:textId="77777777" w:rsidR="002265E4" w:rsidRPr="002265E4" w:rsidRDefault="002265E4" w:rsidP="002265E4">
            <w:pPr>
              <w:jc w:val="both"/>
              <w:rPr>
                <w:b/>
                <w:bCs/>
                <w:sz w:val="22"/>
                <w:szCs w:val="22"/>
                <w:lang w:val="en-US"/>
              </w:rPr>
            </w:pPr>
            <w:r w:rsidRPr="002265E4">
              <w:rPr>
                <w:b/>
                <w:bCs/>
                <w:sz w:val="22"/>
                <w:szCs w:val="22"/>
                <w:lang w:val="en-US"/>
              </w:rPr>
              <w:t>Podać zakres</w:t>
            </w:r>
          </w:p>
        </w:tc>
        <w:tc>
          <w:tcPr>
            <w:tcW w:w="853" w:type="dxa"/>
            <w:vAlign w:val="center"/>
          </w:tcPr>
          <w:p w14:paraId="1F423288" w14:textId="77777777" w:rsidR="002265E4" w:rsidRPr="002265E4" w:rsidRDefault="002265E4" w:rsidP="002265E4">
            <w:pPr>
              <w:jc w:val="both"/>
              <w:rPr>
                <w:sz w:val="22"/>
                <w:szCs w:val="22"/>
                <w:lang w:val="en-US"/>
              </w:rPr>
            </w:pPr>
          </w:p>
        </w:tc>
        <w:tc>
          <w:tcPr>
            <w:tcW w:w="2977" w:type="dxa"/>
          </w:tcPr>
          <w:p w14:paraId="49994986" w14:textId="77777777" w:rsidR="002265E4" w:rsidRPr="002265E4" w:rsidRDefault="002265E4" w:rsidP="002265E4">
            <w:pPr>
              <w:jc w:val="both"/>
              <w:rPr>
                <w:b/>
                <w:bCs/>
                <w:sz w:val="22"/>
                <w:szCs w:val="22"/>
              </w:rPr>
            </w:pPr>
            <w:r w:rsidRPr="002265E4">
              <w:rPr>
                <w:b/>
                <w:bCs/>
                <w:sz w:val="22"/>
                <w:szCs w:val="22"/>
              </w:rPr>
              <w:t>Tak, zakres ≥ 160 cm – 15 pkt.</w:t>
            </w:r>
          </w:p>
          <w:p w14:paraId="18A66369" w14:textId="77777777" w:rsidR="002265E4" w:rsidRPr="002265E4" w:rsidRDefault="002265E4" w:rsidP="002265E4">
            <w:pPr>
              <w:jc w:val="both"/>
              <w:rPr>
                <w:sz w:val="22"/>
                <w:szCs w:val="22"/>
              </w:rPr>
            </w:pPr>
            <w:r w:rsidRPr="002265E4">
              <w:rPr>
                <w:b/>
                <w:bCs/>
                <w:sz w:val="22"/>
                <w:szCs w:val="22"/>
              </w:rPr>
              <w:t>Tak, zakres ≥ 80 cm i &lt; 160 cm – 5 pkt</w:t>
            </w:r>
          </w:p>
        </w:tc>
        <w:tc>
          <w:tcPr>
            <w:tcW w:w="703" w:type="dxa"/>
          </w:tcPr>
          <w:p w14:paraId="424082CB" w14:textId="77777777" w:rsidR="002265E4" w:rsidRPr="002265E4" w:rsidRDefault="002265E4" w:rsidP="002265E4">
            <w:pPr>
              <w:jc w:val="both"/>
              <w:rPr>
                <w:sz w:val="22"/>
                <w:szCs w:val="22"/>
              </w:rPr>
            </w:pPr>
          </w:p>
        </w:tc>
      </w:tr>
      <w:tr w:rsidR="002265E4" w:rsidRPr="002265E4" w14:paraId="7499CBFD" w14:textId="77777777" w:rsidTr="00014924">
        <w:tc>
          <w:tcPr>
            <w:tcW w:w="551" w:type="dxa"/>
          </w:tcPr>
          <w:p w14:paraId="0935099B" w14:textId="77777777" w:rsidR="002265E4" w:rsidRPr="002265E4" w:rsidRDefault="002265E4" w:rsidP="002265E4">
            <w:pPr>
              <w:jc w:val="both"/>
              <w:rPr>
                <w:sz w:val="22"/>
                <w:szCs w:val="22"/>
                <w:lang w:val="en-US"/>
              </w:rPr>
            </w:pPr>
            <w:r w:rsidRPr="002265E4">
              <w:rPr>
                <w:sz w:val="22"/>
                <w:szCs w:val="22"/>
                <w:lang w:val="en-US"/>
              </w:rPr>
              <w:t>92</w:t>
            </w:r>
          </w:p>
        </w:tc>
        <w:tc>
          <w:tcPr>
            <w:tcW w:w="2227" w:type="dxa"/>
            <w:vAlign w:val="center"/>
          </w:tcPr>
          <w:p w14:paraId="52BE40F2" w14:textId="77777777" w:rsidR="002265E4" w:rsidRPr="002265E4" w:rsidRDefault="002265E4" w:rsidP="002265E4">
            <w:pPr>
              <w:jc w:val="both"/>
              <w:rPr>
                <w:sz w:val="22"/>
                <w:szCs w:val="22"/>
              </w:rPr>
            </w:pPr>
            <w:r w:rsidRPr="002265E4">
              <w:rPr>
                <w:sz w:val="22"/>
                <w:szCs w:val="22"/>
              </w:rPr>
              <w:t xml:space="preserve">Wyświetlacz danych zlokalizowany na kołpaku lampy rtg w postaci wielofunkcyjnego monitora / ekranu dotykowego min. </w:t>
            </w:r>
            <w:r w:rsidRPr="002265E4">
              <w:rPr>
                <w:b/>
                <w:bCs/>
                <w:sz w:val="22"/>
                <w:szCs w:val="22"/>
              </w:rPr>
              <w:t>10”</w:t>
            </w:r>
          </w:p>
        </w:tc>
        <w:tc>
          <w:tcPr>
            <w:tcW w:w="1031" w:type="dxa"/>
            <w:vAlign w:val="center"/>
          </w:tcPr>
          <w:p w14:paraId="67CE623F" w14:textId="77777777" w:rsidR="002265E4" w:rsidRPr="002265E4" w:rsidRDefault="002265E4" w:rsidP="002265E4">
            <w:pPr>
              <w:jc w:val="both"/>
              <w:rPr>
                <w:sz w:val="22"/>
                <w:szCs w:val="22"/>
              </w:rPr>
            </w:pPr>
            <w:r w:rsidRPr="002265E4">
              <w:rPr>
                <w:sz w:val="22"/>
                <w:szCs w:val="22"/>
              </w:rPr>
              <w:t>Tak/Nie</w:t>
            </w:r>
          </w:p>
          <w:p w14:paraId="739BFF06" w14:textId="77777777" w:rsidR="002265E4" w:rsidRPr="002265E4" w:rsidRDefault="002265E4" w:rsidP="002265E4">
            <w:pPr>
              <w:jc w:val="both"/>
              <w:rPr>
                <w:sz w:val="22"/>
                <w:szCs w:val="22"/>
              </w:rPr>
            </w:pPr>
            <w:r w:rsidRPr="002265E4">
              <w:rPr>
                <w:sz w:val="22"/>
                <w:szCs w:val="22"/>
              </w:rPr>
              <w:t>Podać wielkość w calach</w:t>
            </w:r>
          </w:p>
        </w:tc>
        <w:tc>
          <w:tcPr>
            <w:tcW w:w="853" w:type="dxa"/>
            <w:vAlign w:val="center"/>
          </w:tcPr>
          <w:p w14:paraId="429377D9" w14:textId="77777777" w:rsidR="002265E4" w:rsidRPr="002265E4" w:rsidRDefault="002265E4" w:rsidP="002265E4">
            <w:pPr>
              <w:jc w:val="both"/>
              <w:rPr>
                <w:sz w:val="22"/>
                <w:szCs w:val="22"/>
              </w:rPr>
            </w:pPr>
          </w:p>
        </w:tc>
        <w:tc>
          <w:tcPr>
            <w:tcW w:w="2977" w:type="dxa"/>
          </w:tcPr>
          <w:p w14:paraId="2E69A49D" w14:textId="77777777" w:rsidR="002265E4" w:rsidRPr="002265E4" w:rsidRDefault="002265E4" w:rsidP="002265E4">
            <w:pPr>
              <w:jc w:val="both"/>
              <w:rPr>
                <w:sz w:val="22"/>
                <w:szCs w:val="22"/>
              </w:rPr>
            </w:pPr>
            <w:r w:rsidRPr="002265E4">
              <w:rPr>
                <w:sz w:val="22"/>
                <w:szCs w:val="22"/>
              </w:rPr>
              <w:t xml:space="preserve">Tak, </w:t>
            </w:r>
            <w:r w:rsidRPr="002265E4">
              <w:rPr>
                <w:b/>
                <w:bCs/>
                <w:sz w:val="22"/>
                <w:szCs w:val="22"/>
              </w:rPr>
              <w:t>≥ 10” i &lt; 12” – 5 pkt</w:t>
            </w:r>
          </w:p>
          <w:p w14:paraId="25DCDA47" w14:textId="77777777" w:rsidR="002265E4" w:rsidRPr="002265E4" w:rsidRDefault="002265E4" w:rsidP="002265E4">
            <w:pPr>
              <w:jc w:val="both"/>
              <w:rPr>
                <w:sz w:val="22"/>
                <w:szCs w:val="22"/>
              </w:rPr>
            </w:pPr>
            <w:r w:rsidRPr="002265E4">
              <w:rPr>
                <w:sz w:val="22"/>
                <w:szCs w:val="22"/>
              </w:rPr>
              <w:t xml:space="preserve">Tak, </w:t>
            </w:r>
            <w:r w:rsidRPr="002265E4">
              <w:rPr>
                <w:b/>
                <w:bCs/>
                <w:sz w:val="22"/>
                <w:szCs w:val="22"/>
              </w:rPr>
              <w:t>≥ 12” – 10 pkt</w:t>
            </w:r>
          </w:p>
          <w:p w14:paraId="24AE94F6" w14:textId="77777777" w:rsidR="002265E4" w:rsidRPr="002265E4" w:rsidRDefault="002265E4" w:rsidP="002265E4">
            <w:pPr>
              <w:jc w:val="both"/>
              <w:rPr>
                <w:sz w:val="22"/>
                <w:szCs w:val="22"/>
              </w:rPr>
            </w:pPr>
            <w:r w:rsidRPr="002265E4">
              <w:rPr>
                <w:sz w:val="22"/>
                <w:szCs w:val="22"/>
              </w:rPr>
              <w:t>Nie – 0 pkt</w:t>
            </w:r>
          </w:p>
        </w:tc>
        <w:tc>
          <w:tcPr>
            <w:tcW w:w="703" w:type="dxa"/>
          </w:tcPr>
          <w:p w14:paraId="58955990" w14:textId="77777777" w:rsidR="002265E4" w:rsidRPr="002265E4" w:rsidRDefault="002265E4" w:rsidP="002265E4">
            <w:pPr>
              <w:jc w:val="both"/>
              <w:rPr>
                <w:sz w:val="22"/>
                <w:szCs w:val="22"/>
              </w:rPr>
            </w:pPr>
          </w:p>
        </w:tc>
      </w:tr>
      <w:tr w:rsidR="002265E4" w:rsidRPr="002265E4" w14:paraId="4F14A44C" w14:textId="77777777" w:rsidTr="00014924">
        <w:tc>
          <w:tcPr>
            <w:tcW w:w="551" w:type="dxa"/>
          </w:tcPr>
          <w:p w14:paraId="4B33B194" w14:textId="77777777" w:rsidR="002265E4" w:rsidRPr="002265E4" w:rsidRDefault="002265E4" w:rsidP="002265E4">
            <w:pPr>
              <w:jc w:val="both"/>
              <w:rPr>
                <w:sz w:val="22"/>
                <w:szCs w:val="22"/>
                <w:lang w:val="en-US"/>
              </w:rPr>
            </w:pPr>
            <w:r w:rsidRPr="002265E4">
              <w:rPr>
                <w:sz w:val="22"/>
                <w:szCs w:val="22"/>
                <w:lang w:val="en-US"/>
              </w:rPr>
              <w:t>99</w:t>
            </w:r>
          </w:p>
        </w:tc>
        <w:tc>
          <w:tcPr>
            <w:tcW w:w="2227" w:type="dxa"/>
            <w:vAlign w:val="center"/>
          </w:tcPr>
          <w:p w14:paraId="19306099" w14:textId="77777777" w:rsidR="002265E4" w:rsidRPr="002265E4" w:rsidRDefault="002265E4" w:rsidP="002265E4">
            <w:pPr>
              <w:jc w:val="both"/>
              <w:rPr>
                <w:sz w:val="22"/>
                <w:szCs w:val="22"/>
              </w:rPr>
            </w:pPr>
            <w:r w:rsidRPr="002265E4">
              <w:rPr>
                <w:sz w:val="22"/>
                <w:szCs w:val="22"/>
              </w:rPr>
              <w:t>Pojemność cieplna anody min. 300 kHU</w:t>
            </w:r>
          </w:p>
        </w:tc>
        <w:tc>
          <w:tcPr>
            <w:tcW w:w="1031" w:type="dxa"/>
            <w:vAlign w:val="center"/>
          </w:tcPr>
          <w:p w14:paraId="6FF67B49" w14:textId="77777777" w:rsidR="002265E4" w:rsidRPr="002265E4" w:rsidRDefault="002265E4" w:rsidP="002265E4">
            <w:pPr>
              <w:jc w:val="both"/>
              <w:rPr>
                <w:sz w:val="22"/>
                <w:szCs w:val="22"/>
                <w:lang w:val="en-US"/>
              </w:rPr>
            </w:pPr>
            <w:r w:rsidRPr="002265E4">
              <w:rPr>
                <w:sz w:val="22"/>
                <w:szCs w:val="22"/>
                <w:lang w:val="en-US"/>
              </w:rPr>
              <w:t xml:space="preserve">Tak, podać </w:t>
            </w:r>
          </w:p>
        </w:tc>
        <w:tc>
          <w:tcPr>
            <w:tcW w:w="853" w:type="dxa"/>
            <w:vAlign w:val="center"/>
          </w:tcPr>
          <w:p w14:paraId="5DE49814" w14:textId="77777777" w:rsidR="002265E4" w:rsidRPr="002265E4" w:rsidRDefault="002265E4" w:rsidP="002265E4">
            <w:pPr>
              <w:jc w:val="both"/>
              <w:rPr>
                <w:sz w:val="22"/>
                <w:szCs w:val="22"/>
                <w:lang w:val="en-US"/>
              </w:rPr>
            </w:pPr>
          </w:p>
        </w:tc>
        <w:tc>
          <w:tcPr>
            <w:tcW w:w="2977" w:type="dxa"/>
          </w:tcPr>
          <w:p w14:paraId="25AB1B26" w14:textId="77777777" w:rsidR="002265E4" w:rsidRPr="002265E4" w:rsidRDefault="002265E4" w:rsidP="002265E4">
            <w:pPr>
              <w:jc w:val="both"/>
              <w:rPr>
                <w:sz w:val="22"/>
                <w:szCs w:val="22"/>
              </w:rPr>
            </w:pPr>
            <w:r w:rsidRPr="002265E4">
              <w:rPr>
                <w:sz w:val="22"/>
                <w:szCs w:val="22"/>
              </w:rPr>
              <w:t>≥ 600 kHU i &lt;800 kHU – 5 pkt.</w:t>
            </w:r>
          </w:p>
          <w:p w14:paraId="303D3927" w14:textId="77777777" w:rsidR="002265E4" w:rsidRPr="002265E4" w:rsidRDefault="002265E4" w:rsidP="002265E4">
            <w:pPr>
              <w:jc w:val="both"/>
              <w:rPr>
                <w:sz w:val="22"/>
                <w:szCs w:val="22"/>
              </w:rPr>
            </w:pPr>
            <w:r w:rsidRPr="002265E4">
              <w:rPr>
                <w:b/>
                <w:bCs/>
                <w:sz w:val="22"/>
                <w:szCs w:val="22"/>
              </w:rPr>
              <w:t>≥ 800 kHU – 10 pkt</w:t>
            </w:r>
          </w:p>
        </w:tc>
        <w:tc>
          <w:tcPr>
            <w:tcW w:w="703" w:type="dxa"/>
          </w:tcPr>
          <w:p w14:paraId="37C6576C" w14:textId="77777777" w:rsidR="002265E4" w:rsidRPr="002265E4" w:rsidRDefault="002265E4" w:rsidP="002265E4">
            <w:pPr>
              <w:jc w:val="both"/>
              <w:rPr>
                <w:sz w:val="22"/>
                <w:szCs w:val="22"/>
              </w:rPr>
            </w:pPr>
          </w:p>
        </w:tc>
      </w:tr>
      <w:tr w:rsidR="002265E4" w:rsidRPr="002265E4" w14:paraId="3527ADD8" w14:textId="77777777" w:rsidTr="00014924">
        <w:tc>
          <w:tcPr>
            <w:tcW w:w="551" w:type="dxa"/>
          </w:tcPr>
          <w:p w14:paraId="65EFDE2F" w14:textId="77777777" w:rsidR="002265E4" w:rsidRPr="002265E4" w:rsidRDefault="002265E4" w:rsidP="002265E4">
            <w:pPr>
              <w:jc w:val="both"/>
              <w:rPr>
                <w:sz w:val="22"/>
                <w:szCs w:val="22"/>
                <w:lang w:val="en-US"/>
              </w:rPr>
            </w:pPr>
            <w:r w:rsidRPr="002265E4">
              <w:rPr>
                <w:sz w:val="22"/>
                <w:szCs w:val="22"/>
                <w:lang w:val="en-US"/>
              </w:rPr>
              <w:t>101</w:t>
            </w:r>
          </w:p>
        </w:tc>
        <w:tc>
          <w:tcPr>
            <w:tcW w:w="2227" w:type="dxa"/>
            <w:vAlign w:val="center"/>
          </w:tcPr>
          <w:p w14:paraId="3E2BA477" w14:textId="77777777" w:rsidR="002265E4" w:rsidRPr="002265E4" w:rsidRDefault="002265E4" w:rsidP="002265E4">
            <w:pPr>
              <w:jc w:val="both"/>
              <w:rPr>
                <w:sz w:val="22"/>
                <w:szCs w:val="22"/>
              </w:rPr>
            </w:pPr>
            <w:r w:rsidRPr="002265E4">
              <w:rPr>
                <w:sz w:val="22"/>
                <w:szCs w:val="22"/>
              </w:rPr>
              <w:t>Pojemność cieplna kołpaka z lampą min. 1700 kHU</w:t>
            </w:r>
          </w:p>
        </w:tc>
        <w:tc>
          <w:tcPr>
            <w:tcW w:w="1031" w:type="dxa"/>
            <w:vAlign w:val="center"/>
          </w:tcPr>
          <w:p w14:paraId="2B513895" w14:textId="77777777" w:rsidR="002265E4" w:rsidRPr="002265E4" w:rsidRDefault="002265E4" w:rsidP="002265E4">
            <w:pPr>
              <w:jc w:val="both"/>
              <w:rPr>
                <w:sz w:val="22"/>
                <w:szCs w:val="22"/>
                <w:lang w:val="en-US"/>
              </w:rPr>
            </w:pPr>
            <w:r w:rsidRPr="002265E4">
              <w:rPr>
                <w:sz w:val="22"/>
                <w:szCs w:val="22"/>
                <w:lang w:val="en-US"/>
              </w:rPr>
              <w:t>Tak, podać</w:t>
            </w:r>
          </w:p>
        </w:tc>
        <w:tc>
          <w:tcPr>
            <w:tcW w:w="853" w:type="dxa"/>
            <w:vAlign w:val="center"/>
          </w:tcPr>
          <w:p w14:paraId="65F46D51" w14:textId="77777777" w:rsidR="002265E4" w:rsidRPr="002265E4" w:rsidRDefault="002265E4" w:rsidP="002265E4">
            <w:pPr>
              <w:jc w:val="both"/>
              <w:rPr>
                <w:sz w:val="22"/>
                <w:szCs w:val="22"/>
                <w:lang w:val="en-US"/>
              </w:rPr>
            </w:pPr>
          </w:p>
        </w:tc>
        <w:tc>
          <w:tcPr>
            <w:tcW w:w="2977" w:type="dxa"/>
          </w:tcPr>
          <w:p w14:paraId="6D129750" w14:textId="77777777" w:rsidR="002265E4" w:rsidRPr="002265E4" w:rsidRDefault="002265E4" w:rsidP="002265E4">
            <w:pPr>
              <w:jc w:val="both"/>
              <w:rPr>
                <w:sz w:val="22"/>
                <w:szCs w:val="22"/>
              </w:rPr>
            </w:pPr>
            <w:r w:rsidRPr="002265E4">
              <w:rPr>
                <w:sz w:val="22"/>
                <w:szCs w:val="22"/>
              </w:rPr>
              <w:t>≥ 2000 kHU i &lt; 2500 kHU – 5 pkt.</w:t>
            </w:r>
          </w:p>
          <w:p w14:paraId="7D43BE90" w14:textId="77777777" w:rsidR="002265E4" w:rsidRPr="002265E4" w:rsidRDefault="002265E4" w:rsidP="002265E4">
            <w:pPr>
              <w:jc w:val="both"/>
              <w:rPr>
                <w:sz w:val="22"/>
                <w:szCs w:val="22"/>
              </w:rPr>
            </w:pPr>
            <w:r w:rsidRPr="002265E4">
              <w:rPr>
                <w:b/>
                <w:bCs/>
                <w:sz w:val="22"/>
                <w:szCs w:val="22"/>
              </w:rPr>
              <w:t>≥ 2500 kHU – 10 pkt</w:t>
            </w:r>
          </w:p>
        </w:tc>
        <w:tc>
          <w:tcPr>
            <w:tcW w:w="703" w:type="dxa"/>
          </w:tcPr>
          <w:p w14:paraId="2AF286BC" w14:textId="77777777" w:rsidR="002265E4" w:rsidRPr="002265E4" w:rsidRDefault="002265E4" w:rsidP="002265E4">
            <w:pPr>
              <w:jc w:val="both"/>
              <w:rPr>
                <w:sz w:val="22"/>
                <w:szCs w:val="22"/>
              </w:rPr>
            </w:pPr>
          </w:p>
        </w:tc>
      </w:tr>
      <w:tr w:rsidR="002265E4" w:rsidRPr="002265E4" w14:paraId="3F3E7495" w14:textId="77777777" w:rsidTr="00014924">
        <w:tc>
          <w:tcPr>
            <w:tcW w:w="551" w:type="dxa"/>
          </w:tcPr>
          <w:p w14:paraId="4E44FF40" w14:textId="77777777" w:rsidR="002265E4" w:rsidRPr="002265E4" w:rsidRDefault="002265E4" w:rsidP="002265E4">
            <w:pPr>
              <w:jc w:val="both"/>
              <w:rPr>
                <w:sz w:val="22"/>
                <w:szCs w:val="22"/>
                <w:lang w:val="en-US"/>
              </w:rPr>
            </w:pPr>
            <w:r w:rsidRPr="002265E4">
              <w:rPr>
                <w:sz w:val="22"/>
                <w:szCs w:val="22"/>
                <w:lang w:val="en-US"/>
              </w:rPr>
              <w:t>159</w:t>
            </w:r>
          </w:p>
        </w:tc>
        <w:tc>
          <w:tcPr>
            <w:tcW w:w="2227" w:type="dxa"/>
          </w:tcPr>
          <w:p w14:paraId="4801148A" w14:textId="77777777" w:rsidR="002265E4" w:rsidRPr="002265E4" w:rsidRDefault="002265E4" w:rsidP="002265E4">
            <w:pPr>
              <w:jc w:val="both"/>
              <w:rPr>
                <w:sz w:val="22"/>
                <w:szCs w:val="22"/>
              </w:rPr>
            </w:pPr>
            <w:r w:rsidRPr="002265E4">
              <w:rPr>
                <w:sz w:val="22"/>
                <w:szCs w:val="22"/>
              </w:rPr>
              <w:t>Możliwość pomiarów kątów, długości wraz z kalibracją</w:t>
            </w:r>
          </w:p>
        </w:tc>
        <w:tc>
          <w:tcPr>
            <w:tcW w:w="1031" w:type="dxa"/>
          </w:tcPr>
          <w:p w14:paraId="6C7DC740" w14:textId="77777777" w:rsidR="002265E4" w:rsidRPr="002265E4" w:rsidRDefault="002265E4" w:rsidP="002265E4">
            <w:pPr>
              <w:jc w:val="both"/>
              <w:rPr>
                <w:sz w:val="22"/>
                <w:szCs w:val="22"/>
                <w:lang w:val="en-US"/>
              </w:rPr>
            </w:pPr>
            <w:r w:rsidRPr="002265E4">
              <w:rPr>
                <w:sz w:val="22"/>
                <w:szCs w:val="22"/>
                <w:lang w:val="en-US"/>
              </w:rPr>
              <w:t>Tak/Nie</w:t>
            </w:r>
          </w:p>
          <w:p w14:paraId="3051C947" w14:textId="77777777" w:rsidR="002265E4" w:rsidRPr="002265E4" w:rsidRDefault="002265E4" w:rsidP="002265E4">
            <w:pPr>
              <w:jc w:val="both"/>
              <w:rPr>
                <w:sz w:val="22"/>
                <w:szCs w:val="22"/>
                <w:lang w:val="en-US"/>
              </w:rPr>
            </w:pPr>
            <w:r w:rsidRPr="002265E4">
              <w:rPr>
                <w:sz w:val="22"/>
                <w:szCs w:val="22"/>
                <w:lang w:val="en-US"/>
              </w:rPr>
              <w:t>opisać</w:t>
            </w:r>
          </w:p>
        </w:tc>
        <w:tc>
          <w:tcPr>
            <w:tcW w:w="853" w:type="dxa"/>
          </w:tcPr>
          <w:p w14:paraId="4CA37957" w14:textId="77777777" w:rsidR="002265E4" w:rsidRPr="002265E4" w:rsidRDefault="002265E4" w:rsidP="002265E4">
            <w:pPr>
              <w:jc w:val="both"/>
              <w:rPr>
                <w:sz w:val="22"/>
                <w:szCs w:val="22"/>
                <w:lang w:val="en-US"/>
              </w:rPr>
            </w:pPr>
          </w:p>
        </w:tc>
        <w:tc>
          <w:tcPr>
            <w:tcW w:w="2977" w:type="dxa"/>
          </w:tcPr>
          <w:p w14:paraId="3672E290" w14:textId="77777777" w:rsidR="002265E4" w:rsidRPr="002265E4" w:rsidRDefault="002265E4" w:rsidP="002265E4">
            <w:pPr>
              <w:jc w:val="both"/>
              <w:rPr>
                <w:b/>
                <w:bCs/>
                <w:sz w:val="22"/>
                <w:szCs w:val="22"/>
              </w:rPr>
            </w:pPr>
            <w:r w:rsidRPr="002265E4">
              <w:rPr>
                <w:b/>
                <w:bCs/>
                <w:sz w:val="22"/>
                <w:szCs w:val="22"/>
              </w:rPr>
              <w:t>Tak – 5 pkt</w:t>
            </w:r>
          </w:p>
          <w:p w14:paraId="706A6DA0" w14:textId="77777777" w:rsidR="002265E4" w:rsidRPr="002265E4" w:rsidRDefault="002265E4" w:rsidP="002265E4">
            <w:pPr>
              <w:jc w:val="both"/>
              <w:rPr>
                <w:b/>
                <w:bCs/>
                <w:sz w:val="22"/>
                <w:szCs w:val="22"/>
              </w:rPr>
            </w:pPr>
            <w:r w:rsidRPr="002265E4">
              <w:rPr>
                <w:b/>
                <w:bCs/>
                <w:sz w:val="22"/>
                <w:szCs w:val="22"/>
              </w:rPr>
              <w:t>Tak, w tym pomiar kątów Cobba – 10 pkt</w:t>
            </w:r>
          </w:p>
          <w:p w14:paraId="3DFC7F9F" w14:textId="77777777" w:rsidR="002265E4" w:rsidRPr="002265E4" w:rsidRDefault="002265E4" w:rsidP="002265E4">
            <w:pPr>
              <w:jc w:val="both"/>
              <w:rPr>
                <w:sz w:val="22"/>
                <w:szCs w:val="22"/>
                <w:lang w:val="en-US"/>
              </w:rPr>
            </w:pPr>
            <w:r w:rsidRPr="002265E4">
              <w:rPr>
                <w:sz w:val="22"/>
                <w:szCs w:val="22"/>
                <w:lang w:val="en-US"/>
              </w:rPr>
              <w:t>Nie – 0 pkt</w:t>
            </w:r>
          </w:p>
        </w:tc>
        <w:tc>
          <w:tcPr>
            <w:tcW w:w="703" w:type="dxa"/>
          </w:tcPr>
          <w:p w14:paraId="1AB8D134" w14:textId="77777777" w:rsidR="002265E4" w:rsidRPr="002265E4" w:rsidRDefault="002265E4" w:rsidP="002265E4">
            <w:pPr>
              <w:jc w:val="both"/>
              <w:rPr>
                <w:sz w:val="22"/>
                <w:szCs w:val="22"/>
                <w:lang w:val="en-US"/>
              </w:rPr>
            </w:pPr>
          </w:p>
        </w:tc>
      </w:tr>
    </w:tbl>
    <w:p w14:paraId="5A0B56E9" w14:textId="77777777" w:rsidR="002265E4" w:rsidRPr="002265E4" w:rsidRDefault="002265E4" w:rsidP="002265E4">
      <w:pPr>
        <w:jc w:val="both"/>
        <w:rPr>
          <w:sz w:val="22"/>
          <w:szCs w:val="22"/>
        </w:rPr>
      </w:pPr>
      <w:r w:rsidRPr="002265E4">
        <w:rPr>
          <w:sz w:val="22"/>
          <w:szCs w:val="22"/>
        </w:rPr>
        <w:t xml:space="preserve"> </w:t>
      </w:r>
    </w:p>
    <w:p w14:paraId="0012203C" w14:textId="77777777" w:rsidR="002265E4" w:rsidRPr="002265E4" w:rsidRDefault="002265E4" w:rsidP="002265E4">
      <w:pPr>
        <w:jc w:val="both"/>
        <w:rPr>
          <w:b/>
          <w:sz w:val="22"/>
          <w:szCs w:val="22"/>
        </w:rPr>
      </w:pPr>
      <w:r w:rsidRPr="002265E4">
        <w:rPr>
          <w:b/>
          <w:sz w:val="22"/>
          <w:szCs w:val="22"/>
        </w:rPr>
        <w:t>Odpowiedź: Zamawiający modyfikuje punktację w punkcie 31 i 101 w następujący sposób: „≥ 2200 kHU – 5 pkt.”.</w:t>
      </w:r>
    </w:p>
    <w:p w14:paraId="526B4D60" w14:textId="77777777" w:rsidR="002265E4" w:rsidRPr="002265E4" w:rsidRDefault="002265E4" w:rsidP="002265E4">
      <w:pPr>
        <w:jc w:val="both"/>
        <w:rPr>
          <w:b/>
          <w:sz w:val="22"/>
          <w:szCs w:val="22"/>
        </w:rPr>
      </w:pPr>
    </w:p>
    <w:p w14:paraId="798442D3" w14:textId="77777777" w:rsidR="002265E4" w:rsidRPr="002265E4" w:rsidRDefault="002265E4" w:rsidP="002265E4">
      <w:pPr>
        <w:jc w:val="both"/>
        <w:rPr>
          <w:b/>
          <w:sz w:val="22"/>
          <w:szCs w:val="22"/>
        </w:rPr>
      </w:pPr>
      <w:r w:rsidRPr="002265E4">
        <w:rPr>
          <w:b/>
          <w:sz w:val="22"/>
          <w:szCs w:val="22"/>
        </w:rPr>
        <w:t>Zamawiający modyfikuje punktację w punkcie 45 w następujący sposób: „Najniższe położenie blatu (od podłogi) ≤50 cm – 5 pkt.”.</w:t>
      </w:r>
    </w:p>
    <w:p w14:paraId="62049628" w14:textId="77777777" w:rsidR="002265E4" w:rsidRPr="002265E4" w:rsidRDefault="002265E4" w:rsidP="002265E4">
      <w:pPr>
        <w:jc w:val="both"/>
        <w:rPr>
          <w:b/>
          <w:sz w:val="22"/>
          <w:szCs w:val="22"/>
        </w:rPr>
      </w:pPr>
    </w:p>
    <w:p w14:paraId="65015FF6" w14:textId="77777777" w:rsidR="002265E4" w:rsidRPr="002265E4" w:rsidRDefault="002265E4" w:rsidP="002265E4">
      <w:pPr>
        <w:jc w:val="both"/>
        <w:rPr>
          <w:b/>
          <w:sz w:val="22"/>
          <w:szCs w:val="22"/>
        </w:rPr>
      </w:pPr>
      <w:r w:rsidRPr="002265E4">
        <w:rPr>
          <w:b/>
          <w:sz w:val="22"/>
          <w:szCs w:val="22"/>
        </w:rPr>
        <w:t>Zamawiający modyfikuje zapis w kolumnie „Parametr wymagany” w punkcie 49 na następujący: „Tak, podać/Nie” oraz zmienia punktację w następujący sposób: „Tak, zakres ≥160 cm – 15 pkt., Tak, zakres ≥120 cm i &lt;160 cm – 10 pkt., Tak, zakres ≥80 cm i &lt;120 cm – 5 pkt., Nie – 0 pkt.”</w:t>
      </w:r>
    </w:p>
    <w:p w14:paraId="00CB3BA2" w14:textId="77777777" w:rsidR="002265E4" w:rsidRPr="002265E4" w:rsidRDefault="002265E4" w:rsidP="002265E4">
      <w:pPr>
        <w:jc w:val="both"/>
        <w:rPr>
          <w:b/>
          <w:sz w:val="22"/>
          <w:szCs w:val="22"/>
        </w:rPr>
      </w:pPr>
    </w:p>
    <w:p w14:paraId="0FBB7279" w14:textId="77777777" w:rsidR="002265E4" w:rsidRPr="002265E4" w:rsidRDefault="002265E4" w:rsidP="002265E4">
      <w:pPr>
        <w:jc w:val="both"/>
        <w:rPr>
          <w:b/>
          <w:sz w:val="22"/>
          <w:szCs w:val="22"/>
        </w:rPr>
      </w:pPr>
      <w:r w:rsidRPr="002265E4">
        <w:rPr>
          <w:b/>
          <w:sz w:val="22"/>
          <w:szCs w:val="22"/>
        </w:rPr>
        <w:t xml:space="preserve">Zamawiający modyfikuje zapis punktu 92 na następujący: Wyświetlacz danych zlokalizowany na kołpaku lampy rtg w postaci wielofunkcyjnego monitora / ekranu dotykowego min. 8”. W kolumnie “Parametr wymagany” zmienia zapis na: “Tak/Nie, opisać”, jednocześnie modyfikuje </w:t>
      </w:r>
      <w:r w:rsidRPr="002265E4">
        <w:rPr>
          <w:b/>
          <w:sz w:val="22"/>
          <w:szCs w:val="22"/>
        </w:rPr>
        <w:lastRenderedPageBreak/>
        <w:t>punktację w następujący sposób: “ Nie – 0 pkt., Tak, ekran o przekątnej ≥8 i &lt;10” – 5 pkt., Tak, ekran o przekątnej ≥10” – 10 pkt.”.</w:t>
      </w:r>
    </w:p>
    <w:p w14:paraId="25233D6A" w14:textId="77777777" w:rsidR="002265E4" w:rsidRPr="002265E4" w:rsidRDefault="002265E4" w:rsidP="002265E4">
      <w:pPr>
        <w:jc w:val="both"/>
        <w:rPr>
          <w:b/>
          <w:sz w:val="22"/>
          <w:szCs w:val="22"/>
        </w:rPr>
      </w:pPr>
    </w:p>
    <w:p w14:paraId="53F7C5FD" w14:textId="77777777" w:rsidR="002265E4" w:rsidRPr="002265E4" w:rsidRDefault="002265E4" w:rsidP="002265E4">
      <w:pPr>
        <w:jc w:val="both"/>
        <w:rPr>
          <w:b/>
          <w:sz w:val="22"/>
          <w:szCs w:val="22"/>
        </w:rPr>
      </w:pPr>
      <w:r w:rsidRPr="002265E4">
        <w:rPr>
          <w:b/>
          <w:sz w:val="22"/>
          <w:szCs w:val="22"/>
        </w:rPr>
        <w:t>W pozostałych punktach (99, 159) Zamawiający nie wyraża zgody na zmiany punktacji.</w:t>
      </w:r>
    </w:p>
    <w:p w14:paraId="63735F20" w14:textId="77777777" w:rsidR="002265E4" w:rsidRPr="002265E4" w:rsidRDefault="002265E4" w:rsidP="002265E4">
      <w:pPr>
        <w:jc w:val="both"/>
        <w:rPr>
          <w:b/>
          <w:sz w:val="22"/>
          <w:szCs w:val="22"/>
        </w:rPr>
      </w:pPr>
    </w:p>
    <w:p w14:paraId="5C153979" w14:textId="77777777" w:rsidR="002265E4" w:rsidRPr="002265E4" w:rsidRDefault="002265E4" w:rsidP="002265E4">
      <w:pPr>
        <w:jc w:val="both"/>
        <w:rPr>
          <w:b/>
          <w:sz w:val="22"/>
          <w:szCs w:val="22"/>
        </w:rPr>
      </w:pPr>
    </w:p>
    <w:p w14:paraId="354AB18C" w14:textId="77777777" w:rsidR="002265E4" w:rsidRPr="002265E4" w:rsidRDefault="002265E4" w:rsidP="002265E4">
      <w:pPr>
        <w:numPr>
          <w:ilvl w:val="0"/>
          <w:numId w:val="8"/>
        </w:numPr>
        <w:jc w:val="both"/>
        <w:rPr>
          <w:sz w:val="22"/>
          <w:szCs w:val="22"/>
        </w:rPr>
      </w:pPr>
      <w:r w:rsidRPr="002265E4">
        <w:rPr>
          <w:sz w:val="22"/>
          <w:szCs w:val="22"/>
        </w:rPr>
        <w:t>Dotyczy sposobu punktacji w Załączniku nr 1 do SIWZ</w:t>
      </w:r>
    </w:p>
    <w:p w14:paraId="0D8A127E" w14:textId="77777777" w:rsidR="002265E4" w:rsidRPr="002265E4" w:rsidRDefault="002265E4" w:rsidP="002265E4">
      <w:pPr>
        <w:jc w:val="both"/>
        <w:rPr>
          <w:sz w:val="22"/>
          <w:szCs w:val="22"/>
        </w:rPr>
      </w:pPr>
      <w:r w:rsidRPr="002265E4">
        <w:rPr>
          <w:sz w:val="22"/>
          <w:szCs w:val="22"/>
        </w:rPr>
        <w:t xml:space="preserve">Czy Zamawiający zgodzi się zmienić punktację lub wprowadzić dodatkową punktację oraz zmieni opisy zgodnie z tabelą poniżej? </w:t>
      </w:r>
    </w:p>
    <w:p w14:paraId="04F41BF5" w14:textId="77777777" w:rsidR="002265E4" w:rsidRPr="002265E4" w:rsidRDefault="002265E4" w:rsidP="002265E4">
      <w:pPr>
        <w:jc w:val="both"/>
        <w:rPr>
          <w:sz w:val="22"/>
          <w:szCs w:val="22"/>
        </w:rPr>
      </w:pPr>
    </w:p>
    <w:tbl>
      <w:tblPr>
        <w:tblStyle w:val="Tabela-Siatka"/>
        <w:tblW w:w="0" w:type="auto"/>
        <w:tblInd w:w="720" w:type="dxa"/>
        <w:tblLook w:val="04A0" w:firstRow="1" w:lastRow="0" w:firstColumn="1" w:lastColumn="0" w:noHBand="0" w:noVBand="1"/>
      </w:tblPr>
      <w:tblGrid>
        <w:gridCol w:w="584"/>
        <w:gridCol w:w="2221"/>
        <w:gridCol w:w="1030"/>
        <w:gridCol w:w="846"/>
        <w:gridCol w:w="2961"/>
        <w:gridCol w:w="698"/>
      </w:tblGrid>
      <w:tr w:rsidR="002265E4" w:rsidRPr="002265E4" w14:paraId="7338EC91" w14:textId="77777777" w:rsidTr="00014924">
        <w:tc>
          <w:tcPr>
            <w:tcW w:w="584" w:type="dxa"/>
          </w:tcPr>
          <w:p w14:paraId="23E1319D" w14:textId="77777777" w:rsidR="002265E4" w:rsidRPr="002265E4" w:rsidRDefault="002265E4" w:rsidP="002265E4">
            <w:pPr>
              <w:jc w:val="both"/>
              <w:rPr>
                <w:sz w:val="22"/>
                <w:szCs w:val="22"/>
                <w:lang w:val="en-US"/>
              </w:rPr>
            </w:pPr>
            <w:r w:rsidRPr="002265E4">
              <w:rPr>
                <w:sz w:val="22"/>
                <w:szCs w:val="22"/>
                <w:lang w:val="en-US"/>
              </w:rPr>
              <w:t>93</w:t>
            </w:r>
          </w:p>
        </w:tc>
        <w:tc>
          <w:tcPr>
            <w:tcW w:w="2227" w:type="dxa"/>
            <w:vAlign w:val="center"/>
          </w:tcPr>
          <w:p w14:paraId="113922F0" w14:textId="77777777" w:rsidR="002265E4" w:rsidRPr="002265E4" w:rsidRDefault="002265E4" w:rsidP="002265E4">
            <w:pPr>
              <w:jc w:val="both"/>
              <w:rPr>
                <w:sz w:val="22"/>
                <w:szCs w:val="22"/>
              </w:rPr>
            </w:pPr>
            <w:r w:rsidRPr="002265E4">
              <w:rPr>
                <w:sz w:val="22"/>
                <w:szCs w:val="22"/>
              </w:rPr>
              <w:t>Wyświetlenie przy lampie pod jakim kątem znajduje się detektor bezprzewodowy wyciągnięty ze statywu w celu ułatwienia ustawienia wiązki prostopadle do detektora</w:t>
            </w:r>
          </w:p>
        </w:tc>
        <w:tc>
          <w:tcPr>
            <w:tcW w:w="1031" w:type="dxa"/>
            <w:vAlign w:val="center"/>
          </w:tcPr>
          <w:p w14:paraId="57FE0EED" w14:textId="77777777" w:rsidR="002265E4" w:rsidRPr="002265E4" w:rsidRDefault="002265E4" w:rsidP="002265E4">
            <w:pPr>
              <w:jc w:val="both"/>
              <w:rPr>
                <w:sz w:val="22"/>
                <w:szCs w:val="22"/>
                <w:lang w:val="en-US"/>
              </w:rPr>
            </w:pPr>
            <w:r w:rsidRPr="002265E4">
              <w:rPr>
                <w:sz w:val="22"/>
                <w:szCs w:val="22"/>
                <w:lang w:val="en-US"/>
              </w:rPr>
              <w:t>Tak/Nie</w:t>
            </w:r>
          </w:p>
        </w:tc>
        <w:tc>
          <w:tcPr>
            <w:tcW w:w="853" w:type="dxa"/>
            <w:vAlign w:val="center"/>
          </w:tcPr>
          <w:p w14:paraId="488F8DB6" w14:textId="77777777" w:rsidR="002265E4" w:rsidRPr="002265E4" w:rsidRDefault="002265E4" w:rsidP="002265E4">
            <w:pPr>
              <w:jc w:val="both"/>
              <w:rPr>
                <w:sz w:val="22"/>
                <w:szCs w:val="22"/>
                <w:lang w:val="en-US"/>
              </w:rPr>
            </w:pPr>
          </w:p>
        </w:tc>
        <w:tc>
          <w:tcPr>
            <w:tcW w:w="2977" w:type="dxa"/>
            <w:vAlign w:val="center"/>
          </w:tcPr>
          <w:p w14:paraId="463C635F" w14:textId="77777777" w:rsidR="002265E4" w:rsidRPr="002265E4" w:rsidRDefault="002265E4" w:rsidP="002265E4">
            <w:pPr>
              <w:jc w:val="both"/>
              <w:rPr>
                <w:sz w:val="22"/>
                <w:szCs w:val="22"/>
                <w:lang w:val="en-US"/>
              </w:rPr>
            </w:pPr>
            <w:r w:rsidRPr="002265E4">
              <w:rPr>
                <w:sz w:val="22"/>
                <w:szCs w:val="22"/>
                <w:lang w:val="en-US"/>
              </w:rPr>
              <w:t>Tak – 10 pkt</w:t>
            </w:r>
          </w:p>
          <w:p w14:paraId="15BD0EB4" w14:textId="77777777" w:rsidR="002265E4" w:rsidRPr="002265E4" w:rsidRDefault="002265E4" w:rsidP="002265E4">
            <w:pPr>
              <w:jc w:val="both"/>
              <w:rPr>
                <w:sz w:val="22"/>
                <w:szCs w:val="22"/>
                <w:lang w:val="en-US"/>
              </w:rPr>
            </w:pPr>
            <w:r w:rsidRPr="002265E4">
              <w:rPr>
                <w:sz w:val="22"/>
                <w:szCs w:val="22"/>
                <w:lang w:val="en-US"/>
              </w:rPr>
              <w:t>Nie – 0 pkt</w:t>
            </w:r>
          </w:p>
        </w:tc>
        <w:tc>
          <w:tcPr>
            <w:tcW w:w="703" w:type="dxa"/>
          </w:tcPr>
          <w:p w14:paraId="10E9C50B" w14:textId="77777777" w:rsidR="002265E4" w:rsidRPr="002265E4" w:rsidRDefault="002265E4" w:rsidP="002265E4">
            <w:pPr>
              <w:jc w:val="both"/>
              <w:rPr>
                <w:sz w:val="22"/>
                <w:szCs w:val="22"/>
                <w:lang w:val="en-US"/>
              </w:rPr>
            </w:pPr>
          </w:p>
        </w:tc>
      </w:tr>
      <w:tr w:rsidR="002265E4" w:rsidRPr="002265E4" w14:paraId="360FF552" w14:textId="77777777" w:rsidTr="00014924">
        <w:tc>
          <w:tcPr>
            <w:tcW w:w="584" w:type="dxa"/>
          </w:tcPr>
          <w:p w14:paraId="69D87201" w14:textId="77777777" w:rsidR="002265E4" w:rsidRPr="002265E4" w:rsidRDefault="002265E4" w:rsidP="002265E4">
            <w:pPr>
              <w:jc w:val="both"/>
              <w:rPr>
                <w:sz w:val="22"/>
                <w:szCs w:val="22"/>
                <w:lang w:val="en-US"/>
              </w:rPr>
            </w:pPr>
            <w:r w:rsidRPr="002265E4">
              <w:rPr>
                <w:sz w:val="22"/>
                <w:szCs w:val="22"/>
                <w:lang w:val="en-US"/>
              </w:rPr>
              <w:t>152</w:t>
            </w:r>
          </w:p>
        </w:tc>
        <w:tc>
          <w:tcPr>
            <w:tcW w:w="2227" w:type="dxa"/>
          </w:tcPr>
          <w:p w14:paraId="2F9A8FF8" w14:textId="77777777" w:rsidR="002265E4" w:rsidRPr="002265E4" w:rsidRDefault="002265E4" w:rsidP="002265E4">
            <w:pPr>
              <w:jc w:val="both"/>
              <w:rPr>
                <w:sz w:val="22"/>
                <w:szCs w:val="22"/>
              </w:rPr>
            </w:pPr>
            <w:r w:rsidRPr="002265E4">
              <w:rPr>
                <w:sz w:val="22"/>
                <w:szCs w:val="22"/>
              </w:rPr>
              <w:t xml:space="preserve">Szybkość akwizycji </w:t>
            </w:r>
            <w:r w:rsidRPr="002265E4">
              <w:rPr>
                <w:b/>
                <w:bCs/>
                <w:sz w:val="22"/>
                <w:szCs w:val="22"/>
              </w:rPr>
              <w:t>z największego pola detektora</w:t>
            </w:r>
            <w:r w:rsidRPr="002265E4">
              <w:rPr>
                <w:sz w:val="22"/>
                <w:szCs w:val="22"/>
              </w:rPr>
              <w:t xml:space="preserve"> podczas fluoroskopii pulsacyjnej  min. 6 obr/s</w:t>
            </w:r>
          </w:p>
        </w:tc>
        <w:tc>
          <w:tcPr>
            <w:tcW w:w="1031" w:type="dxa"/>
            <w:vAlign w:val="center"/>
          </w:tcPr>
          <w:p w14:paraId="5791DD62" w14:textId="77777777" w:rsidR="002265E4" w:rsidRPr="002265E4" w:rsidRDefault="002265E4" w:rsidP="002265E4">
            <w:pPr>
              <w:jc w:val="both"/>
              <w:rPr>
                <w:sz w:val="22"/>
                <w:szCs w:val="22"/>
                <w:lang w:val="en-US"/>
              </w:rPr>
            </w:pPr>
            <w:r w:rsidRPr="002265E4">
              <w:rPr>
                <w:sz w:val="22"/>
                <w:szCs w:val="22"/>
                <w:lang w:val="en-US"/>
              </w:rPr>
              <w:t>Tak, podać</w:t>
            </w:r>
          </w:p>
        </w:tc>
        <w:tc>
          <w:tcPr>
            <w:tcW w:w="853" w:type="dxa"/>
            <w:vAlign w:val="center"/>
          </w:tcPr>
          <w:p w14:paraId="11E6CC99" w14:textId="77777777" w:rsidR="002265E4" w:rsidRPr="002265E4" w:rsidRDefault="002265E4" w:rsidP="002265E4">
            <w:pPr>
              <w:jc w:val="both"/>
              <w:rPr>
                <w:sz w:val="22"/>
                <w:szCs w:val="22"/>
                <w:lang w:val="en-US"/>
              </w:rPr>
            </w:pPr>
          </w:p>
        </w:tc>
        <w:tc>
          <w:tcPr>
            <w:tcW w:w="2977" w:type="dxa"/>
            <w:vAlign w:val="center"/>
          </w:tcPr>
          <w:p w14:paraId="5E43D4CF" w14:textId="77777777" w:rsidR="002265E4" w:rsidRPr="002265E4" w:rsidRDefault="002265E4" w:rsidP="002265E4">
            <w:pPr>
              <w:jc w:val="both"/>
              <w:rPr>
                <w:sz w:val="22"/>
                <w:szCs w:val="22"/>
              </w:rPr>
            </w:pPr>
            <w:r w:rsidRPr="002265E4">
              <w:rPr>
                <w:sz w:val="22"/>
                <w:szCs w:val="22"/>
              </w:rPr>
              <w:t>≥ 30 obr/s z największego pola - 10 pkt</w:t>
            </w:r>
          </w:p>
          <w:p w14:paraId="6B47F11F" w14:textId="77777777" w:rsidR="002265E4" w:rsidRPr="002265E4" w:rsidRDefault="002265E4" w:rsidP="002265E4">
            <w:pPr>
              <w:jc w:val="both"/>
              <w:rPr>
                <w:sz w:val="22"/>
                <w:szCs w:val="22"/>
                <w:lang w:val="en-US"/>
              </w:rPr>
            </w:pPr>
            <w:r w:rsidRPr="002265E4">
              <w:rPr>
                <w:sz w:val="22"/>
                <w:szCs w:val="22"/>
                <w:lang w:val="en-US"/>
              </w:rPr>
              <w:t>Mniejsze wartości  – 0 pkt</w:t>
            </w:r>
          </w:p>
        </w:tc>
        <w:tc>
          <w:tcPr>
            <w:tcW w:w="703" w:type="dxa"/>
          </w:tcPr>
          <w:p w14:paraId="41FA2FFE" w14:textId="77777777" w:rsidR="002265E4" w:rsidRPr="002265E4" w:rsidRDefault="002265E4" w:rsidP="002265E4">
            <w:pPr>
              <w:jc w:val="both"/>
              <w:rPr>
                <w:sz w:val="22"/>
                <w:szCs w:val="22"/>
                <w:lang w:val="en-US"/>
              </w:rPr>
            </w:pPr>
          </w:p>
        </w:tc>
      </w:tr>
    </w:tbl>
    <w:p w14:paraId="29CF64B7" w14:textId="320C5763" w:rsidR="00BE7BFD" w:rsidRDefault="00BE7BFD" w:rsidP="00520165">
      <w:pPr>
        <w:jc w:val="both"/>
        <w:rPr>
          <w:sz w:val="22"/>
          <w:szCs w:val="22"/>
        </w:rPr>
      </w:pPr>
    </w:p>
    <w:p w14:paraId="1E8149AC" w14:textId="22A0C240" w:rsidR="002265E4" w:rsidRDefault="002265E4" w:rsidP="00520165">
      <w:pPr>
        <w:jc w:val="both"/>
        <w:rPr>
          <w:b/>
          <w:sz w:val="22"/>
          <w:szCs w:val="22"/>
        </w:rPr>
      </w:pPr>
      <w:r w:rsidRPr="002265E4">
        <w:rPr>
          <w:b/>
          <w:sz w:val="22"/>
          <w:szCs w:val="22"/>
        </w:rPr>
        <w:t>Odpowiedź: Zamawiający nie wyraża zgody na zmianę.</w:t>
      </w:r>
    </w:p>
    <w:p w14:paraId="0C48D729" w14:textId="6173056D" w:rsidR="00F35BA2" w:rsidRDefault="00F35BA2" w:rsidP="00520165">
      <w:pPr>
        <w:jc w:val="both"/>
        <w:rPr>
          <w:b/>
          <w:sz w:val="22"/>
          <w:szCs w:val="22"/>
        </w:rPr>
      </w:pPr>
    </w:p>
    <w:p w14:paraId="14A41605" w14:textId="75ED751C" w:rsidR="00F35BA2" w:rsidRDefault="00F35BA2" w:rsidP="00520165">
      <w:pPr>
        <w:jc w:val="both"/>
        <w:rPr>
          <w:b/>
          <w:sz w:val="22"/>
          <w:szCs w:val="22"/>
        </w:rPr>
      </w:pPr>
    </w:p>
    <w:p w14:paraId="55804614" w14:textId="77777777" w:rsidR="00F35BA2" w:rsidRDefault="00F35BA2" w:rsidP="00F35BA2">
      <w:pPr>
        <w:spacing w:before="120" w:after="120" w:line="276" w:lineRule="auto"/>
        <w:ind w:left="5523"/>
        <w:jc w:val="both"/>
        <w:rPr>
          <w:sz w:val="22"/>
          <w:szCs w:val="22"/>
        </w:rPr>
      </w:pPr>
      <w:r>
        <w:rPr>
          <w:sz w:val="22"/>
          <w:szCs w:val="22"/>
        </w:rPr>
        <w:t xml:space="preserve">Przewodnicząca Komisji Przetargowej </w:t>
      </w:r>
    </w:p>
    <w:p w14:paraId="350D5AE3" w14:textId="77777777" w:rsidR="00F35BA2" w:rsidRDefault="00F35BA2" w:rsidP="00F35BA2">
      <w:pPr>
        <w:spacing w:before="120" w:after="120" w:line="276" w:lineRule="auto"/>
        <w:ind w:left="567"/>
        <w:jc w:val="both"/>
        <w:rPr>
          <w:sz w:val="22"/>
          <w:szCs w:val="22"/>
        </w:rPr>
      </w:pPr>
    </w:p>
    <w:p w14:paraId="5C648656" w14:textId="77777777" w:rsidR="00F35BA2" w:rsidRDefault="00F35BA2" w:rsidP="00F35BA2">
      <w:pPr>
        <w:spacing w:before="120" w:after="120" w:line="276" w:lineRule="auto"/>
        <w:ind w:left="6231" w:firstLine="141"/>
        <w:jc w:val="both"/>
        <w:rPr>
          <w:sz w:val="22"/>
          <w:szCs w:val="22"/>
        </w:rPr>
      </w:pPr>
      <w:r>
        <w:rPr>
          <w:sz w:val="22"/>
          <w:szCs w:val="22"/>
        </w:rPr>
        <w:t>Elżbieta Mrożek</w:t>
      </w:r>
    </w:p>
    <w:p w14:paraId="31B2B553" w14:textId="77777777" w:rsidR="00F35BA2" w:rsidRPr="002265E4" w:rsidRDefault="00F35BA2" w:rsidP="00520165">
      <w:pPr>
        <w:jc w:val="both"/>
        <w:rPr>
          <w:sz w:val="22"/>
          <w:szCs w:val="22"/>
        </w:rPr>
      </w:pPr>
    </w:p>
    <w:sectPr w:rsidR="00F35BA2" w:rsidRPr="002265E4" w:rsidSect="0012774F">
      <w:footerReference w:type="even"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46627D" w14:textId="77777777" w:rsidR="006C3026" w:rsidRDefault="006C3026">
      <w:r>
        <w:separator/>
      </w:r>
    </w:p>
  </w:endnote>
  <w:endnote w:type="continuationSeparator" w:id="0">
    <w:p w14:paraId="55057F06" w14:textId="77777777" w:rsidR="006C3026" w:rsidRDefault="006C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11978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3EDF08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28F02" w14:textId="77777777" w:rsidR="006D4AB3" w:rsidRDefault="006D4AB3">
    <w:pPr>
      <w:pStyle w:val="Stopka"/>
      <w:pBdr>
        <w:bottom w:val="single" w:sz="6" w:space="0" w:color="auto"/>
      </w:pBdr>
      <w:tabs>
        <w:tab w:val="clear" w:pos="4536"/>
        <w:tab w:val="left" w:pos="6237"/>
      </w:tabs>
    </w:pPr>
  </w:p>
  <w:p w14:paraId="4095228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45B91D4" w14:textId="77777777" w:rsidR="006D4AB3" w:rsidRDefault="006D4AB3">
    <w:pPr>
      <w:pStyle w:val="Stopka"/>
      <w:tabs>
        <w:tab w:val="clear" w:pos="4536"/>
        <w:tab w:val="left" w:pos="6237"/>
      </w:tabs>
    </w:pPr>
  </w:p>
  <w:p w14:paraId="37F64F9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C73B60" w14:textId="77777777" w:rsidR="006C3026" w:rsidRDefault="006C3026">
      <w:r>
        <w:separator/>
      </w:r>
    </w:p>
  </w:footnote>
  <w:footnote w:type="continuationSeparator" w:id="0">
    <w:p w14:paraId="2BD6FBCA" w14:textId="77777777" w:rsidR="006C3026" w:rsidRDefault="006C3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713135BC"/>
    <w:multiLevelType w:val="hybridMultilevel"/>
    <w:tmpl w:val="BEC29E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026"/>
    <w:rsid w:val="00031374"/>
    <w:rsid w:val="000A1097"/>
    <w:rsid w:val="000E2A8F"/>
    <w:rsid w:val="0012774F"/>
    <w:rsid w:val="00144B7A"/>
    <w:rsid w:val="00180C6E"/>
    <w:rsid w:val="002265E4"/>
    <w:rsid w:val="0029606A"/>
    <w:rsid w:val="004848F3"/>
    <w:rsid w:val="004A75F2"/>
    <w:rsid w:val="005144A9"/>
    <w:rsid w:val="00520165"/>
    <w:rsid w:val="005A0970"/>
    <w:rsid w:val="005B1B08"/>
    <w:rsid w:val="00632C3C"/>
    <w:rsid w:val="00662BDB"/>
    <w:rsid w:val="006A5DF1"/>
    <w:rsid w:val="006B7198"/>
    <w:rsid w:val="006C3026"/>
    <w:rsid w:val="006D4AB3"/>
    <w:rsid w:val="006F3B81"/>
    <w:rsid w:val="007D7198"/>
    <w:rsid w:val="00870F9F"/>
    <w:rsid w:val="008804B6"/>
    <w:rsid w:val="00897AB0"/>
    <w:rsid w:val="008A3553"/>
    <w:rsid w:val="008E77AB"/>
    <w:rsid w:val="00947A50"/>
    <w:rsid w:val="009A79DC"/>
    <w:rsid w:val="00A905AC"/>
    <w:rsid w:val="00AA1BF4"/>
    <w:rsid w:val="00BA6584"/>
    <w:rsid w:val="00BE7BFD"/>
    <w:rsid w:val="00C370F2"/>
    <w:rsid w:val="00C44EEC"/>
    <w:rsid w:val="00C54019"/>
    <w:rsid w:val="00D22FFA"/>
    <w:rsid w:val="00D8461B"/>
    <w:rsid w:val="00D9049C"/>
    <w:rsid w:val="00D915F2"/>
    <w:rsid w:val="00DF32E8"/>
    <w:rsid w:val="00E21B49"/>
    <w:rsid w:val="00E2789F"/>
    <w:rsid w:val="00E72428"/>
    <w:rsid w:val="00EA14B3"/>
    <w:rsid w:val="00EA416E"/>
    <w:rsid w:val="00F35BA2"/>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82E7DF7"/>
  <w15:chartTrackingRefBased/>
  <w15:docId w15:val="{D360309D-4936-4641-8042-896E88FD2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30540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grun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1300</Words>
  <Characters>7802</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Łukasz Grüner</dc:creator>
  <cp:keywords/>
  <cp:lastModifiedBy>Łukasz Grüner</cp:lastModifiedBy>
  <cp:revision>2</cp:revision>
  <cp:lastPrinted>2001-02-10T14:28:00Z</cp:lastPrinted>
  <dcterms:created xsi:type="dcterms:W3CDTF">2021-03-08T07:38:00Z</dcterms:created>
  <dcterms:modified xsi:type="dcterms:W3CDTF">2021-03-08T07:38:00Z</dcterms:modified>
</cp:coreProperties>
</file>