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BCB66" w14:textId="2C05675D" w:rsidR="00944C69" w:rsidRPr="00944C69" w:rsidRDefault="00944C69" w:rsidP="00944C69">
      <w:pPr>
        <w:tabs>
          <w:tab w:val="left" w:pos="454"/>
        </w:tabs>
        <w:spacing w:after="240"/>
        <w:rPr>
          <w:sz w:val="22"/>
          <w:szCs w:val="22"/>
          <w:lang w:val="x-none"/>
        </w:rPr>
      </w:pPr>
      <w:r>
        <w:rPr>
          <w:sz w:val="22"/>
          <w:szCs w:val="22"/>
        </w:rPr>
        <w:tab/>
      </w:r>
      <w:r w:rsidR="00E32418">
        <w:rPr>
          <w:noProof/>
          <w:sz w:val="22"/>
          <w:szCs w:val="22"/>
          <w:lang w:val="x-none"/>
        </w:rPr>
        <w:drawing>
          <wp:inline distT="0" distB="0" distL="0" distR="0" wp14:anchorId="5BC793BE" wp14:editId="579FE447">
            <wp:extent cx="6121400" cy="547370"/>
            <wp:effectExtent l="0" t="0" r="0" b="0"/>
            <wp:docPr id="1" name="Obraz 1" descr="Pasek z logotypami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ek z logotypami 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11B29" w14:textId="52B298D1" w:rsidR="006A5DF1" w:rsidRDefault="00AF770A" w:rsidP="006A5DF1">
      <w:pPr>
        <w:spacing w:after="240"/>
        <w:jc w:val="right"/>
        <w:rPr>
          <w:sz w:val="22"/>
          <w:szCs w:val="22"/>
        </w:rPr>
      </w:pPr>
      <w:r w:rsidRPr="00AF77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F770A">
        <w:rPr>
          <w:sz w:val="22"/>
          <w:szCs w:val="22"/>
        </w:rPr>
        <w:t>2021-03-0</w:t>
      </w:r>
      <w:r w:rsidR="005D1776">
        <w:rPr>
          <w:sz w:val="22"/>
          <w:szCs w:val="22"/>
        </w:rPr>
        <w:t>8</w:t>
      </w:r>
    </w:p>
    <w:p w14:paraId="5D2BB74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1221DC4" w14:textId="77777777" w:rsidR="00AF770A" w:rsidRPr="00AF770A" w:rsidRDefault="00AF770A" w:rsidP="006A5DF1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Szpital Miejski Specjalistyczny</w:t>
      </w:r>
    </w:p>
    <w:p w14:paraId="44DCCA49" w14:textId="77777777" w:rsidR="00AF770A" w:rsidRPr="00AF770A" w:rsidRDefault="00AF770A" w:rsidP="006A5DF1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im. Gabriela Narutowicza w Krakowie</w:t>
      </w:r>
    </w:p>
    <w:p w14:paraId="65492384" w14:textId="77777777" w:rsidR="006A5DF1" w:rsidRPr="00D91931" w:rsidRDefault="00AF770A" w:rsidP="006A5DF1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Dział Zamówień Publicznych i Umów</w:t>
      </w:r>
    </w:p>
    <w:p w14:paraId="41E4665B" w14:textId="77777777" w:rsidR="006A5DF1" w:rsidRPr="00BD5546" w:rsidRDefault="00AF770A" w:rsidP="006A5DF1">
      <w:pPr>
        <w:rPr>
          <w:sz w:val="22"/>
          <w:szCs w:val="22"/>
        </w:rPr>
      </w:pPr>
      <w:r w:rsidRPr="00AF770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F770A">
        <w:rPr>
          <w:sz w:val="22"/>
          <w:szCs w:val="22"/>
        </w:rPr>
        <w:t>35-37</w:t>
      </w:r>
    </w:p>
    <w:p w14:paraId="72377E02" w14:textId="77777777" w:rsidR="006A5DF1" w:rsidRPr="00BD5546" w:rsidRDefault="00AF770A" w:rsidP="006A5DF1">
      <w:pPr>
        <w:rPr>
          <w:sz w:val="22"/>
          <w:szCs w:val="22"/>
        </w:rPr>
      </w:pPr>
      <w:r w:rsidRPr="00AF770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F770A">
        <w:rPr>
          <w:sz w:val="22"/>
          <w:szCs w:val="22"/>
        </w:rPr>
        <w:t>Kraków</w:t>
      </w:r>
    </w:p>
    <w:p w14:paraId="02187E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CB5EC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02070" w14:textId="77777777" w:rsidR="006A5DF1" w:rsidRPr="00F0432F" w:rsidRDefault="006A5DF1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F0432F">
        <w:rPr>
          <w:b/>
          <w:bCs/>
          <w:sz w:val="22"/>
          <w:szCs w:val="22"/>
        </w:rPr>
        <w:t xml:space="preserve">Pismo: </w:t>
      </w:r>
      <w:r w:rsidR="00AF770A" w:rsidRPr="00F0432F">
        <w:rPr>
          <w:b/>
          <w:bCs/>
          <w:sz w:val="22"/>
          <w:szCs w:val="22"/>
        </w:rPr>
        <w:t>ZP/1/2021</w:t>
      </w:r>
      <w:r w:rsidRPr="00F0432F">
        <w:rPr>
          <w:b/>
          <w:bCs/>
          <w:sz w:val="22"/>
          <w:szCs w:val="22"/>
        </w:rPr>
        <w:tab/>
        <w:t xml:space="preserve"> </w:t>
      </w:r>
    </w:p>
    <w:p w14:paraId="40E923E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12221F" w14:textId="77777777" w:rsidR="006A5DF1" w:rsidRPr="00944C6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44C69">
        <w:rPr>
          <w:b/>
          <w:sz w:val="24"/>
          <w:szCs w:val="24"/>
        </w:rPr>
        <w:t>WYKONAWCY</w:t>
      </w:r>
    </w:p>
    <w:p w14:paraId="11B3D1D6" w14:textId="77777777" w:rsidR="006A5DF1" w:rsidRPr="00944C6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44C69">
        <w:rPr>
          <w:sz w:val="24"/>
          <w:szCs w:val="24"/>
        </w:rPr>
        <w:t>ubiegający się o zamówienie publiczne</w:t>
      </w:r>
    </w:p>
    <w:p w14:paraId="3A85B8A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31B4A2" w14:textId="77777777" w:rsidR="003E7358" w:rsidRDefault="003E7358" w:rsidP="003E7358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SWZ-2</w:t>
      </w:r>
    </w:p>
    <w:p w14:paraId="370A14E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268F0" w14:textId="71BE922C" w:rsidR="003E7358" w:rsidRPr="00110BE7" w:rsidRDefault="003E7358" w:rsidP="003E7358">
      <w:pPr>
        <w:spacing w:after="360" w:line="276" w:lineRule="auto"/>
        <w:jc w:val="both"/>
        <w:rPr>
          <w:b/>
          <w:sz w:val="22"/>
          <w:szCs w:val="22"/>
        </w:rPr>
      </w:pPr>
      <w:r w:rsidRPr="00110BE7">
        <w:rPr>
          <w:sz w:val="22"/>
          <w:szCs w:val="22"/>
        </w:rPr>
        <w:t>Uprzejmie informujemy, iż w dniu 2021-02-</w:t>
      </w:r>
      <w:r w:rsidR="00A659C7">
        <w:rPr>
          <w:sz w:val="22"/>
          <w:szCs w:val="22"/>
        </w:rPr>
        <w:t>24</w:t>
      </w:r>
      <w:r w:rsidRPr="00110BE7">
        <w:rPr>
          <w:sz w:val="22"/>
          <w:szCs w:val="22"/>
        </w:rPr>
        <w:t xml:space="preserve"> do Zamawiającego wpłynęła prośba o wyjaśnienie zapisów specyfikacji warunków zamówienia w postępowaniu o udzielenie zamówienia publicznego, prowadzonego w trybie przetarg nieograniczony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na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”</w:t>
      </w:r>
      <w:r w:rsidRPr="00110BE7">
        <w:rPr>
          <w:b/>
          <w:bCs/>
          <w:sz w:val="22"/>
          <w:szCs w:val="22"/>
        </w:rPr>
        <w:t xml:space="preserve">Zakup aparatu RTG z wyposażeniem wraz </w:t>
      </w:r>
      <w:r>
        <w:rPr>
          <w:b/>
          <w:bCs/>
          <w:sz w:val="22"/>
          <w:szCs w:val="22"/>
        </w:rPr>
        <w:br/>
      </w:r>
      <w:r w:rsidRPr="00110BE7">
        <w:rPr>
          <w:b/>
          <w:bCs/>
          <w:sz w:val="22"/>
          <w:szCs w:val="22"/>
        </w:rPr>
        <w:t>z przystosowaniem pomieszczenia Pracowni RTG w ramach projektu pn. "Małopolska Tarcza Antykryzysowa - Pakiet Medyczny 2"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– znak sprawy</w:t>
      </w:r>
      <w:r w:rsidRPr="00110BE7">
        <w:rPr>
          <w:b/>
          <w:sz w:val="22"/>
          <w:szCs w:val="22"/>
        </w:rPr>
        <w:t xml:space="preserve"> ZP/1/2021 </w:t>
      </w:r>
      <w:r w:rsidRPr="00110BE7">
        <w:rPr>
          <w:sz w:val="22"/>
          <w:szCs w:val="22"/>
        </w:rPr>
        <w:t>o następującej treści:</w:t>
      </w:r>
    </w:p>
    <w:p w14:paraId="515BE951" w14:textId="77777777" w:rsidR="003E7358" w:rsidRPr="003E7358" w:rsidRDefault="003E7358" w:rsidP="003E7358"/>
    <w:p w14:paraId="75D24EA4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Pytanie nr 1 </w:t>
      </w:r>
    </w:p>
    <w:p w14:paraId="201FD806" w14:textId="3948857D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II. Generator wysokiego napięcia, </w:t>
      </w:r>
      <w:r w:rsidR="00944C69">
        <w:rPr>
          <w:b/>
          <w:bCs/>
          <w:sz w:val="22"/>
          <w:szCs w:val="22"/>
        </w:rPr>
        <w:br/>
      </w:r>
      <w:r w:rsidRPr="005D1776">
        <w:rPr>
          <w:b/>
          <w:bCs/>
          <w:sz w:val="22"/>
          <w:szCs w:val="22"/>
        </w:rPr>
        <w:t>pkt. 9</w:t>
      </w:r>
    </w:p>
    <w:p w14:paraId="00AF2E22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Wykonawca zwraca się z pytaniem, czy Zamawiający dopuści w postępowaniu system RTG, wyposażony w generator o maksymalnym zakresie prądu 650 </w:t>
      </w:r>
      <w:proofErr w:type="spellStart"/>
      <w:r w:rsidRPr="005D1776">
        <w:rPr>
          <w:sz w:val="22"/>
          <w:szCs w:val="22"/>
        </w:rPr>
        <w:t>mA</w:t>
      </w:r>
      <w:proofErr w:type="spellEnd"/>
      <w:r w:rsidRPr="005D1776">
        <w:rPr>
          <w:sz w:val="22"/>
          <w:szCs w:val="22"/>
        </w:rPr>
        <w:t>?</w:t>
      </w:r>
    </w:p>
    <w:p w14:paraId="5B897A8F" w14:textId="17059D72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 xml:space="preserve">Odpowiedź: </w:t>
      </w:r>
      <w:bookmarkStart w:id="0" w:name="_Hlk65845710"/>
      <w:r w:rsidR="003E7358">
        <w:rPr>
          <w:b/>
          <w:sz w:val="22"/>
          <w:szCs w:val="22"/>
        </w:rPr>
        <w:t xml:space="preserve">Zamawiający nie dopuszcza. </w:t>
      </w:r>
      <w:bookmarkEnd w:id="0"/>
    </w:p>
    <w:p w14:paraId="7222EC65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2</w:t>
      </w:r>
    </w:p>
    <w:p w14:paraId="40D3CD49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II. Generator wysokiego napięcia, pkt. 10</w:t>
      </w:r>
    </w:p>
    <w:p w14:paraId="18774742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dopuści w postępowaniu system RTG, wyposażony w generator o maksymalnym zakresie </w:t>
      </w:r>
      <w:proofErr w:type="spellStart"/>
      <w:r w:rsidRPr="005D1776">
        <w:rPr>
          <w:sz w:val="22"/>
          <w:szCs w:val="22"/>
        </w:rPr>
        <w:t>mAs</w:t>
      </w:r>
      <w:proofErr w:type="spellEnd"/>
      <w:r w:rsidRPr="005D1776">
        <w:rPr>
          <w:sz w:val="22"/>
          <w:szCs w:val="22"/>
        </w:rPr>
        <w:t xml:space="preserve"> dla radiografii na poziomie 500 </w:t>
      </w:r>
      <w:proofErr w:type="spellStart"/>
      <w:r w:rsidRPr="005D1776">
        <w:rPr>
          <w:sz w:val="22"/>
          <w:szCs w:val="22"/>
        </w:rPr>
        <w:t>mAs</w:t>
      </w:r>
      <w:proofErr w:type="spellEnd"/>
      <w:r w:rsidRPr="005D1776">
        <w:rPr>
          <w:sz w:val="22"/>
          <w:szCs w:val="22"/>
        </w:rPr>
        <w:t>?</w:t>
      </w:r>
    </w:p>
    <w:p w14:paraId="32F56B5F" w14:textId="7ADD933D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lastRenderedPageBreak/>
        <w:t xml:space="preserve">Odpowiedź: </w:t>
      </w:r>
      <w:r w:rsidR="003E7358">
        <w:rPr>
          <w:b/>
          <w:sz w:val="22"/>
          <w:szCs w:val="22"/>
        </w:rPr>
        <w:t>Zamawiający nie dopuszcza.</w:t>
      </w:r>
    </w:p>
    <w:p w14:paraId="7D75B6F0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3</w:t>
      </w:r>
    </w:p>
    <w:p w14:paraId="27F80FFF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II. Generator wysokiego napięcia, pkt. 15</w:t>
      </w:r>
    </w:p>
    <w:p w14:paraId="728A7862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aparat RTG, o maksymalnym prądzie fluoroskopii pulsacyjnej 7 </w:t>
      </w:r>
      <w:proofErr w:type="spellStart"/>
      <w:r w:rsidRPr="005D1776">
        <w:rPr>
          <w:sz w:val="22"/>
          <w:szCs w:val="22"/>
        </w:rPr>
        <w:t>mA</w:t>
      </w:r>
      <w:proofErr w:type="spellEnd"/>
      <w:r w:rsidRPr="005D1776">
        <w:rPr>
          <w:sz w:val="22"/>
          <w:szCs w:val="22"/>
        </w:rPr>
        <w:t>?</w:t>
      </w:r>
    </w:p>
    <w:p w14:paraId="45394422" w14:textId="40EB3A06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 xml:space="preserve">Odpowiedź: </w:t>
      </w:r>
      <w:r w:rsidR="003E7358">
        <w:rPr>
          <w:b/>
          <w:sz w:val="22"/>
          <w:szCs w:val="22"/>
        </w:rPr>
        <w:t>Zamawiający nie dopuszcza.</w:t>
      </w:r>
    </w:p>
    <w:p w14:paraId="770E7EB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4</w:t>
      </w:r>
    </w:p>
    <w:p w14:paraId="02200C79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IV. Stół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>, pkt. 46</w:t>
      </w:r>
    </w:p>
    <w:p w14:paraId="228B3748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aparat RTG typu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 xml:space="preserve">, o zakresie ruchu pionowego blatu stołu na poziomie 30 cm, jednak będącego systemem w pełni automatycznym? Wykonawca pragnie zaznaczyć, że Zamawiający będzie dysponował możliwością wykonywania zdjęć </w:t>
      </w:r>
    </w:p>
    <w:p w14:paraId="51D476E9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w bardzo dużym zakresie wysokości, na drugim z systemów tj. lampie na zawieszeniu sufitowym.</w:t>
      </w:r>
    </w:p>
    <w:p w14:paraId="5EE2AA80" w14:textId="68B3D39D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 xml:space="preserve">Odpowiedź: </w:t>
      </w:r>
      <w:r w:rsidR="003E7358">
        <w:rPr>
          <w:b/>
          <w:sz w:val="22"/>
          <w:szCs w:val="22"/>
        </w:rPr>
        <w:t>Zamawiający nie dopuszcza.</w:t>
      </w:r>
    </w:p>
    <w:p w14:paraId="38B3D2E2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</w:p>
    <w:p w14:paraId="65ADEE88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5</w:t>
      </w:r>
    </w:p>
    <w:p w14:paraId="5CA4CDB7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IV. Stół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>, pkt. 48</w:t>
      </w:r>
    </w:p>
    <w:p w14:paraId="3974DE6A" w14:textId="77777777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  <w:r w:rsidRPr="005D1776">
        <w:rPr>
          <w:bCs/>
          <w:sz w:val="22"/>
          <w:szCs w:val="22"/>
        </w:rPr>
        <w:t xml:space="preserve">Wykonawca zwraca się z pytaniem, czy Zamawiający dopuści w postępowaniu aparat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>, z zakresem zmotoryzowanego ruchu wzdłużnego kolumny na poziomie 135 cm? Wykonawca nadmienia, że jest to jedynie zakres wzdłużnego ruchu samej kolumny w proponowanym przez niego aparacie a pokrycie pacjenta wiązką, dzięki pozostałym ruchom aparatu wynosi ponad 200 cm.</w:t>
      </w:r>
    </w:p>
    <w:p w14:paraId="538568CA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4011F6E2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</w:p>
    <w:p w14:paraId="0C390C5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6</w:t>
      </w:r>
    </w:p>
    <w:p w14:paraId="039BA0C8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IV. Stół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>, pkt. 50</w:t>
      </w:r>
    </w:p>
    <w:p w14:paraId="67E9D75A" w14:textId="55CA19DB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  <w:r w:rsidRPr="005D1776">
        <w:rPr>
          <w:bCs/>
          <w:sz w:val="22"/>
          <w:szCs w:val="22"/>
        </w:rPr>
        <w:t xml:space="preserve">Czy Zamawiający zgodzi się dopuścić w postępowaniu aparat RTG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 xml:space="preserve">, o zakresie pochyleń stołu + 90°/- 25°? Biorąc pod uwagę układ pracowni RTG Zamawiającego oraz jedyny możliwy układ umiejscowienia ścianki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 xml:space="preserve"> w tej pracowni, Zamawiający i tak nie będzie miał możliwości pochylenia stołu do konta - 90°, przy jednoczesnym zachowaniu kontaktu wzrokowego z pacjentem. Parametr ten więc nie wpłynie na możliwości diagnostyczne aparatu.</w:t>
      </w:r>
    </w:p>
    <w:p w14:paraId="10F78039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01FECD19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</w:p>
    <w:p w14:paraId="270EE903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7</w:t>
      </w:r>
    </w:p>
    <w:p w14:paraId="020DE30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IV. Stół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>, pkt. 69</w:t>
      </w:r>
    </w:p>
    <w:p w14:paraId="69CB19DF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aparat RTG typu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 xml:space="preserve">, sterowany ruchami systemu za pomocą konsoli operatora w sterowni oraz za pomocą bezprzewodowego pilota zlokalizowanego przy stole w sali badań, zamiast z pulpitu umieszczonego bezpośrednio na ściance? Takie rozwiązanie jest o wiele bardziej funkcjonalne, ułatwia pozycjonowanie lampy oraz pacjenta na ściance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 xml:space="preserve"> i poprawia właściwości diagnostyczne aparatu.</w:t>
      </w:r>
    </w:p>
    <w:p w14:paraId="2FAC5ECD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02BDA057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</w:p>
    <w:p w14:paraId="3FBCD01E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8</w:t>
      </w:r>
    </w:p>
    <w:p w14:paraId="4988F6AD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V. Detektor cyfrowy w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- 1 szt., pkt. 74</w:t>
      </w:r>
    </w:p>
    <w:p w14:paraId="1EC53A3B" w14:textId="7B686181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rozwiązanie zwiększające funkcjonalność badań, w postaci detektora dynamicznego o formacie 35x43cm, jednak z funkcją zmotoryzowanej rotacji detektora w stole o kąt 90°? Takie rozwiązanie zapewnia zakres aktywnego pola detektora o rozmiarze 43x43cm w zależności od użytego programu anatomicznego. Ponadto, oferowany przez Wykonawcę przenośny detektor, umożliwia wykonywanie cyfrowych zdjęć rentgenowskich w tzw. wolnych ekspozycjach poza stołem, pacjentom usytułowanym na noszach, łóżkach oraz wózkach transportowych, co niewątpliwie zwiększa funkcjonalność aparatu i ogólne właściwości diagnostyczne systemu. Wykonawca pragnie nadmienić również, że w formacie 42x43 cm, oferuje drugi wymagany przez Zamawiającego bezprzewodowy detektor, dedykowany do ścianki płucnej współpracującej </w:t>
      </w:r>
      <w:r w:rsidR="003E7358">
        <w:rPr>
          <w:sz w:val="22"/>
          <w:szCs w:val="22"/>
        </w:rPr>
        <w:br/>
      </w:r>
      <w:r w:rsidRPr="005D1776">
        <w:rPr>
          <w:sz w:val="22"/>
          <w:szCs w:val="22"/>
        </w:rPr>
        <w:t>z systemem sufitowym.</w:t>
      </w:r>
    </w:p>
    <w:p w14:paraId="0F57B171" w14:textId="58E97A3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 xml:space="preserve">Odpowiedź: </w:t>
      </w:r>
      <w:r w:rsidR="003E7358">
        <w:rPr>
          <w:b/>
          <w:sz w:val="22"/>
          <w:szCs w:val="22"/>
        </w:rPr>
        <w:t>Zamawiający nie dopuszcza</w:t>
      </w:r>
      <w:r w:rsidRPr="005D1776">
        <w:rPr>
          <w:b/>
          <w:sz w:val="22"/>
          <w:szCs w:val="22"/>
        </w:rPr>
        <w:t xml:space="preserve">, Zamawiający nie potrzebuje 2 detektorów przenośnych i większy wymiar detektora w stole typu </w:t>
      </w:r>
      <w:proofErr w:type="spellStart"/>
      <w:r w:rsidRPr="005D1776">
        <w:rPr>
          <w:b/>
          <w:sz w:val="22"/>
          <w:szCs w:val="22"/>
        </w:rPr>
        <w:t>telekomando</w:t>
      </w:r>
      <w:proofErr w:type="spellEnd"/>
      <w:r w:rsidRPr="005D1776">
        <w:rPr>
          <w:b/>
          <w:sz w:val="22"/>
          <w:szCs w:val="22"/>
        </w:rPr>
        <w:t xml:space="preserve"> jest dla niego ważniejszy. </w:t>
      </w:r>
    </w:p>
    <w:p w14:paraId="36AB1ADC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9</w:t>
      </w:r>
    </w:p>
    <w:p w14:paraId="5D322BB5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V. Detektor cyfrowy w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- 1 szt., pkt. 75</w:t>
      </w:r>
    </w:p>
    <w:p w14:paraId="68C3AB06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Wykonawca zwraca się prośbą, o dopuszczenie przez Zamawiającego w postępowaniu, detektora do cyfrowej fluoroskopii oraz do zdjęć rentgenowskich o rozmiarze piksela 160 µm.</w:t>
      </w:r>
    </w:p>
    <w:p w14:paraId="3584F114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48215552" w14:textId="100277FC" w:rsid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49C1B685" w14:textId="2783DA18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08529307" w14:textId="62DF31E2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278989BD" w14:textId="77777777" w:rsidR="003E7358" w:rsidRPr="005D1776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41D30873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10</w:t>
      </w:r>
    </w:p>
    <w:p w14:paraId="57F7FF90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V. Detektor cyfrowy w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- 1 szt., pkt. 76</w:t>
      </w:r>
    </w:p>
    <w:p w14:paraId="601424B5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Czy Zamawiający zgodzi się dopuścić w postępowaniu detektor do zdjęć dynamicznych z głębią obrazu 14 bit?</w:t>
      </w:r>
    </w:p>
    <w:p w14:paraId="7FD11515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1322C4F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37EACE6F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11</w:t>
      </w:r>
    </w:p>
    <w:p w14:paraId="45FE539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V. Detektor cyfrowy w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- 1 szt., pkt. 78</w:t>
      </w:r>
    </w:p>
    <w:p w14:paraId="5BBBEDC6" w14:textId="710D1BBF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detektor do zdjęć dynamicznych </w:t>
      </w:r>
      <w:r w:rsidR="000336AA">
        <w:rPr>
          <w:sz w:val="22"/>
          <w:szCs w:val="22"/>
        </w:rPr>
        <w:br/>
      </w:r>
      <w:r w:rsidRPr="005D1776">
        <w:rPr>
          <w:sz w:val="22"/>
          <w:szCs w:val="22"/>
        </w:rPr>
        <w:t xml:space="preserve">z rozdzielczością obrazową 3,2 </w:t>
      </w:r>
      <w:proofErr w:type="spellStart"/>
      <w:r w:rsidRPr="005D1776">
        <w:rPr>
          <w:sz w:val="22"/>
          <w:szCs w:val="22"/>
        </w:rPr>
        <w:t>lp</w:t>
      </w:r>
      <w:proofErr w:type="spellEnd"/>
      <w:r w:rsidRPr="005D1776">
        <w:rPr>
          <w:sz w:val="22"/>
          <w:szCs w:val="22"/>
        </w:rPr>
        <w:t>/mm? Nieznaczna różnica w parametrach nie wpłynie na ogólne właściwości diagnostyczne aparatu.</w:t>
      </w:r>
    </w:p>
    <w:p w14:paraId="539D9A46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603444FF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5047D51C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12</w:t>
      </w:r>
    </w:p>
    <w:p w14:paraId="6EC77147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V. Detektor cyfrowy w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- 1 szt., pkt. 79</w:t>
      </w:r>
    </w:p>
    <w:p w14:paraId="7451B663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Czy Zamawiający zgodzi się dopuścić w postępowaniu detektor do zdjęć dynamicznych o rozdzielczości matrycy 2208 x 2688 pikseli?</w:t>
      </w:r>
    </w:p>
    <w:p w14:paraId="7DCEEF12" w14:textId="5E5D5419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Odpowiedź: </w:t>
      </w:r>
      <w:r w:rsidR="003E7358">
        <w:rPr>
          <w:b/>
          <w:sz w:val="22"/>
          <w:szCs w:val="22"/>
        </w:rPr>
        <w:t>Zamawiający nie dopuszcza.</w:t>
      </w:r>
    </w:p>
    <w:p w14:paraId="06B6702A" w14:textId="77777777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</w:p>
    <w:p w14:paraId="1FF9C105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13</w:t>
      </w:r>
    </w:p>
    <w:p w14:paraId="4B6E946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VI. Druga lampa RTG z zawieszeniem sufitowym, pkt. 86</w:t>
      </w:r>
    </w:p>
    <w:p w14:paraId="6C4077CD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dopuści w postępowaniu aparat RTG, z zawieszeniem sufitowym o wyłącznie manualny obrocie lampy wokół osi poziomej w zakresie +/- 135°? Wykonawca pragnie nadmienić, że oferuje drugi aparat RTG, tj. stół typu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 xml:space="preserve"> jako system będący w pełni automatyczny.</w:t>
      </w:r>
    </w:p>
    <w:p w14:paraId="0040F6C0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Odpowiedź: Tak, Zamawiający dopuszcza i modyfikuje zapis punktu 86 na następujący: „Zmotoryzowany lub manualny obrót lampy wokół osi poziomej min. ± 115°”. Jednocześnie </w:t>
      </w:r>
      <w:r w:rsidRPr="005D1776">
        <w:rPr>
          <w:b/>
          <w:bCs/>
          <w:sz w:val="22"/>
          <w:szCs w:val="22"/>
        </w:rPr>
        <w:lastRenderedPageBreak/>
        <w:t>wprowadza punktację w następujący sposób: „Zmotoryzowany obrót lampy wokół osi poziomej – 10 pkt., Manualny obrót lampy wokół osi poziomej – 0 pkt.”.</w:t>
      </w:r>
    </w:p>
    <w:p w14:paraId="12ECA612" w14:textId="77777777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55148E39" w14:textId="3D702949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14</w:t>
      </w:r>
    </w:p>
    <w:p w14:paraId="10A10CAF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VI. Druga lampa RTG z zawieszeniem sufitowym, pkt. 92</w:t>
      </w:r>
    </w:p>
    <w:p w14:paraId="0D703F3D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zmienić punktację dotyczącą wyświetlacza / ekranu dotykowego zlokalizowanego na kołpaku lampy sufitowej wg. poniższej propozycji? Wyświetlacz danych zlokalizowany na kołpaku lampy </w:t>
      </w:r>
      <w:proofErr w:type="spellStart"/>
      <w:r w:rsidRPr="005D1776">
        <w:rPr>
          <w:sz w:val="22"/>
          <w:szCs w:val="22"/>
        </w:rPr>
        <w:t>rtg</w:t>
      </w:r>
      <w:proofErr w:type="spellEnd"/>
      <w:r w:rsidRPr="005D1776">
        <w:rPr>
          <w:sz w:val="22"/>
          <w:szCs w:val="22"/>
        </w:rPr>
        <w:t xml:space="preserve"> w postaci wielofunkcyjnego monitora / ekranu dotykowego min. 6” – Tak 10 pkt, Nie – 0 pkt.</w:t>
      </w:r>
    </w:p>
    <w:p w14:paraId="2636BA57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Odpowiedź: Zamawiający modyfikuje zapis punktu 92 załącznika nr 1 na następujący: Wyświetlacz danych zlokalizowany na kołpaku lampy </w:t>
      </w:r>
      <w:proofErr w:type="spellStart"/>
      <w:r w:rsidRPr="005D1776">
        <w:rPr>
          <w:b/>
          <w:bCs/>
          <w:sz w:val="22"/>
          <w:szCs w:val="22"/>
        </w:rPr>
        <w:t>rtg</w:t>
      </w:r>
      <w:proofErr w:type="spellEnd"/>
      <w:r w:rsidRPr="005D1776">
        <w:rPr>
          <w:b/>
          <w:bCs/>
          <w:sz w:val="22"/>
          <w:szCs w:val="22"/>
        </w:rPr>
        <w:t xml:space="preserve"> w postaci wielofunkcyjnego monitora / ekranu dotykowego min. 8”. W kolumnie “Parametr wymagany” zmienia zapis na: “Tak/Nie, opisać”, jednocześnie modyfikuje punktację w następujący sposób: “ Nie – 0 pkt., Tak, ekran o przekątnej ≥8 i &lt;10” – 5 pkt., Tak, ekran o przekątnej ≥10” – 10 pkt.”.</w:t>
      </w:r>
    </w:p>
    <w:p w14:paraId="1C975168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741AC64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15</w:t>
      </w:r>
    </w:p>
    <w:p w14:paraId="4235F7F9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VI. Druga lampa RTG z zawieszeniem sufitowym, pkt. 94</w:t>
      </w:r>
    </w:p>
    <w:p w14:paraId="2B76E54C" w14:textId="77777777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  <w:r w:rsidRPr="005D1776">
        <w:rPr>
          <w:bCs/>
          <w:sz w:val="22"/>
          <w:szCs w:val="22"/>
        </w:rPr>
        <w:t xml:space="preserve">Wykonawca zwraca się z prośbą do Zamawiającego, o dopuszczenie funkcjonalności automatycznego wykonywania zdjęć kości długich na stole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 xml:space="preserve">, jako rozwiązania alternatywnego do wymaganego na statywie do zdjęć odległościowych i objęcie tej funkcjonalności takim samym punktowaniem, np. według proponowanego poniżej przykładu? „Automatyczne wykonywanie zdjęć kości długich na statywie do zdjęć odległościowych lub na stole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 xml:space="preserve"> z funkcją dokładnych pomiarów anatomicznych? Tak – 20 pkt, Nie – 0 pkt.</w:t>
      </w:r>
      <w:r w:rsidRPr="005D1776">
        <w:rPr>
          <w:bCs/>
          <w:sz w:val="22"/>
          <w:szCs w:val="22"/>
        </w:rPr>
        <w:tab/>
      </w:r>
    </w:p>
    <w:p w14:paraId="0B476649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Odpowiedź: Zamawiający modyfikuje zapis punktu 94 na następujący: „Automatyczne wykonywanie zdjęć kości długich z funkcją dokładnych pomiarów anatomicznych na statywie do zdjęć odległościowych z wykorzystaniem lampy na zawieszeniu sufitowym lub na stole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z wykorzystaniem lampy dedykowanej do stołu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>. W przypadku zaoferowania opisanej funkcjonalności z wykorzystaniem statywu do zdjęć odległościowych w zestawie dedykowany podest z ołowianą miarą”. Zamawiający zmienia zapis w kolumnie „Parametr wymagany” na „Tak/Nie, opisać”. Punktacja pozostaje bez zmian.</w:t>
      </w:r>
    </w:p>
    <w:p w14:paraId="4D2BB18C" w14:textId="1BABBE22" w:rsid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26A9DDAB" w14:textId="5DA9AF41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51B52B0D" w14:textId="2E4174C7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2029D514" w14:textId="77777777" w:rsidR="003E7358" w:rsidRPr="005D1776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2047161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lastRenderedPageBreak/>
        <w:t>Pytanie nr 16</w:t>
      </w:r>
    </w:p>
    <w:p w14:paraId="622715BE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VI. Druga lampa RTG z zawieszeniem sufitowym, pkt. 108</w:t>
      </w:r>
    </w:p>
    <w:p w14:paraId="107A0C5E" w14:textId="77777777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  <w:r w:rsidRPr="005D1776">
        <w:rPr>
          <w:bCs/>
          <w:sz w:val="22"/>
          <w:szCs w:val="22"/>
        </w:rPr>
        <w:t xml:space="preserve">Wykonawca zwraca się z pytaniem, czy Zamawiający dopuści w postępowaniu lampę na zawieszeniu sufitowym bez wbudowanej kamery przekazującej obraz na konsolę operatora i na wyświetlacz przy lampie? Wykonawca nadmienia, że oferuje kamerę przekazującą obraz pacjenta na konsolę operatora w drugim proponowanym przez siebie w pełni automatycznym systemie, tj. w stole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>, co z uwagi na bardzo ograniczoną widoczność technika, przez okno sterowni na pacjenta, zapewni większą kontrolę nad przeprowadzanym badaniem, szczególnie w ekspozycjach wymagających pochylenia stołu.</w:t>
      </w:r>
    </w:p>
    <w:p w14:paraId="35392CAB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Odpowiedź: Zamawiający modyfikuje zapis punktu 108 załącznika nr 1 na następujący: „Kolimator z wbudowaną kamerą przekazującą obraz  na konsolę operatora”. W kolumnie „Parametr wymagany” zmienia zapis na „Tak/Nie” (parametr z punktu 108 staje się parametrem ocenianym a nie wymaganym). Jednocześnie modyfikuje zapis w kolumnie „Punktacja” na następujący: „Tak – 15 pkt., Nie – 0 pkt.”.</w:t>
      </w:r>
    </w:p>
    <w:p w14:paraId="6D7370A3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00B5193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17</w:t>
      </w:r>
    </w:p>
    <w:p w14:paraId="3E956ADC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VII. Statyw do zdjęć odległościowych, </w:t>
      </w:r>
    </w:p>
    <w:p w14:paraId="05315AE2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pkt. 120</w:t>
      </w:r>
    </w:p>
    <w:p w14:paraId="517850B0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Czy Zamawiający zgodzi się na dopuszczenie w postępowaniu, statywu do zdjęć odległościowych o ekwiwalencie pochłaniania płyty pacjenta 0,85 mm Al.? Nieznaczna różnica w parametrach nie wpłynie na ogólne właściwości diagnostyczne aparatu.</w:t>
      </w:r>
    </w:p>
    <w:p w14:paraId="0FBC5FCF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48B442F1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467900F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18</w:t>
      </w:r>
    </w:p>
    <w:p w14:paraId="2B27401A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Dot. załącznik nr 1 - OPZ - Aparat RTG z wyposażeniem, VII. Statyw do zdjęć odległościowych, </w:t>
      </w:r>
    </w:p>
    <w:p w14:paraId="1BD2F1A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pkt. 122</w:t>
      </w:r>
    </w:p>
    <w:p w14:paraId="068D3CBC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Czy Zamawiający zgodzi się dopuścić w postępowaniu system RTG, wyposażony w statyw do zdjęć odległościowych o manualnym ruchu pochylenia panelu? Wykonawca pragnie nadmienić, że oferuje drugi aparat RTG, tj. stół typu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 xml:space="preserve"> jako system będący w pełni automatyczny.</w:t>
      </w:r>
    </w:p>
    <w:p w14:paraId="735F9A1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Odpowiedź: Tak, Zamawiający dopuszcza i usuwa zapis punktu 122 załącznika nr 1.</w:t>
      </w:r>
    </w:p>
    <w:p w14:paraId="35A73B20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39AD677C" w14:textId="77777777" w:rsidR="003E7358" w:rsidRDefault="003E7358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6B93FB49" w14:textId="1820B431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lastRenderedPageBreak/>
        <w:t>Pytanie nr 19</w:t>
      </w:r>
    </w:p>
    <w:p w14:paraId="7B927E31" w14:textId="4C67D5EA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VIII. Detektor bezprzewodowy w statywie - 1 szt., pkt. 130</w:t>
      </w:r>
    </w:p>
    <w:p w14:paraId="3E001589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Wykonawca zwraca się z pytaniem, czy Zamawiający zgodzi się na nieznaczną zmianę punktacji dotyczącej wymiaru aktywnego pola obrazowania detektora w statywie, np. wg. poniższej propozycji ≥42 x 41,5 cm – 10 pkt.?</w:t>
      </w:r>
    </w:p>
    <w:p w14:paraId="24470CCD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Zamawiający modyfikuje punktację w punkcie 130 w następujący sposób: „≥41 x 41 cm – 10 pkt.”.</w:t>
      </w:r>
    </w:p>
    <w:p w14:paraId="54C2DAC1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524F067D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20</w:t>
      </w:r>
    </w:p>
    <w:p w14:paraId="3CB8C439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X. Stacja akwizycyjna technika, pkt. 148</w:t>
      </w:r>
    </w:p>
    <w:p w14:paraId="174C9E3E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Czy Zamawiający zgodzi się dopuścić w postępowaniu monitor stacji akwizycyjnej technika o jasności / luminacji 500 cd/m</w:t>
      </w:r>
      <w:r w:rsidRPr="005D1776">
        <w:rPr>
          <w:sz w:val="22"/>
          <w:szCs w:val="22"/>
          <w:vertAlign w:val="superscript"/>
        </w:rPr>
        <w:t>2</w:t>
      </w:r>
      <w:r w:rsidRPr="005D1776">
        <w:rPr>
          <w:sz w:val="22"/>
          <w:szCs w:val="22"/>
        </w:rPr>
        <w:t>, lecz z dużo większym kontrastem, rozdzielczością oraz przekątną ekranu?</w:t>
      </w:r>
    </w:p>
    <w:p w14:paraId="715F7AB3" w14:textId="77777777" w:rsidR="005D1776" w:rsidRPr="005D1776" w:rsidRDefault="005D1776" w:rsidP="005D1776">
      <w:pPr>
        <w:spacing w:after="240" w:line="276" w:lineRule="auto"/>
        <w:jc w:val="both"/>
        <w:rPr>
          <w:b/>
          <w:sz w:val="22"/>
          <w:szCs w:val="22"/>
        </w:rPr>
      </w:pPr>
      <w:r w:rsidRPr="005D1776">
        <w:rPr>
          <w:b/>
          <w:sz w:val="22"/>
          <w:szCs w:val="22"/>
        </w:rPr>
        <w:t>Odpowiedź: Tak, Zamawiający dopuszcza.</w:t>
      </w:r>
    </w:p>
    <w:p w14:paraId="76F31E7C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67E565D1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21</w:t>
      </w:r>
    </w:p>
    <w:p w14:paraId="667FFCFB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X. Stacja akwizycyjna technika, pkt. 155</w:t>
      </w:r>
    </w:p>
    <w:p w14:paraId="57192544" w14:textId="77777777" w:rsidR="005D1776" w:rsidRPr="005D1776" w:rsidRDefault="005D1776" w:rsidP="005D1776">
      <w:pPr>
        <w:spacing w:after="240" w:line="276" w:lineRule="auto"/>
        <w:jc w:val="both"/>
        <w:rPr>
          <w:bCs/>
          <w:sz w:val="22"/>
          <w:szCs w:val="22"/>
        </w:rPr>
      </w:pPr>
      <w:r w:rsidRPr="005D1776">
        <w:rPr>
          <w:bCs/>
          <w:sz w:val="22"/>
          <w:szCs w:val="22"/>
        </w:rPr>
        <w:t xml:space="preserve">Wykonawca zwraca się z pytaniem do Zamawiającego o wyjaśnienie, w którym z systemów będących przedmiotem postępowania, stół typu </w:t>
      </w:r>
      <w:proofErr w:type="spellStart"/>
      <w:r w:rsidRPr="005D1776">
        <w:rPr>
          <w:bCs/>
          <w:sz w:val="22"/>
          <w:szCs w:val="22"/>
        </w:rPr>
        <w:t>telekomando</w:t>
      </w:r>
      <w:proofErr w:type="spellEnd"/>
      <w:r w:rsidRPr="005D1776">
        <w:rPr>
          <w:bCs/>
          <w:sz w:val="22"/>
          <w:szCs w:val="22"/>
        </w:rPr>
        <w:t xml:space="preserve"> czy lampa na zawieszeniu sufitowym, wymaga funkcjonalności „Automatyczne elektroniczne </w:t>
      </w:r>
      <w:proofErr w:type="spellStart"/>
      <w:r w:rsidRPr="005D1776">
        <w:rPr>
          <w:bCs/>
          <w:sz w:val="22"/>
          <w:szCs w:val="22"/>
        </w:rPr>
        <w:t>blendowanie</w:t>
      </w:r>
      <w:proofErr w:type="spellEnd"/>
      <w:r w:rsidRPr="005D1776">
        <w:rPr>
          <w:bCs/>
          <w:sz w:val="22"/>
          <w:szCs w:val="22"/>
        </w:rPr>
        <w:t xml:space="preserve"> (rozpoznawanie położenia blend na obrazie)”?</w:t>
      </w:r>
    </w:p>
    <w:p w14:paraId="7AB773BF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 xml:space="preserve">Odpowiedź: W punkcie 155 opisano funkcjonalność oprogramowania, które jest wspólne zarówno dla lampy dedykowanej do stołu typu </w:t>
      </w:r>
      <w:proofErr w:type="spellStart"/>
      <w:r w:rsidRPr="005D1776">
        <w:rPr>
          <w:b/>
          <w:bCs/>
          <w:sz w:val="22"/>
          <w:szCs w:val="22"/>
        </w:rPr>
        <w:t>telekomando</w:t>
      </w:r>
      <w:proofErr w:type="spellEnd"/>
      <w:r w:rsidRPr="005D1776">
        <w:rPr>
          <w:b/>
          <w:bCs/>
          <w:sz w:val="22"/>
          <w:szCs w:val="22"/>
        </w:rPr>
        <w:t xml:space="preserve"> jak i do lampy zawieszonej na suficie. Automatyczne elektroniczne </w:t>
      </w:r>
      <w:proofErr w:type="spellStart"/>
      <w:r w:rsidRPr="005D1776">
        <w:rPr>
          <w:b/>
          <w:bCs/>
          <w:sz w:val="22"/>
          <w:szCs w:val="22"/>
        </w:rPr>
        <w:t>blendowanie</w:t>
      </w:r>
      <w:proofErr w:type="spellEnd"/>
      <w:r w:rsidRPr="005D1776">
        <w:rPr>
          <w:b/>
          <w:bCs/>
          <w:sz w:val="22"/>
          <w:szCs w:val="22"/>
        </w:rPr>
        <w:t xml:space="preserve"> ma działać w obu przypadkach.</w:t>
      </w:r>
    </w:p>
    <w:p w14:paraId="6AE0629E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3D342788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22</w:t>
      </w:r>
    </w:p>
    <w:p w14:paraId="14DD680C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X. Stacja akwizycyjna technika, pkt. 155</w:t>
      </w:r>
    </w:p>
    <w:p w14:paraId="0CED4D75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 xml:space="preserve">Wykonawca zwraca się z prośbą o dopuszczenie przez Zamawiającego funkcjonalności „Automatyczne elektroniczne </w:t>
      </w:r>
      <w:proofErr w:type="spellStart"/>
      <w:r w:rsidRPr="005D1776">
        <w:rPr>
          <w:sz w:val="22"/>
          <w:szCs w:val="22"/>
        </w:rPr>
        <w:t>blendowanie</w:t>
      </w:r>
      <w:proofErr w:type="spellEnd"/>
      <w:r w:rsidRPr="005D1776">
        <w:rPr>
          <w:sz w:val="22"/>
          <w:szCs w:val="22"/>
        </w:rPr>
        <w:t xml:space="preserve"> (rozpoznawanie położenia blend na obrazie)” w oferowanym przez Wykonawcę w pełni automatycznym systemie </w:t>
      </w:r>
      <w:proofErr w:type="spellStart"/>
      <w:r w:rsidRPr="005D1776">
        <w:rPr>
          <w:sz w:val="22"/>
          <w:szCs w:val="22"/>
        </w:rPr>
        <w:t>telekomando</w:t>
      </w:r>
      <w:proofErr w:type="spellEnd"/>
      <w:r w:rsidRPr="005D1776">
        <w:rPr>
          <w:sz w:val="22"/>
          <w:szCs w:val="22"/>
        </w:rPr>
        <w:t>, kosztem pewnych funkcji w systemie sufitowym?</w:t>
      </w:r>
    </w:p>
    <w:p w14:paraId="06C144B8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sz w:val="22"/>
          <w:szCs w:val="22"/>
        </w:rPr>
        <w:lastRenderedPageBreak/>
        <w:t>Odpowiedź: Wykonawca zadał pytanie w sposób nieprecyzyjny. Zamawiający nie może odnieść się do określenia „kosztem pewnych funkcji”, gdyż Wykonawca nie podał z których funkcji Zmawiający miałby zrezygnować.</w:t>
      </w:r>
    </w:p>
    <w:p w14:paraId="3F75F7B3" w14:textId="250B4BD0" w:rsid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2BAC51FD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Pytanie nr 23</w:t>
      </w:r>
    </w:p>
    <w:p w14:paraId="0CD22716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Dot. załącznik nr 1 - OPZ - Aparat RTG z wyposażeniem, X. Stacja akwizycyjna technika, pkt. 157</w:t>
      </w:r>
    </w:p>
    <w:p w14:paraId="7532381A" w14:textId="77777777" w:rsidR="005D1776" w:rsidRPr="005D1776" w:rsidRDefault="005D1776" w:rsidP="005D1776">
      <w:pPr>
        <w:spacing w:after="240" w:line="276" w:lineRule="auto"/>
        <w:jc w:val="both"/>
        <w:rPr>
          <w:sz w:val="22"/>
          <w:szCs w:val="22"/>
        </w:rPr>
      </w:pPr>
      <w:r w:rsidRPr="005D1776">
        <w:rPr>
          <w:sz w:val="22"/>
          <w:szCs w:val="22"/>
        </w:rPr>
        <w:t>Czy Zamawiający zgodzi się dopuścić w postępowaniu przetargowym aparat RTG, ze stacją akwizycyjną technika, z możliwością zapamiętywania na dysku twardym 50 000 obrazów w pełnej matrycy? Pojemność dysku twardego w stacji technika nie ma w obecnych czasach dużego znaczenia, przy założeniu, że obrazy w formie DICOM obsługiwane są przez system archiwizacji i dystrybucji obrazów PACS i archiwizowane są na serwerach Zamawiającego.</w:t>
      </w:r>
    </w:p>
    <w:p w14:paraId="229F37BB" w14:textId="77777777" w:rsidR="005D1776" w:rsidRPr="005D1776" w:rsidRDefault="005D1776" w:rsidP="005D1776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5D1776">
        <w:rPr>
          <w:b/>
          <w:bCs/>
          <w:sz w:val="22"/>
          <w:szCs w:val="22"/>
        </w:rPr>
        <w:t>Odpowiedź: W punkcie 157 podano wartość minimalną jaką Zamawiający wymaga, tj. pamięć min. 20 000 obrazów radiograficznych w pełnej matrycy. Jeśli Wykonawca zaoferuje możliwość zapamiętania 50 000 obrazów to spełnia wymóg Zamawiającego.</w:t>
      </w:r>
    </w:p>
    <w:p w14:paraId="3EA3B2FD" w14:textId="77777777" w:rsidR="00D22202" w:rsidRPr="00110BE7" w:rsidRDefault="00D22202" w:rsidP="00D22202">
      <w:pPr>
        <w:spacing w:after="240" w:line="276" w:lineRule="auto"/>
        <w:jc w:val="both"/>
        <w:rPr>
          <w:sz w:val="22"/>
          <w:szCs w:val="22"/>
        </w:rPr>
      </w:pPr>
    </w:p>
    <w:p w14:paraId="29166E20" w14:textId="77777777" w:rsidR="00D22202" w:rsidRPr="00110BE7" w:rsidRDefault="00D22202" w:rsidP="00D22202">
      <w:pPr>
        <w:spacing w:before="120" w:after="120" w:line="276" w:lineRule="auto"/>
        <w:ind w:left="5523"/>
        <w:jc w:val="both"/>
        <w:rPr>
          <w:sz w:val="22"/>
          <w:szCs w:val="22"/>
        </w:rPr>
      </w:pPr>
      <w:r w:rsidRPr="00110BE7">
        <w:rPr>
          <w:sz w:val="22"/>
          <w:szCs w:val="22"/>
        </w:rPr>
        <w:t xml:space="preserve">Przewodnicząca Komisji Przetargowej </w:t>
      </w:r>
    </w:p>
    <w:p w14:paraId="5C8B8FC6" w14:textId="77777777" w:rsidR="00D22202" w:rsidRPr="00110BE7" w:rsidRDefault="00D22202" w:rsidP="00D22202">
      <w:pPr>
        <w:spacing w:before="120" w:after="120" w:line="276" w:lineRule="auto"/>
        <w:ind w:left="567"/>
        <w:jc w:val="both"/>
        <w:rPr>
          <w:sz w:val="22"/>
          <w:szCs w:val="22"/>
        </w:rPr>
      </w:pPr>
    </w:p>
    <w:p w14:paraId="71178A13" w14:textId="77777777" w:rsidR="00D22202" w:rsidRPr="00110BE7" w:rsidRDefault="00D22202" w:rsidP="00D22202">
      <w:pPr>
        <w:spacing w:before="120" w:after="120" w:line="276" w:lineRule="auto"/>
        <w:ind w:left="6231" w:firstLine="141"/>
        <w:jc w:val="both"/>
        <w:rPr>
          <w:sz w:val="22"/>
          <w:szCs w:val="22"/>
        </w:rPr>
      </w:pPr>
      <w:r w:rsidRPr="00110BE7">
        <w:rPr>
          <w:sz w:val="22"/>
          <w:szCs w:val="22"/>
        </w:rPr>
        <w:t>Elżbieta Mrożek</w:t>
      </w:r>
    </w:p>
    <w:p w14:paraId="342B2B63" w14:textId="54D46BE0" w:rsidR="0012774F" w:rsidRPr="006A5DF1" w:rsidRDefault="0012774F" w:rsidP="00D8461B">
      <w:pPr>
        <w:spacing w:after="240" w:line="276" w:lineRule="auto"/>
        <w:jc w:val="both"/>
        <w:rPr>
          <w:sz w:val="22"/>
          <w:szCs w:val="22"/>
        </w:rPr>
      </w:pPr>
    </w:p>
    <w:sectPr w:rsidR="0012774F" w:rsidRPr="006A5DF1" w:rsidSect="0012774F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476D0" w14:textId="77777777" w:rsidR="0040520C" w:rsidRDefault="0040520C">
      <w:r>
        <w:separator/>
      </w:r>
    </w:p>
  </w:endnote>
  <w:endnote w:type="continuationSeparator" w:id="0">
    <w:p w14:paraId="3093C3B7" w14:textId="77777777" w:rsidR="0040520C" w:rsidRDefault="0040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E5E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FA57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EB177" w14:textId="3F07B08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576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CCEB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67AE76" w14:textId="77777777" w:rsidR="006D4AB3" w:rsidRDefault="006D4AB3">
    <w:pPr>
      <w:pStyle w:val="Stopka"/>
      <w:tabs>
        <w:tab w:val="clear" w:pos="4536"/>
        <w:tab w:val="left" w:pos="6237"/>
      </w:tabs>
    </w:pPr>
  </w:p>
  <w:p w14:paraId="329CC1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A1F57" w14:textId="77777777" w:rsidR="0040520C" w:rsidRDefault="0040520C">
      <w:r>
        <w:separator/>
      </w:r>
    </w:p>
  </w:footnote>
  <w:footnote w:type="continuationSeparator" w:id="0">
    <w:p w14:paraId="4F4E19AB" w14:textId="77777777" w:rsidR="0040520C" w:rsidRDefault="00405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A1258" w14:textId="29D2C768" w:rsidR="00944C69" w:rsidRPr="00944C69" w:rsidRDefault="00944C69" w:rsidP="00944C69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14:paraId="7E8F6568" w14:textId="77777777" w:rsidR="00AF770A" w:rsidRDefault="00AF7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0C"/>
    <w:rsid w:val="00031374"/>
    <w:rsid w:val="000336AA"/>
    <w:rsid w:val="000A1097"/>
    <w:rsid w:val="000E2A8F"/>
    <w:rsid w:val="0012774F"/>
    <w:rsid w:val="00144B7A"/>
    <w:rsid w:val="00180C6E"/>
    <w:rsid w:val="0029606A"/>
    <w:rsid w:val="003E7358"/>
    <w:rsid w:val="0040520C"/>
    <w:rsid w:val="004848F3"/>
    <w:rsid w:val="004A75F2"/>
    <w:rsid w:val="005144A9"/>
    <w:rsid w:val="00520165"/>
    <w:rsid w:val="005B1B08"/>
    <w:rsid w:val="005D177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4C69"/>
    <w:rsid w:val="00947A50"/>
    <w:rsid w:val="00A659C7"/>
    <w:rsid w:val="00A905AC"/>
    <w:rsid w:val="00AF770A"/>
    <w:rsid w:val="00BA6584"/>
    <w:rsid w:val="00BE7BFD"/>
    <w:rsid w:val="00C370F2"/>
    <w:rsid w:val="00C44EEC"/>
    <w:rsid w:val="00D22202"/>
    <w:rsid w:val="00D22FFA"/>
    <w:rsid w:val="00D8461B"/>
    <w:rsid w:val="00D9049C"/>
    <w:rsid w:val="00D915F2"/>
    <w:rsid w:val="00DF32E8"/>
    <w:rsid w:val="00E21B49"/>
    <w:rsid w:val="00E2789F"/>
    <w:rsid w:val="00E32418"/>
    <w:rsid w:val="00E72428"/>
    <w:rsid w:val="00EA14B3"/>
    <w:rsid w:val="00EA416E"/>
    <w:rsid w:val="00F043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0EC25BD"/>
  <w15:chartTrackingRefBased/>
  <w15:docId w15:val="{0DBE9BF1-E5DC-402F-AA0A-D2AC5864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C45C9-2D5A-4E2C-93F7-8F1BCCFE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1976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2021-03-08T07:38:00Z</dcterms:created>
  <dcterms:modified xsi:type="dcterms:W3CDTF">2021-03-08T07:42:00Z</dcterms:modified>
</cp:coreProperties>
</file>