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BC3C52" w:rsidRPr="00BC3C52">
        <w:rPr>
          <w:b/>
        </w:rPr>
        <w:t>NA/O/15/2021</w:t>
      </w:r>
      <w:r>
        <w:rPr>
          <w:b/>
          <w:lang w:val="pl-PL"/>
        </w:rPr>
        <w:t xml:space="preserve"> </w:t>
      </w:r>
      <w:r w:rsidR="00BC3C52" w:rsidRPr="00BC3C52">
        <w:rPr>
          <w:lang w:val="pl-PL"/>
        </w:rPr>
        <w:t>Rzeszów</w:t>
      </w:r>
      <w:r w:rsidR="00211900" w:rsidRPr="003209A8">
        <w:t xml:space="preserve">, </w:t>
      </w:r>
      <w:r w:rsidR="00BC3C52" w:rsidRPr="00BC3C52">
        <w:t>2021-02-19</w:t>
      </w:r>
    </w:p>
    <w:p w:rsidR="007926B3" w:rsidRDefault="007926B3" w:rsidP="007926B3">
      <w:pPr>
        <w:pStyle w:val="Nagwek"/>
        <w:tabs>
          <w:tab w:val="right" w:pos="7371"/>
        </w:tabs>
        <w:rPr>
          <w:rFonts w:ascii="Verdana" w:hAnsi="Verdana"/>
          <w:b/>
          <w:bCs/>
          <w:color w:val="FF0000"/>
          <w:sz w:val="16"/>
          <w:szCs w:val="16"/>
        </w:rPr>
      </w:pPr>
    </w:p>
    <w:p w:rsidR="00E37360" w:rsidRPr="008037AC" w:rsidRDefault="00E37360" w:rsidP="00E37360">
      <w:pPr>
        <w:tabs>
          <w:tab w:val="center" w:pos="4536"/>
          <w:tab w:val="right" w:pos="7371"/>
          <w:tab w:val="right" w:pos="9072"/>
        </w:tabs>
        <w:jc w:val="both"/>
        <w:rPr>
          <w:sz w:val="22"/>
          <w:szCs w:val="22"/>
        </w:rPr>
      </w:pPr>
      <w:r w:rsidRPr="008037AC">
        <w:rPr>
          <w:sz w:val="22"/>
          <w:szCs w:val="22"/>
        </w:rPr>
        <w:t xml:space="preserve">Podstawa prawna ogłoszenia: nie stosuje się ustawy </w:t>
      </w:r>
      <w:r w:rsidRPr="008037AC">
        <w:rPr>
          <w:bCs/>
          <w:sz w:val="22"/>
          <w:szCs w:val="22"/>
        </w:rPr>
        <w:t xml:space="preserve">z dnia </w:t>
      </w:r>
      <w:r w:rsidRPr="008037AC">
        <w:rPr>
          <w:sz w:val="22"/>
          <w:szCs w:val="22"/>
        </w:rPr>
        <w:t>29 stycznia 2004 roku Prawo zamówień publicznych (Dz.U. poz. 2019 ze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BC3C52" w:rsidP="00583EF9">
      <w:pPr>
        <w:spacing w:line="360" w:lineRule="auto"/>
        <w:rPr>
          <w:b/>
        </w:rPr>
      </w:pPr>
      <w:r w:rsidRPr="00BC3C52">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BC3C52">
        <w:rPr>
          <w:rFonts w:ascii="Arial" w:hAnsi="Arial" w:cs="Arial"/>
          <w:sz w:val="22"/>
          <w:szCs w:val="22"/>
          <w:lang w:val="de-DE"/>
        </w:rPr>
        <w:t xml:space="preserve"> </w:t>
      </w:r>
      <w:r w:rsidR="00E37360">
        <w:rPr>
          <w:rFonts w:ascii="Arial" w:hAnsi="Arial" w:cs="Arial"/>
          <w:sz w:val="22"/>
          <w:szCs w:val="22"/>
          <w:lang w:val="de-DE"/>
        </w:rPr>
        <w:t>Specjalista</w:t>
      </w:r>
      <w:r w:rsidR="00014627" w:rsidRPr="00A84A89">
        <w:rPr>
          <w:rFonts w:ascii="Arial" w:hAnsi="Arial" w:cs="Arial"/>
          <w:sz w:val="22"/>
          <w:szCs w:val="22"/>
          <w:lang w:val="de-DE"/>
        </w:rPr>
        <w:t xml:space="preserve"> tel. </w:t>
      </w:r>
      <w:r w:rsidRPr="00BC3C52">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BC3C52">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Tr="003F4C0E">
        <w:tc>
          <w:tcPr>
            <w:tcW w:w="151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BC3C52" w:rsidTr="00EF4736">
        <w:tc>
          <w:tcPr>
            <w:tcW w:w="1510" w:type="dxa"/>
            <w:vAlign w:val="center"/>
          </w:tcPr>
          <w:p w:rsidR="00BC3C52" w:rsidRDefault="00BC3C52" w:rsidP="00EF4736">
            <w:pPr>
              <w:pStyle w:val="ProPublico"/>
              <w:numPr>
                <w:ilvl w:val="1"/>
                <w:numId w:val="0"/>
              </w:numPr>
              <w:tabs>
                <w:tab w:val="num" w:pos="0"/>
              </w:tabs>
              <w:spacing w:after="120" w:line="240" w:lineRule="auto"/>
              <w:jc w:val="both"/>
              <w:rPr>
                <w:rFonts w:ascii="Times New Roman" w:hAnsi="Times New Roman"/>
                <w:sz w:val="24"/>
                <w:szCs w:val="24"/>
              </w:rPr>
            </w:pPr>
            <w:r w:rsidRPr="00BC3C52">
              <w:rPr>
                <w:rFonts w:ascii="Times New Roman" w:hAnsi="Times New Roman"/>
                <w:b/>
                <w:sz w:val="24"/>
                <w:szCs w:val="24"/>
              </w:rPr>
              <w:t>1</w:t>
            </w:r>
          </w:p>
        </w:tc>
        <w:tc>
          <w:tcPr>
            <w:tcW w:w="7700" w:type="dxa"/>
          </w:tcPr>
          <w:p w:rsidR="00BC3C52" w:rsidRDefault="00BC3C52" w:rsidP="00EF4736">
            <w:pPr>
              <w:spacing w:after="120"/>
              <w:jc w:val="both"/>
            </w:pPr>
            <w:r>
              <w:rPr>
                <w:b/>
              </w:rPr>
              <w:t>Temat</w:t>
            </w:r>
            <w:r>
              <w:t xml:space="preserve">: </w:t>
            </w:r>
            <w:r w:rsidRPr="00BC3C52">
              <w:t xml:space="preserve">Dostawa przenośnego bezprzewodowego projektora </w:t>
            </w:r>
            <w:proofErr w:type="spellStart"/>
            <w:r w:rsidRPr="00BC3C52">
              <w:t>multimediallnego</w:t>
            </w:r>
            <w:proofErr w:type="spellEnd"/>
          </w:p>
          <w:p w:rsidR="00BC3C52" w:rsidRDefault="00BC3C52" w:rsidP="00EF4736">
            <w:pPr>
              <w:spacing w:after="120"/>
              <w:jc w:val="both"/>
            </w:pPr>
            <w:r>
              <w:rPr>
                <w:b/>
              </w:rPr>
              <w:t>Wspólny Słownik Zamówień</w:t>
            </w:r>
            <w:r w:rsidRPr="003F5C86">
              <w:t>:</w:t>
            </w:r>
            <w:r>
              <w:rPr>
                <w:b/>
              </w:rPr>
              <w:t xml:space="preserve"> </w:t>
            </w:r>
            <w:r w:rsidRPr="00BC3C52">
              <w:t>31710000-6 - Sprzęt elektroniczny</w:t>
            </w:r>
            <w:r>
              <w:t xml:space="preserve"> </w:t>
            </w:r>
          </w:p>
          <w:p w:rsidR="00BC3C52" w:rsidRDefault="00BC3C52" w:rsidP="00EF4736">
            <w:pPr>
              <w:spacing w:after="120"/>
              <w:jc w:val="both"/>
            </w:pPr>
            <w:r>
              <w:rPr>
                <w:b/>
              </w:rPr>
              <w:t>Opis</w:t>
            </w:r>
            <w:r>
              <w:t xml:space="preserve">: </w:t>
            </w:r>
          </w:p>
          <w:p w:rsidR="00BC3C52" w:rsidRPr="00BC3C52" w:rsidRDefault="00BC3C52" w:rsidP="00EF4736">
            <w:pPr>
              <w:spacing w:after="120"/>
              <w:jc w:val="both"/>
            </w:pPr>
            <w:r w:rsidRPr="00BC3C52">
              <w:t>OPIS PRZEDMIOTU ZAMÓWIENIA (SIWZ)</w:t>
            </w:r>
          </w:p>
          <w:p w:rsidR="00BC3C52" w:rsidRPr="00BC3C52" w:rsidRDefault="00BC3C52" w:rsidP="00EF4736">
            <w:pPr>
              <w:spacing w:after="120"/>
              <w:jc w:val="both"/>
            </w:pPr>
            <w:r w:rsidRPr="00BC3C52">
              <w:t>PROJEKTOR Full HD</w:t>
            </w:r>
          </w:p>
          <w:p w:rsidR="00BC3C52" w:rsidRPr="00BC3C52" w:rsidRDefault="00BC3C52" w:rsidP="00EF4736">
            <w:pPr>
              <w:spacing w:after="120"/>
              <w:jc w:val="both"/>
            </w:pPr>
            <w:r w:rsidRPr="00BC3C52">
              <w:t>Technika</w:t>
            </w:r>
          </w:p>
          <w:p w:rsidR="00BC3C52" w:rsidRPr="00BC3C52" w:rsidRDefault="00BC3C52" w:rsidP="00EF4736">
            <w:pPr>
              <w:spacing w:after="120"/>
              <w:jc w:val="both"/>
            </w:pPr>
            <w:r w:rsidRPr="00BC3C52">
              <w:t>System projekcyjny</w:t>
            </w:r>
          </w:p>
          <w:p w:rsidR="00BC3C52" w:rsidRPr="00BC3C52" w:rsidRDefault="00BC3C52" w:rsidP="00EF4736">
            <w:pPr>
              <w:spacing w:after="120"/>
              <w:jc w:val="both"/>
            </w:pPr>
            <w:r w:rsidRPr="00BC3C52">
              <w:t>Technologia 3LCD</w:t>
            </w:r>
          </w:p>
          <w:p w:rsidR="00BC3C52" w:rsidRPr="00BC3C52" w:rsidRDefault="00BC3C52" w:rsidP="00EF4736">
            <w:pPr>
              <w:spacing w:after="120"/>
              <w:jc w:val="both"/>
            </w:pPr>
            <w:r w:rsidRPr="00BC3C52">
              <w:t>Panel LCD</w:t>
            </w:r>
          </w:p>
          <w:p w:rsidR="00BC3C52" w:rsidRPr="00BC3C52" w:rsidRDefault="00BC3C52" w:rsidP="00EF4736">
            <w:pPr>
              <w:spacing w:after="120"/>
              <w:jc w:val="both"/>
            </w:pPr>
            <w:r w:rsidRPr="00BC3C52">
              <w:t>Minimum 0,67 cal z MLA (D10)</w:t>
            </w:r>
          </w:p>
          <w:p w:rsidR="00BC3C52" w:rsidRPr="00BC3C52" w:rsidRDefault="00BC3C52" w:rsidP="00EF4736">
            <w:pPr>
              <w:spacing w:after="120"/>
              <w:jc w:val="both"/>
            </w:pPr>
            <w:r w:rsidRPr="00BC3C52">
              <w:t>Obraz</w:t>
            </w:r>
          </w:p>
          <w:p w:rsidR="00BC3C52" w:rsidRPr="00BC3C52" w:rsidRDefault="00BC3C52" w:rsidP="00EF4736">
            <w:pPr>
              <w:spacing w:after="120"/>
              <w:jc w:val="both"/>
            </w:pPr>
            <w:r w:rsidRPr="00BC3C52">
              <w:t>Natężenie światła barwnego</w:t>
            </w:r>
          </w:p>
          <w:p w:rsidR="00BC3C52" w:rsidRPr="00BC3C52" w:rsidRDefault="00BC3C52" w:rsidP="00EF4736">
            <w:pPr>
              <w:spacing w:after="120"/>
              <w:jc w:val="both"/>
            </w:pPr>
            <w:r w:rsidRPr="00BC3C52">
              <w:t>minimum 3600 lumenów oraz nie więcej niż 2240 lumenów w trybie ekonomicznym zgodne z normą ISO 21118:2012</w:t>
            </w:r>
            <w:r w:rsidR="00D81F11">
              <w:t xml:space="preserve"> lub równoważną </w:t>
            </w:r>
          </w:p>
          <w:p w:rsidR="00BC3C52" w:rsidRPr="00BC3C52" w:rsidRDefault="00BC3C52" w:rsidP="00EF4736">
            <w:pPr>
              <w:spacing w:after="120"/>
              <w:jc w:val="both"/>
            </w:pPr>
            <w:r w:rsidRPr="00BC3C52">
              <w:lastRenderedPageBreak/>
              <w:t>Natężenie światła białego</w:t>
            </w:r>
          </w:p>
          <w:p w:rsidR="00BC3C52" w:rsidRPr="00BC3C52" w:rsidRDefault="00BC3C52" w:rsidP="00EF4736">
            <w:pPr>
              <w:spacing w:after="120"/>
              <w:jc w:val="both"/>
            </w:pPr>
            <w:r w:rsidRPr="00BC3C52">
              <w:t>minimum 3600 lumenów oraz nie więcej niż 2240 lumenów w trybie ekonomicznym zgodne z normą ISO 21118:2012</w:t>
            </w:r>
            <w:r w:rsidR="00D81F11">
              <w:t xml:space="preserve"> lub równoważną</w:t>
            </w:r>
          </w:p>
          <w:p w:rsidR="00BC3C52" w:rsidRPr="00BC3C52" w:rsidRDefault="00BC3C52" w:rsidP="00EF4736">
            <w:pPr>
              <w:spacing w:after="120"/>
              <w:jc w:val="both"/>
            </w:pPr>
            <w:r w:rsidRPr="00BC3C52">
              <w:t>Rozdzielczość</w:t>
            </w:r>
          </w:p>
          <w:p w:rsidR="00BC3C52" w:rsidRPr="00BC3C52" w:rsidRDefault="00BC3C52" w:rsidP="00EF4736">
            <w:pPr>
              <w:spacing w:after="120"/>
              <w:jc w:val="both"/>
            </w:pPr>
            <w:r w:rsidRPr="00BC3C52">
              <w:t>Co najmniej WUXGA, 1920 x 1200, 16:10</w:t>
            </w:r>
          </w:p>
          <w:p w:rsidR="00BC3C52" w:rsidRPr="00BC3C52" w:rsidRDefault="00BC3C52" w:rsidP="00EF4736">
            <w:pPr>
              <w:spacing w:after="120"/>
              <w:jc w:val="both"/>
            </w:pPr>
            <w:r w:rsidRPr="00BC3C52">
              <w:t>Współczynnik proporcji obrazu</w:t>
            </w:r>
          </w:p>
          <w:p w:rsidR="00BC3C52" w:rsidRPr="00BC3C52" w:rsidRDefault="00BC3C52" w:rsidP="00EF4736">
            <w:pPr>
              <w:spacing w:after="120"/>
              <w:jc w:val="both"/>
            </w:pPr>
            <w:r w:rsidRPr="00BC3C52">
              <w:t>16:10</w:t>
            </w:r>
          </w:p>
          <w:p w:rsidR="00BC3C52" w:rsidRPr="00BC3C52" w:rsidRDefault="00BC3C52" w:rsidP="00EF4736">
            <w:pPr>
              <w:spacing w:after="120"/>
              <w:jc w:val="both"/>
            </w:pPr>
            <w:r w:rsidRPr="00BC3C52">
              <w:t>Stosunek kontrastu</w:t>
            </w:r>
          </w:p>
          <w:p w:rsidR="00BC3C52" w:rsidRPr="00BC3C52" w:rsidRDefault="00BC3C52" w:rsidP="00EF4736">
            <w:pPr>
              <w:spacing w:after="120"/>
              <w:jc w:val="both"/>
            </w:pPr>
            <w:r w:rsidRPr="00BC3C52">
              <w:t>Co najmniej 15000 : 1</w:t>
            </w:r>
          </w:p>
          <w:p w:rsidR="00BC3C52" w:rsidRPr="00BC3C52" w:rsidRDefault="00BC3C52" w:rsidP="00EF4736">
            <w:pPr>
              <w:spacing w:after="120"/>
              <w:jc w:val="both"/>
            </w:pPr>
            <w:r w:rsidRPr="00BC3C52">
              <w:t>Lampa</w:t>
            </w:r>
          </w:p>
          <w:p w:rsidR="00BC3C52" w:rsidRPr="00BC3C52" w:rsidRDefault="00BC3C52" w:rsidP="00EF4736">
            <w:pPr>
              <w:spacing w:after="120"/>
              <w:jc w:val="both"/>
            </w:pPr>
            <w:r w:rsidRPr="00BC3C52">
              <w:t>min. 200 W, 6.000 h Żywotność, 10.000 h Żywotność (w trybie oszczędnym)</w:t>
            </w:r>
          </w:p>
          <w:p w:rsidR="00BC3C52" w:rsidRPr="00BC3C52" w:rsidRDefault="00BC3C52" w:rsidP="00EF4736">
            <w:pPr>
              <w:spacing w:after="120"/>
              <w:jc w:val="both"/>
            </w:pPr>
            <w:r w:rsidRPr="00BC3C52">
              <w:t>Korekcja obrazu</w:t>
            </w:r>
          </w:p>
          <w:p w:rsidR="00BC3C52" w:rsidRPr="00BC3C52" w:rsidRDefault="00BC3C52" w:rsidP="00EF4736">
            <w:pPr>
              <w:spacing w:after="120"/>
              <w:jc w:val="both"/>
            </w:pPr>
            <w:r w:rsidRPr="00BC3C52">
              <w:t>Auto pionowo: ± 30 °, Ręczna obsługa (lub "Instrukcja obsługi") poziomo ± 30 °</w:t>
            </w:r>
          </w:p>
          <w:p w:rsidR="00BC3C52" w:rsidRPr="00BC3C52" w:rsidRDefault="00BC3C52" w:rsidP="00EF4736">
            <w:pPr>
              <w:spacing w:after="120"/>
              <w:jc w:val="both"/>
            </w:pPr>
            <w:r w:rsidRPr="00BC3C52">
              <w:t>Przetwarzanie wideo</w:t>
            </w:r>
          </w:p>
          <w:p w:rsidR="00BC3C52" w:rsidRPr="00BC3C52" w:rsidRDefault="00BC3C52" w:rsidP="00EF4736">
            <w:pPr>
              <w:spacing w:after="120"/>
              <w:jc w:val="both"/>
            </w:pPr>
            <w:r w:rsidRPr="00BC3C52">
              <w:t>10 Bit</w:t>
            </w:r>
          </w:p>
          <w:p w:rsidR="00BC3C52" w:rsidRPr="00BC3C52" w:rsidRDefault="00BC3C52" w:rsidP="00EF4736">
            <w:pPr>
              <w:spacing w:after="120"/>
              <w:jc w:val="both"/>
            </w:pPr>
            <w:r w:rsidRPr="00BC3C52">
              <w:t>Częstotliwość odświeżania pionowego 2D</w:t>
            </w:r>
          </w:p>
          <w:p w:rsidR="00BC3C52" w:rsidRPr="00BC3C52" w:rsidRDefault="00BC3C52" w:rsidP="00EF4736">
            <w:pPr>
              <w:spacing w:after="120"/>
              <w:jc w:val="both"/>
            </w:pPr>
            <w:r w:rsidRPr="00BC3C52">
              <w:t xml:space="preserve">192 </w:t>
            </w:r>
            <w:proofErr w:type="spellStart"/>
            <w:r w:rsidRPr="00BC3C52">
              <w:t>Hz</w:t>
            </w:r>
            <w:proofErr w:type="spellEnd"/>
            <w:r w:rsidRPr="00BC3C52">
              <w:t xml:space="preserve"> - 240 </w:t>
            </w:r>
            <w:proofErr w:type="spellStart"/>
            <w:r w:rsidRPr="00BC3C52">
              <w:t>Hz</w:t>
            </w:r>
            <w:proofErr w:type="spellEnd"/>
          </w:p>
          <w:p w:rsidR="00BC3C52" w:rsidRPr="00BC3C52" w:rsidRDefault="00BC3C52" w:rsidP="00EF4736">
            <w:pPr>
              <w:spacing w:after="120"/>
              <w:jc w:val="both"/>
            </w:pPr>
            <w:r w:rsidRPr="00BC3C52">
              <w:t>Odwzorowanie kolorów min 1mld kolorów</w:t>
            </w:r>
          </w:p>
          <w:p w:rsidR="00BC3C52" w:rsidRPr="00BC3C52" w:rsidRDefault="00BC3C52" w:rsidP="00EF4736">
            <w:pPr>
              <w:spacing w:after="120"/>
              <w:jc w:val="both"/>
            </w:pPr>
            <w:r w:rsidRPr="00BC3C52">
              <w:t>Układ optyczny</w:t>
            </w:r>
          </w:p>
          <w:p w:rsidR="00BC3C52" w:rsidRPr="00BC3C52" w:rsidRDefault="00BC3C52" w:rsidP="00EF4736">
            <w:pPr>
              <w:spacing w:after="120"/>
              <w:jc w:val="both"/>
            </w:pPr>
            <w:r w:rsidRPr="00BC3C52">
              <w:t>Stosunek projekcji w zakresie</w:t>
            </w:r>
          </w:p>
          <w:p w:rsidR="00BC3C52" w:rsidRPr="00BC3C52" w:rsidRDefault="00BC3C52" w:rsidP="00EF4736">
            <w:pPr>
              <w:spacing w:after="120"/>
              <w:jc w:val="both"/>
            </w:pPr>
            <w:r w:rsidRPr="00BC3C52">
              <w:t>1,38 - 1,68:1</w:t>
            </w:r>
          </w:p>
          <w:p w:rsidR="00BC3C52" w:rsidRPr="00BC3C52" w:rsidRDefault="00BC3C52" w:rsidP="00EF4736">
            <w:pPr>
              <w:spacing w:after="120"/>
              <w:jc w:val="both"/>
            </w:pPr>
            <w:r w:rsidRPr="00BC3C52">
              <w:t xml:space="preserve">Zoom </w:t>
            </w:r>
            <w:proofErr w:type="spellStart"/>
            <w:r w:rsidRPr="00BC3C52">
              <w:t>optryczny</w:t>
            </w:r>
            <w:proofErr w:type="spellEnd"/>
          </w:p>
          <w:p w:rsidR="00BC3C52" w:rsidRPr="00BC3C52" w:rsidRDefault="00BC3C52" w:rsidP="00EF4736">
            <w:pPr>
              <w:spacing w:after="120"/>
              <w:jc w:val="both"/>
            </w:pPr>
            <w:r w:rsidRPr="00BC3C52">
              <w:t>Manual, nie mniej niż 1,2</w:t>
            </w:r>
          </w:p>
          <w:p w:rsidR="00BC3C52" w:rsidRPr="00BC3C52" w:rsidRDefault="00BC3C52" w:rsidP="00EF4736">
            <w:pPr>
              <w:spacing w:after="120"/>
              <w:jc w:val="both"/>
            </w:pPr>
            <w:r w:rsidRPr="00BC3C52">
              <w:t>Obiektyw</w:t>
            </w:r>
          </w:p>
          <w:p w:rsidR="00BC3C52" w:rsidRPr="00BC3C52" w:rsidRDefault="00BC3C52" w:rsidP="00EF4736">
            <w:pPr>
              <w:spacing w:after="120"/>
              <w:jc w:val="both"/>
            </w:pPr>
            <w:r w:rsidRPr="00BC3C52">
              <w:t>Optyczny</w:t>
            </w:r>
          </w:p>
          <w:p w:rsidR="00BC3C52" w:rsidRPr="00BC3C52" w:rsidRDefault="00BC3C52" w:rsidP="00EF4736">
            <w:pPr>
              <w:spacing w:after="120"/>
              <w:jc w:val="both"/>
            </w:pPr>
            <w:r w:rsidRPr="00BC3C52">
              <w:t>Rozmiar projekcji w zakresie</w:t>
            </w:r>
          </w:p>
          <w:p w:rsidR="00BC3C52" w:rsidRPr="00BC3C52" w:rsidRDefault="00BC3C52" w:rsidP="00EF4736">
            <w:pPr>
              <w:spacing w:after="120"/>
              <w:jc w:val="both"/>
            </w:pPr>
            <w:r w:rsidRPr="00BC3C52">
              <w:t>30 cale - 300 cale</w:t>
            </w:r>
          </w:p>
          <w:p w:rsidR="00BC3C52" w:rsidRPr="00BC3C52" w:rsidRDefault="00BC3C52" w:rsidP="00EF4736">
            <w:pPr>
              <w:spacing w:after="120"/>
              <w:jc w:val="both"/>
            </w:pPr>
            <w:r w:rsidRPr="00BC3C52">
              <w:t>Odległość wyświetlania, tryb szerokokątny/</w:t>
            </w:r>
            <w:proofErr w:type="spellStart"/>
            <w:r w:rsidRPr="00BC3C52">
              <w:t>tele</w:t>
            </w:r>
            <w:proofErr w:type="spellEnd"/>
            <w:r w:rsidRPr="00BC3C52">
              <w:t xml:space="preserve"> w zakresie</w:t>
            </w:r>
          </w:p>
          <w:p w:rsidR="00BC3C52" w:rsidRPr="00BC3C52" w:rsidRDefault="00BC3C52" w:rsidP="00EF4736">
            <w:pPr>
              <w:spacing w:after="120"/>
              <w:jc w:val="both"/>
            </w:pPr>
            <w:r w:rsidRPr="00BC3C52">
              <w:t>1,8 m - 2,17 m ( 60 cal ekran)</w:t>
            </w:r>
          </w:p>
          <w:p w:rsidR="00BC3C52" w:rsidRPr="00BC3C52" w:rsidRDefault="00BC3C52" w:rsidP="00EF4736">
            <w:pPr>
              <w:spacing w:after="120"/>
              <w:jc w:val="both"/>
            </w:pPr>
            <w:r w:rsidRPr="00BC3C52">
              <w:t>Wartość przesłony obiektywu projekcyjnego co najmniej w zakresie 1,5 - 1,71</w:t>
            </w:r>
          </w:p>
          <w:p w:rsidR="00BC3C52" w:rsidRPr="00BC3C52" w:rsidRDefault="00BC3C52" w:rsidP="00EF4736">
            <w:pPr>
              <w:spacing w:after="120"/>
              <w:jc w:val="both"/>
            </w:pPr>
            <w:r w:rsidRPr="00BC3C52">
              <w:t>Odległość ogniskowa co najmniej w zakresie 20,42 mm - 24,5 mm</w:t>
            </w:r>
          </w:p>
          <w:p w:rsidR="00BC3C52" w:rsidRPr="00BC3C52" w:rsidRDefault="00BC3C52" w:rsidP="00EF4736">
            <w:pPr>
              <w:spacing w:after="120"/>
              <w:jc w:val="both"/>
            </w:pPr>
            <w:r w:rsidRPr="00BC3C52">
              <w:t>Fokus</w:t>
            </w:r>
          </w:p>
          <w:p w:rsidR="00BC3C52" w:rsidRPr="00BC3C52" w:rsidRDefault="00BC3C52" w:rsidP="00EF4736">
            <w:pPr>
              <w:spacing w:after="120"/>
              <w:jc w:val="both"/>
            </w:pPr>
            <w:r w:rsidRPr="00BC3C52">
              <w:t>Ręcznie</w:t>
            </w:r>
          </w:p>
          <w:p w:rsidR="00BC3C52" w:rsidRPr="00BC3C52" w:rsidRDefault="00BC3C52" w:rsidP="00EF4736">
            <w:pPr>
              <w:spacing w:after="120"/>
              <w:jc w:val="both"/>
            </w:pPr>
            <w:r w:rsidRPr="00BC3C52">
              <w:t>Przesunięcie</w:t>
            </w:r>
          </w:p>
          <w:p w:rsidR="00BC3C52" w:rsidRPr="00BC3C52" w:rsidRDefault="00BC3C52" w:rsidP="00EF4736">
            <w:pPr>
              <w:spacing w:after="120"/>
              <w:jc w:val="both"/>
            </w:pPr>
            <w:r w:rsidRPr="00BC3C52">
              <w:lastRenderedPageBreak/>
              <w:t>10 : 1</w:t>
            </w:r>
          </w:p>
          <w:p w:rsidR="00BC3C52" w:rsidRPr="00BC3C52" w:rsidRDefault="00BC3C52" w:rsidP="00EF4736">
            <w:pPr>
              <w:spacing w:after="120"/>
              <w:jc w:val="both"/>
            </w:pPr>
            <w:r w:rsidRPr="00BC3C52">
              <w:t>Złącza</w:t>
            </w:r>
          </w:p>
          <w:p w:rsidR="00BC3C52" w:rsidRPr="00BC3C52" w:rsidRDefault="00BC3C52" w:rsidP="00EF4736">
            <w:pPr>
              <w:spacing w:after="120"/>
              <w:jc w:val="both"/>
            </w:pPr>
            <w:r w:rsidRPr="00BC3C52">
              <w:t>Funkcja USB wyświetlacza</w:t>
            </w:r>
          </w:p>
          <w:p w:rsidR="00BC3C52" w:rsidRPr="00BC3C52" w:rsidRDefault="00BC3C52" w:rsidP="00EF4736">
            <w:pPr>
              <w:spacing w:after="120"/>
              <w:jc w:val="both"/>
            </w:pPr>
            <w:r w:rsidRPr="00BC3C52">
              <w:t>3 w 1: obraz / mysz / dźwięk</w:t>
            </w:r>
          </w:p>
          <w:p w:rsidR="00BC3C52" w:rsidRPr="00BC3C52" w:rsidRDefault="00BC3C52" w:rsidP="00EF4736">
            <w:pPr>
              <w:spacing w:after="120"/>
              <w:jc w:val="both"/>
            </w:pPr>
            <w:r w:rsidRPr="00BC3C52">
              <w:t>Przyłącza co najmniej</w:t>
            </w:r>
          </w:p>
          <w:p w:rsidR="00BC3C52" w:rsidRPr="00BC3C52" w:rsidRDefault="00BC3C52" w:rsidP="00EF4736">
            <w:pPr>
              <w:spacing w:after="120"/>
              <w:jc w:val="both"/>
            </w:pPr>
            <w:r w:rsidRPr="00BC3C52">
              <w:t xml:space="preserve">Wejście audio typu </w:t>
            </w:r>
            <w:proofErr w:type="spellStart"/>
            <w:r w:rsidRPr="00BC3C52">
              <w:t>cinch</w:t>
            </w:r>
            <w:proofErr w:type="spellEnd"/>
            <w:r w:rsidRPr="00BC3C52">
              <w:t>, MHL, Wejście sygnału kompozytowego, Wejście HDMI (2x), Wejście VGA, Bezprzewodowa sieć LAN IEEE 802.11b/g/n, Złącze USB 2.0 typu B, Złącze USB 2.0 typu A</w:t>
            </w:r>
          </w:p>
          <w:p w:rsidR="00BC3C52" w:rsidRPr="00BC3C52" w:rsidRDefault="00BC3C52" w:rsidP="00EF4736">
            <w:pPr>
              <w:spacing w:after="120"/>
              <w:jc w:val="both"/>
            </w:pPr>
            <w:r w:rsidRPr="00BC3C52">
              <w:t>Połączenie ze smartfonem</w:t>
            </w:r>
          </w:p>
          <w:p w:rsidR="00BC3C52" w:rsidRPr="00BC3C52" w:rsidRDefault="00BC3C52" w:rsidP="00EF4736">
            <w:pPr>
              <w:spacing w:after="120"/>
              <w:jc w:val="both"/>
            </w:pPr>
            <w:r w:rsidRPr="00BC3C52">
              <w:t>Ad-hoc/Infrastruktura</w:t>
            </w:r>
          </w:p>
          <w:p w:rsidR="00BC3C52" w:rsidRPr="00BC3C52" w:rsidRDefault="00BC3C52" w:rsidP="00EF4736">
            <w:pPr>
              <w:spacing w:after="120"/>
              <w:jc w:val="both"/>
            </w:pPr>
            <w:r w:rsidRPr="00BC3C52">
              <w:t>Zaawansowane funkcje</w:t>
            </w:r>
          </w:p>
          <w:p w:rsidR="00BC3C52" w:rsidRPr="00BC3C52" w:rsidRDefault="00BC3C52" w:rsidP="00EF4736">
            <w:pPr>
              <w:spacing w:after="120"/>
              <w:jc w:val="both"/>
            </w:pPr>
            <w:r w:rsidRPr="00BC3C52">
              <w:t>Bezpieczeństwo</w:t>
            </w:r>
          </w:p>
          <w:p w:rsidR="00BC3C52" w:rsidRPr="00BC3C52" w:rsidRDefault="00BC3C52" w:rsidP="00EF4736">
            <w:pPr>
              <w:spacing w:after="120"/>
              <w:jc w:val="both"/>
            </w:pPr>
            <w:r w:rsidRPr="00BC3C52">
              <w:t xml:space="preserve">Zamek </w:t>
            </w:r>
            <w:proofErr w:type="spellStart"/>
            <w:r w:rsidRPr="00BC3C52">
              <w:t>Kensington</w:t>
            </w:r>
            <w:proofErr w:type="spellEnd"/>
            <w:r w:rsidRPr="00BC3C52">
              <w:t>, Ochrona hasłem, Otwór na linkę zabezpieczającą, Bezpieczeństwo bezprzewodowej sieci LAN</w:t>
            </w:r>
          </w:p>
          <w:p w:rsidR="00BC3C52" w:rsidRPr="00BC3C52" w:rsidRDefault="00BC3C52" w:rsidP="00EF4736">
            <w:pPr>
              <w:spacing w:after="120"/>
              <w:jc w:val="both"/>
            </w:pPr>
            <w:r w:rsidRPr="00BC3C52">
              <w:t>Funkcje</w:t>
            </w:r>
          </w:p>
          <w:p w:rsidR="00BC3C52" w:rsidRPr="00BC3C52" w:rsidRDefault="00BC3C52" w:rsidP="00EF4736">
            <w:pPr>
              <w:spacing w:after="120"/>
              <w:jc w:val="both"/>
            </w:pPr>
            <w:r w:rsidRPr="00BC3C52">
              <w:t>Suwak wyłączania obrazu/dźwięku, Wbudowany głośnik, Włączanie/wyłączanie bezpośrednie, Kompatybilny ze skanerem dokumentów (obsługa projektora i skanera dokumentów jednym pilotem), Pozioma i pionowa korekcja geometrii obrazu, Długa żywotność lampy, Interfejs audio/wideo MHL, Projekcja sieciowa,</w:t>
            </w:r>
          </w:p>
          <w:p w:rsidR="00BC3C52" w:rsidRPr="00BC3C52" w:rsidRDefault="00BC3C52" w:rsidP="00EF4736">
            <w:pPr>
              <w:spacing w:after="120"/>
              <w:jc w:val="both"/>
            </w:pPr>
            <w:r w:rsidRPr="00BC3C52">
              <w:t xml:space="preserve">Funkcja kopiowania OSD, Bez komputera, Funkcja podziału ekranu, Możliwość połączenia z bezprzewodową siecią LAN, Konfiguracja </w:t>
            </w:r>
            <w:proofErr w:type="spellStart"/>
            <w:r w:rsidRPr="00BC3C52">
              <w:t>iProjection</w:t>
            </w:r>
            <w:proofErr w:type="spellEnd"/>
            <w:r w:rsidRPr="00BC3C52">
              <w:t xml:space="preserve"> kodem QR</w:t>
            </w:r>
          </w:p>
          <w:p w:rsidR="00BC3C52" w:rsidRPr="00BC3C52" w:rsidRDefault="00BC3C52" w:rsidP="00EF4736">
            <w:pPr>
              <w:spacing w:after="120"/>
              <w:jc w:val="both"/>
            </w:pPr>
            <w:r w:rsidRPr="00BC3C52">
              <w:t>Manualna korekcja geometrii obrazu przy usytuowaniu innym niż oś optyczna ekranu.</w:t>
            </w:r>
          </w:p>
          <w:p w:rsidR="00BC3C52" w:rsidRPr="00BC3C52" w:rsidRDefault="00BC3C52" w:rsidP="00EF4736">
            <w:pPr>
              <w:spacing w:after="120"/>
              <w:jc w:val="both"/>
            </w:pPr>
            <w:r w:rsidRPr="00BC3C52">
              <w:t>Tryby kolorów</w:t>
            </w:r>
          </w:p>
          <w:p w:rsidR="00BC3C52" w:rsidRPr="00BC3C52" w:rsidRDefault="00BC3C52" w:rsidP="00EF4736">
            <w:pPr>
              <w:spacing w:after="120"/>
              <w:jc w:val="both"/>
            </w:pPr>
            <w:r w:rsidRPr="00BC3C52">
              <w:t xml:space="preserve">Tablica, Kino, Dynamiczny, Prezentacja, </w:t>
            </w:r>
            <w:proofErr w:type="spellStart"/>
            <w:r w:rsidRPr="00BC3C52">
              <w:t>sRGB</w:t>
            </w:r>
            <w:proofErr w:type="spellEnd"/>
          </w:p>
          <w:p w:rsidR="00BC3C52" w:rsidRPr="00BC3C52" w:rsidRDefault="00BC3C52" w:rsidP="00EF4736">
            <w:pPr>
              <w:spacing w:after="120"/>
              <w:jc w:val="both"/>
            </w:pPr>
            <w:r w:rsidRPr="00BC3C52">
              <w:t>Informacje ogólne</w:t>
            </w:r>
          </w:p>
          <w:p w:rsidR="00BC3C52" w:rsidRPr="00BC3C52" w:rsidRDefault="00BC3C52" w:rsidP="00EF4736">
            <w:pPr>
              <w:spacing w:after="120"/>
              <w:jc w:val="both"/>
            </w:pPr>
            <w:r w:rsidRPr="00BC3C52">
              <w:t>Maksymalne zużycie energii</w:t>
            </w:r>
          </w:p>
          <w:p w:rsidR="00BC3C52" w:rsidRPr="00BC3C52" w:rsidRDefault="00BC3C52" w:rsidP="00EF4736">
            <w:pPr>
              <w:spacing w:after="120"/>
              <w:jc w:val="both"/>
            </w:pPr>
            <w:r w:rsidRPr="00BC3C52">
              <w:t>300 W, 220 W (tryb ekonomiczny), 0,2 W (w trybie czuwania)</w:t>
            </w:r>
          </w:p>
          <w:p w:rsidR="00BC3C52" w:rsidRPr="00BC3C52" w:rsidRDefault="00BC3C52" w:rsidP="00EF4736">
            <w:pPr>
              <w:spacing w:after="120"/>
              <w:jc w:val="both"/>
            </w:pPr>
            <w:r w:rsidRPr="00BC3C52">
              <w:t>Napięcie zasilania</w:t>
            </w:r>
          </w:p>
          <w:p w:rsidR="00BC3C52" w:rsidRPr="00BC3C52" w:rsidRDefault="00BC3C52" w:rsidP="00EF4736">
            <w:pPr>
              <w:spacing w:after="120"/>
              <w:jc w:val="both"/>
            </w:pPr>
            <w:r w:rsidRPr="00BC3C52">
              <w:t xml:space="preserve">AC 100 V - 240 V,50 </w:t>
            </w:r>
            <w:proofErr w:type="spellStart"/>
            <w:r w:rsidRPr="00BC3C52">
              <w:t>Hz</w:t>
            </w:r>
            <w:proofErr w:type="spellEnd"/>
            <w:r w:rsidRPr="00BC3C52">
              <w:t xml:space="preserve"> - 60 </w:t>
            </w:r>
            <w:proofErr w:type="spellStart"/>
            <w:r w:rsidRPr="00BC3C52">
              <w:t>Hz</w:t>
            </w:r>
            <w:proofErr w:type="spellEnd"/>
          </w:p>
          <w:p w:rsidR="00BC3C52" w:rsidRPr="00BC3C52" w:rsidRDefault="00BC3C52" w:rsidP="00EF4736">
            <w:pPr>
              <w:spacing w:after="120"/>
              <w:jc w:val="both"/>
            </w:pPr>
            <w:r w:rsidRPr="00BC3C52">
              <w:t>Wymiary produktu</w:t>
            </w:r>
          </w:p>
          <w:p w:rsidR="00BC3C52" w:rsidRPr="00BC3C52" w:rsidRDefault="00BC3C52" w:rsidP="00EF4736">
            <w:pPr>
              <w:spacing w:after="120"/>
              <w:jc w:val="both"/>
            </w:pPr>
            <w:r w:rsidRPr="00BC3C52">
              <w:t>nie większe 310 x 260 x 95mm (Szerokość x Głębokość x Wysokość)</w:t>
            </w:r>
          </w:p>
          <w:p w:rsidR="00BC3C52" w:rsidRPr="00BC3C52" w:rsidRDefault="00BC3C52" w:rsidP="00EF4736">
            <w:pPr>
              <w:spacing w:after="120"/>
              <w:jc w:val="both"/>
            </w:pPr>
            <w:r w:rsidRPr="00BC3C52">
              <w:t>Waga produktu nie więcej niż</w:t>
            </w:r>
          </w:p>
          <w:p w:rsidR="00BC3C52" w:rsidRPr="00BC3C52" w:rsidRDefault="00BC3C52" w:rsidP="00EF4736">
            <w:pPr>
              <w:spacing w:after="120"/>
              <w:jc w:val="both"/>
            </w:pPr>
            <w:r w:rsidRPr="00BC3C52">
              <w:t>2,9 kg</w:t>
            </w:r>
          </w:p>
          <w:p w:rsidR="00BC3C52" w:rsidRPr="00BC3C52" w:rsidRDefault="00BC3C52" w:rsidP="00EF4736">
            <w:pPr>
              <w:spacing w:after="120"/>
              <w:jc w:val="both"/>
            </w:pPr>
            <w:r w:rsidRPr="00BC3C52">
              <w:t>Poziom hałasu nie większy niż</w:t>
            </w:r>
          </w:p>
          <w:p w:rsidR="00BC3C52" w:rsidRPr="00BC3C52" w:rsidRDefault="00BC3C52" w:rsidP="00EF4736">
            <w:pPr>
              <w:spacing w:after="120"/>
              <w:jc w:val="both"/>
            </w:pPr>
            <w:r w:rsidRPr="00BC3C52">
              <w:t xml:space="preserve">Tryb normalny: 37 </w:t>
            </w:r>
            <w:proofErr w:type="spellStart"/>
            <w:r w:rsidRPr="00BC3C52">
              <w:t>dB</w:t>
            </w:r>
            <w:proofErr w:type="spellEnd"/>
            <w:r w:rsidRPr="00BC3C52">
              <w:t xml:space="preserve"> (A) - Tryb ekonomiczny: 28 </w:t>
            </w:r>
            <w:proofErr w:type="spellStart"/>
            <w:r w:rsidRPr="00BC3C52">
              <w:t>dB</w:t>
            </w:r>
            <w:proofErr w:type="spellEnd"/>
            <w:r w:rsidRPr="00BC3C52">
              <w:t xml:space="preserve"> (A)</w:t>
            </w:r>
          </w:p>
          <w:p w:rsidR="00BC3C52" w:rsidRPr="00BC3C52" w:rsidRDefault="00BC3C52" w:rsidP="00EF4736">
            <w:pPr>
              <w:spacing w:after="120"/>
              <w:jc w:val="both"/>
            </w:pPr>
            <w:r w:rsidRPr="00BC3C52">
              <w:lastRenderedPageBreak/>
              <w:t>Zakres temperatury pracy</w:t>
            </w:r>
          </w:p>
          <w:p w:rsidR="00BC3C52" w:rsidRPr="00BC3C52" w:rsidRDefault="00BC3C52" w:rsidP="00EF4736">
            <w:pPr>
              <w:spacing w:after="120"/>
              <w:jc w:val="both"/>
            </w:pPr>
            <w:r w:rsidRPr="00BC3C52">
              <w:t>Praca 5°C - 35°C, Składowanie -10°C - 60°C</w:t>
            </w:r>
          </w:p>
          <w:p w:rsidR="00BC3C52" w:rsidRPr="00BC3C52" w:rsidRDefault="00BC3C52" w:rsidP="00EF4736">
            <w:pPr>
              <w:spacing w:after="120"/>
              <w:jc w:val="both"/>
            </w:pPr>
            <w:r w:rsidRPr="00BC3C52">
              <w:t>Zakres wilgotności powietrza</w:t>
            </w:r>
          </w:p>
          <w:p w:rsidR="00BC3C52" w:rsidRPr="00BC3C52" w:rsidRDefault="00BC3C52" w:rsidP="00EF4736">
            <w:pPr>
              <w:spacing w:after="120"/>
              <w:jc w:val="both"/>
            </w:pPr>
            <w:r w:rsidRPr="00BC3C52">
              <w:t>Praca 20% - 80%, Składowanie 10% - 90%</w:t>
            </w:r>
          </w:p>
          <w:p w:rsidR="00BC3C52" w:rsidRPr="00BC3C52" w:rsidRDefault="00BC3C52" w:rsidP="00EF4736">
            <w:pPr>
              <w:spacing w:after="120"/>
              <w:jc w:val="both"/>
            </w:pPr>
            <w:r w:rsidRPr="00BC3C52">
              <w:t>Zawartość zestawu</w:t>
            </w:r>
          </w:p>
          <w:p w:rsidR="00BC3C52" w:rsidRPr="00BC3C52" w:rsidRDefault="00BC3C52" w:rsidP="00EF4736">
            <w:pPr>
              <w:spacing w:after="120"/>
              <w:jc w:val="both"/>
            </w:pPr>
            <w:r w:rsidRPr="00BC3C52">
              <w:t>Torba transportowa, Kabel komputerowy, Urządzenie podstawowe, Kabel zasilający, Pilot z bateriami, Zestaw instrukcji obsługi, Dokumenty gwarancyjne</w:t>
            </w:r>
          </w:p>
          <w:p w:rsidR="00BC3C52" w:rsidRPr="00BC3C52" w:rsidRDefault="00BC3C52" w:rsidP="00EF4736">
            <w:pPr>
              <w:spacing w:after="120"/>
              <w:jc w:val="both"/>
            </w:pPr>
            <w:r w:rsidRPr="00BC3C52">
              <w:t>Inne</w:t>
            </w:r>
          </w:p>
          <w:p w:rsidR="00BC3C52" w:rsidRPr="008D7BC9" w:rsidRDefault="00BC3C52" w:rsidP="00EF4736">
            <w:pPr>
              <w:spacing w:after="120"/>
              <w:jc w:val="both"/>
            </w:pPr>
            <w:r w:rsidRPr="008D7BC9">
              <w:t>Gwarancja</w:t>
            </w:r>
          </w:p>
          <w:p w:rsidR="00BC3C52" w:rsidRDefault="00BC3C52" w:rsidP="00EF4736">
            <w:pPr>
              <w:spacing w:after="120"/>
              <w:jc w:val="both"/>
            </w:pPr>
            <w:r w:rsidRPr="008D7BC9">
              <w:t>24 miesiące/miesięcy Klient zanosi do serwisu, Lampa: 12 miesiące/miesięcy lub min. 1000 h</w:t>
            </w:r>
          </w:p>
          <w:p w:rsidR="00BC3C52" w:rsidRDefault="00BC3C52" w:rsidP="00EF4736">
            <w:pPr>
              <w:pStyle w:val="ProPublico"/>
              <w:numPr>
                <w:ilvl w:val="1"/>
                <w:numId w:val="0"/>
              </w:numPr>
              <w:tabs>
                <w:tab w:val="num" w:pos="0"/>
              </w:tabs>
              <w:spacing w:after="120" w:line="240" w:lineRule="auto"/>
              <w:jc w:val="both"/>
              <w:rPr>
                <w:rFonts w:ascii="Times New Roman" w:hAnsi="Times New Roman"/>
                <w:sz w:val="24"/>
                <w:szCs w:val="24"/>
              </w:rPr>
            </w:pPr>
            <w:r w:rsidRPr="00BC3C52">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BC3C52" w:rsidTr="00EF4736">
        <w:tc>
          <w:tcPr>
            <w:tcW w:w="1510" w:type="dxa"/>
            <w:vAlign w:val="center"/>
          </w:tcPr>
          <w:p w:rsidR="00BC3C52" w:rsidRDefault="00BC3C52" w:rsidP="00EF4736">
            <w:pPr>
              <w:pStyle w:val="ProPublico"/>
              <w:numPr>
                <w:ilvl w:val="1"/>
                <w:numId w:val="0"/>
              </w:numPr>
              <w:tabs>
                <w:tab w:val="num" w:pos="0"/>
              </w:tabs>
              <w:spacing w:after="120" w:line="240" w:lineRule="auto"/>
              <w:jc w:val="both"/>
              <w:rPr>
                <w:rFonts w:ascii="Times New Roman" w:hAnsi="Times New Roman"/>
                <w:sz w:val="24"/>
                <w:szCs w:val="24"/>
              </w:rPr>
            </w:pPr>
            <w:r w:rsidRPr="00BC3C52">
              <w:rPr>
                <w:rFonts w:ascii="Times New Roman" w:hAnsi="Times New Roman"/>
                <w:b/>
                <w:sz w:val="24"/>
                <w:szCs w:val="24"/>
              </w:rPr>
              <w:lastRenderedPageBreak/>
              <w:t>2</w:t>
            </w:r>
          </w:p>
        </w:tc>
        <w:tc>
          <w:tcPr>
            <w:tcW w:w="7700" w:type="dxa"/>
          </w:tcPr>
          <w:p w:rsidR="00BC3C52" w:rsidRDefault="00BC3C52" w:rsidP="00EF4736">
            <w:pPr>
              <w:spacing w:after="120"/>
              <w:jc w:val="both"/>
            </w:pPr>
            <w:r>
              <w:rPr>
                <w:b/>
              </w:rPr>
              <w:t>Temat</w:t>
            </w:r>
            <w:r>
              <w:t xml:space="preserve">: </w:t>
            </w:r>
            <w:r w:rsidRPr="00BC3C52">
              <w:t>Dostawa urządzenia wielofunkcyjnego</w:t>
            </w:r>
          </w:p>
          <w:p w:rsidR="00BC3C52" w:rsidRDefault="00BC3C52" w:rsidP="00EF4736">
            <w:pPr>
              <w:spacing w:after="120"/>
              <w:jc w:val="both"/>
            </w:pPr>
            <w:r>
              <w:rPr>
                <w:b/>
              </w:rPr>
              <w:t>Wspólny Słownik Zamówień</w:t>
            </w:r>
            <w:r w:rsidRPr="003F5C86">
              <w:t>:</w:t>
            </w:r>
            <w:r>
              <w:rPr>
                <w:b/>
              </w:rPr>
              <w:t xml:space="preserve"> </w:t>
            </w:r>
            <w:r w:rsidRPr="00BC3C52">
              <w:t>31710000-6 - Sprzęt elektroniczny</w:t>
            </w:r>
            <w:r>
              <w:t xml:space="preserve"> </w:t>
            </w:r>
          </w:p>
          <w:p w:rsidR="00BC3C52" w:rsidRDefault="00BC3C52" w:rsidP="00EF4736">
            <w:pPr>
              <w:spacing w:after="120"/>
              <w:jc w:val="both"/>
            </w:pPr>
            <w:r>
              <w:rPr>
                <w:b/>
              </w:rPr>
              <w:t>Opis</w:t>
            </w:r>
            <w:r>
              <w:t xml:space="preserve">: </w:t>
            </w:r>
          </w:p>
          <w:p w:rsidR="00BC3C52" w:rsidRPr="00BC3C52" w:rsidRDefault="00BC3C52" w:rsidP="00EF4736">
            <w:pPr>
              <w:spacing w:after="120"/>
              <w:jc w:val="both"/>
            </w:pPr>
            <w:r w:rsidRPr="00BC3C52">
              <w:t>PARAMETRY I FUNKCJONALNOŚCI</w:t>
            </w:r>
            <w:r w:rsidRPr="00BC3C52">
              <w:tab/>
              <w:t>WYMAGANE MINIMALNE PARAMETRY TECHNICZNE I FUNKCJONALNE</w:t>
            </w:r>
          </w:p>
          <w:p w:rsidR="00BC3C52" w:rsidRPr="00BC3C52" w:rsidRDefault="00BC3C52" w:rsidP="00EF4736">
            <w:pPr>
              <w:spacing w:after="120"/>
              <w:jc w:val="both"/>
            </w:pPr>
            <w:r w:rsidRPr="00BC3C52">
              <w:t>OGÓLNE</w:t>
            </w:r>
            <w:r w:rsidRPr="00BC3C52">
              <w:tab/>
            </w:r>
          </w:p>
          <w:p w:rsidR="00BC3C52" w:rsidRPr="00BC3C52" w:rsidRDefault="00BC3C52" w:rsidP="00EF4736">
            <w:pPr>
              <w:spacing w:after="120"/>
              <w:jc w:val="both"/>
            </w:pPr>
            <w:r w:rsidRPr="00BC3C52">
              <w:t>TYP URZĄDZENIA</w:t>
            </w:r>
            <w:r w:rsidRPr="00BC3C52">
              <w:tab/>
              <w:t>Urządzenie laserowe, kolorowe.</w:t>
            </w:r>
          </w:p>
          <w:p w:rsidR="00BC3C52" w:rsidRPr="00BC3C52" w:rsidRDefault="00BC3C52" w:rsidP="00EF4736">
            <w:pPr>
              <w:spacing w:after="120"/>
              <w:jc w:val="both"/>
            </w:pPr>
            <w:r w:rsidRPr="00BC3C52">
              <w:t>FUNKCJE URZĄDZENIA</w:t>
            </w:r>
            <w:r w:rsidRPr="00BC3C52">
              <w:tab/>
              <w:t>Kopiowanie, drukowanie, skanowanie</w:t>
            </w:r>
          </w:p>
          <w:p w:rsidR="00BC3C52" w:rsidRPr="00BC3C52" w:rsidRDefault="00BC3C52" w:rsidP="00EF4736">
            <w:pPr>
              <w:spacing w:after="120"/>
              <w:jc w:val="both"/>
            </w:pPr>
            <w:r w:rsidRPr="00BC3C52">
              <w:t>CZAS NAGRZEWANIA</w:t>
            </w:r>
            <w:r w:rsidRPr="00BC3C52">
              <w:tab/>
              <w:t>Nie większy niż 35 sekund</w:t>
            </w:r>
          </w:p>
          <w:p w:rsidR="00BC3C52" w:rsidRPr="00BC3C52" w:rsidRDefault="00BC3C52" w:rsidP="00EF4736">
            <w:pPr>
              <w:spacing w:after="120"/>
              <w:jc w:val="both"/>
            </w:pPr>
            <w:r w:rsidRPr="00BC3C52">
              <w:t>PANEL OPERACYJNY</w:t>
            </w:r>
            <w:r w:rsidRPr="00BC3C52">
              <w:tab/>
              <w:t>Dotykowy, o przekątnej nie mniejszej niż 20 centymetrów</w:t>
            </w:r>
          </w:p>
          <w:p w:rsidR="00BC3C52" w:rsidRPr="00BC3C52" w:rsidRDefault="00BC3C52" w:rsidP="00EF4736">
            <w:pPr>
              <w:spacing w:after="120"/>
              <w:jc w:val="both"/>
            </w:pPr>
            <w:r w:rsidRPr="00BC3C52">
              <w:t xml:space="preserve">DYSK TWARDY </w:t>
            </w:r>
            <w:r w:rsidRPr="00BC3C52">
              <w:tab/>
              <w:t>O pojemności nie mniejszej niż 250 GB</w:t>
            </w:r>
          </w:p>
          <w:p w:rsidR="00BC3C52" w:rsidRPr="00BC3C52" w:rsidRDefault="00BC3C52" w:rsidP="00EF4736">
            <w:pPr>
              <w:spacing w:after="120"/>
              <w:jc w:val="both"/>
            </w:pPr>
            <w:r w:rsidRPr="00BC3C52">
              <w:t>PAMIĘĆ RAM</w:t>
            </w:r>
            <w:r w:rsidRPr="00BC3C52">
              <w:tab/>
              <w:t>O pojemności nie mniejszej niż 1,5 GB</w:t>
            </w:r>
          </w:p>
          <w:p w:rsidR="00BC3C52" w:rsidRPr="00BC3C52" w:rsidRDefault="00BC3C52" w:rsidP="00EF4736">
            <w:pPr>
              <w:spacing w:after="120"/>
              <w:jc w:val="both"/>
            </w:pPr>
            <w:r w:rsidRPr="00BC3C52">
              <w:t>INTERFEJSY</w:t>
            </w:r>
            <w:r w:rsidRPr="00BC3C52">
              <w:tab/>
              <w:t>Ethernet BASE 10/100/1000, USB 2.0</w:t>
            </w:r>
          </w:p>
          <w:p w:rsidR="00BC3C52" w:rsidRPr="00BC3C52" w:rsidRDefault="00BC3C52" w:rsidP="00EF4736">
            <w:pPr>
              <w:spacing w:after="120"/>
              <w:jc w:val="both"/>
            </w:pPr>
            <w:r w:rsidRPr="00BC3C52">
              <w:t>ZARZĄDZANIE USTAWIENIAMI URZĄDZENIA</w:t>
            </w:r>
            <w:r w:rsidRPr="00BC3C52">
              <w:tab/>
              <w:t xml:space="preserve">Urządzenie musi </w:t>
            </w:r>
            <w:proofErr w:type="spellStart"/>
            <w:r w:rsidRPr="00BC3C52">
              <w:t>umozliwiać</w:t>
            </w:r>
            <w:proofErr w:type="spellEnd"/>
            <w:r w:rsidRPr="00BC3C52">
              <w:t xml:space="preserve"> </w:t>
            </w:r>
            <w:proofErr w:type="spellStart"/>
            <w:r w:rsidRPr="00BC3C52">
              <w:t>dostep</w:t>
            </w:r>
            <w:proofErr w:type="spellEnd"/>
            <w:r w:rsidRPr="00BC3C52">
              <w:t xml:space="preserve"> do jego ustawień poprzez narzędzie uruchamiane w przeglądarce internetowej. </w:t>
            </w:r>
          </w:p>
          <w:p w:rsidR="00BC3C52" w:rsidRPr="00BC3C52" w:rsidRDefault="00BC3C52" w:rsidP="00EF4736">
            <w:pPr>
              <w:spacing w:after="120"/>
              <w:jc w:val="both"/>
            </w:pPr>
            <w:r w:rsidRPr="00BC3C52">
              <w:t>POJEMNOŚĆ WEJŚCIOWA PAPIERU</w:t>
            </w:r>
            <w:r w:rsidRPr="00BC3C52">
              <w:tab/>
              <w:t>Nie mniejsza niż 1200 arkuszy A4 o gramaturze 80 g/m? realizowana przez przynajmniej 2 kasety oraz podajnik boczny</w:t>
            </w:r>
          </w:p>
          <w:p w:rsidR="00BC3C52" w:rsidRPr="00BC3C52" w:rsidRDefault="00BC3C52" w:rsidP="00EF4736">
            <w:pPr>
              <w:spacing w:after="120"/>
              <w:jc w:val="both"/>
            </w:pPr>
            <w:r w:rsidRPr="00BC3C52">
              <w:t>POJEMNOŚĆ WYJŚCIOWA PAPIERU</w:t>
            </w:r>
            <w:r w:rsidRPr="00BC3C52">
              <w:tab/>
              <w:t xml:space="preserve">Nie mniejsza niż 500 arkuszy  </w:t>
            </w:r>
            <w:proofErr w:type="spellStart"/>
            <w:r w:rsidRPr="00BC3C52">
              <w:t>arkuszy</w:t>
            </w:r>
            <w:proofErr w:type="spellEnd"/>
            <w:r w:rsidRPr="00BC3C52">
              <w:t xml:space="preserve"> A4 o gramaturze 80 g/m?</w:t>
            </w:r>
          </w:p>
          <w:p w:rsidR="00BC3C52" w:rsidRPr="00BC3C52" w:rsidRDefault="00BC3C52" w:rsidP="00EF4736">
            <w:pPr>
              <w:spacing w:after="120"/>
              <w:jc w:val="both"/>
            </w:pPr>
            <w:r w:rsidRPr="00BC3C52">
              <w:t>CZAS REALIZACJI PIERWSZEJ KOPII KOLOROWEJ</w:t>
            </w:r>
            <w:r w:rsidRPr="00BC3C52">
              <w:tab/>
              <w:t>Nie większy niż 9 sekund</w:t>
            </w:r>
          </w:p>
          <w:p w:rsidR="00BC3C52" w:rsidRPr="00BC3C52" w:rsidRDefault="00BC3C52" w:rsidP="00EF4736">
            <w:pPr>
              <w:spacing w:after="120"/>
              <w:jc w:val="both"/>
            </w:pPr>
            <w:r w:rsidRPr="00BC3C52">
              <w:t>CZAS REALIZACJI PIERWSZEJ KOPII CZARNO-BIAŁEJ</w:t>
            </w:r>
            <w:r w:rsidRPr="00BC3C52">
              <w:tab/>
              <w:t xml:space="preserve">Nie </w:t>
            </w:r>
            <w:r w:rsidRPr="00BC3C52">
              <w:lastRenderedPageBreak/>
              <w:t>większy niż 6 sekund</w:t>
            </w:r>
          </w:p>
          <w:p w:rsidR="00BC3C52" w:rsidRPr="00BC3C52" w:rsidRDefault="00BC3C52" w:rsidP="00EF4736">
            <w:pPr>
              <w:spacing w:after="120"/>
              <w:jc w:val="both"/>
            </w:pPr>
            <w:r w:rsidRPr="00BC3C52">
              <w:t>OBSŁUGIWANE SYSTEMY OPERACYJNE MICROSOFT</w:t>
            </w:r>
            <w:r w:rsidRPr="00BC3C52">
              <w:tab/>
              <w:t xml:space="preserve"> Windows 10 (x64),  Windows 8.1 (x64),  Windows 8 (x64),  Windows 7 (x64),  Windows Vista (x64),  Windows 10,  Windows 8.1,  Windows 8,  Windows 7,  Windows Vista,  Windows Server 2012 R2 (x64),  Windows Server 2012 (x64),  Windows Server 2008 R2 (x64),  Windows Server 2008 (x64),  Windows Server 2003(x64),  Windows Server 2008,  Windows Server 2003</w:t>
            </w:r>
          </w:p>
          <w:p w:rsidR="00BC3C52" w:rsidRPr="00BC3C52" w:rsidRDefault="00BC3C52" w:rsidP="00EF4736">
            <w:pPr>
              <w:spacing w:after="120"/>
              <w:jc w:val="both"/>
            </w:pPr>
            <w:r w:rsidRPr="00BC3C52">
              <w:t>KOPIARKA</w:t>
            </w:r>
            <w:r w:rsidRPr="00BC3C52">
              <w:tab/>
            </w:r>
          </w:p>
          <w:p w:rsidR="00BC3C52" w:rsidRPr="00BC3C52" w:rsidRDefault="00BC3C52" w:rsidP="00EF4736">
            <w:pPr>
              <w:spacing w:after="120"/>
              <w:jc w:val="both"/>
            </w:pPr>
            <w:r w:rsidRPr="00BC3C52">
              <w:t>PRĘDKOŚĆ KOPIOWANIA KOLOROWEGO I CZARNO-BIAŁEGO A4</w:t>
            </w:r>
            <w:r w:rsidRPr="00BC3C52">
              <w:tab/>
              <w:t>Nie mniej niż 20 stron na minutę</w:t>
            </w:r>
          </w:p>
          <w:p w:rsidR="00BC3C52" w:rsidRPr="00BC3C52" w:rsidRDefault="00BC3C52" w:rsidP="00EF4736">
            <w:pPr>
              <w:spacing w:after="120"/>
              <w:jc w:val="both"/>
            </w:pPr>
            <w:r w:rsidRPr="00BC3C52">
              <w:t>KOPIOWANIE CIĄGŁE</w:t>
            </w:r>
            <w:r w:rsidRPr="00BC3C52">
              <w:tab/>
              <w:t>W zakresie nie mniejszym niż 1 - 999 kopii</w:t>
            </w:r>
          </w:p>
          <w:p w:rsidR="00BC3C52" w:rsidRPr="00BC3C52" w:rsidRDefault="00BC3C52" w:rsidP="00EF4736">
            <w:pPr>
              <w:spacing w:after="120"/>
              <w:jc w:val="both"/>
            </w:pPr>
            <w:r w:rsidRPr="00BC3C52">
              <w:t>ZOOM</w:t>
            </w:r>
            <w:r w:rsidRPr="00BC3C52">
              <w:tab/>
              <w:t>W zakresie nie mniejszym niż 25 - 400% w krokach co 1%</w:t>
            </w:r>
          </w:p>
          <w:p w:rsidR="00BC3C52" w:rsidRPr="00BC3C52" w:rsidRDefault="00BC3C52" w:rsidP="00EF4736">
            <w:pPr>
              <w:spacing w:after="120"/>
              <w:jc w:val="both"/>
            </w:pPr>
            <w:r w:rsidRPr="00BC3C52">
              <w:t>ROZDZIELCZOŚĆ KOPIOWANIA</w:t>
            </w:r>
            <w:r w:rsidRPr="00BC3C52">
              <w:tab/>
              <w:t xml:space="preserve">600 </w:t>
            </w:r>
            <w:proofErr w:type="spellStart"/>
            <w:r w:rsidRPr="00BC3C52">
              <w:t>dpi</w:t>
            </w:r>
            <w:proofErr w:type="spellEnd"/>
          </w:p>
          <w:p w:rsidR="00BC3C52" w:rsidRPr="00BC3C52" w:rsidRDefault="00BC3C52" w:rsidP="00EF4736">
            <w:pPr>
              <w:spacing w:after="120"/>
              <w:jc w:val="both"/>
            </w:pPr>
            <w:r w:rsidRPr="00BC3C52">
              <w:t>SKANER ORAZ PODAJNIK ORYGINAŁÓW</w:t>
            </w:r>
            <w:r w:rsidRPr="00BC3C52">
              <w:tab/>
            </w:r>
          </w:p>
          <w:p w:rsidR="00BC3C52" w:rsidRPr="00BC3C52" w:rsidRDefault="00BC3C52" w:rsidP="00EF4736">
            <w:pPr>
              <w:spacing w:after="120"/>
              <w:jc w:val="both"/>
            </w:pPr>
            <w:r w:rsidRPr="00BC3C52">
              <w:t>MODUŁ SKANERA</w:t>
            </w:r>
            <w:r w:rsidRPr="00BC3C52">
              <w:tab/>
              <w:t>Wbudowany skaner płaski (</w:t>
            </w:r>
            <w:proofErr w:type="spellStart"/>
            <w:r w:rsidRPr="00BC3C52">
              <w:t>szybkowy</w:t>
            </w:r>
            <w:proofErr w:type="spellEnd"/>
            <w:r w:rsidRPr="00BC3C52">
              <w:t>) oraz automatyczny dwustronny podajnik oryginałów</w:t>
            </w:r>
          </w:p>
          <w:p w:rsidR="00BC3C52" w:rsidRPr="00BC3C52" w:rsidRDefault="00BC3C52" w:rsidP="00EF4736">
            <w:pPr>
              <w:spacing w:after="120"/>
              <w:jc w:val="both"/>
            </w:pPr>
            <w:r w:rsidRPr="00BC3C52">
              <w:t>POJEMNOŚĆ PODAJNIKA ORYGINAŁÓW</w:t>
            </w:r>
            <w:r w:rsidRPr="00BC3C52">
              <w:tab/>
              <w:t>Nie mniejsza niż 100 arkuszy A4 o gramaturze 80 g/m?</w:t>
            </w:r>
          </w:p>
          <w:p w:rsidR="00BC3C52" w:rsidRPr="00BC3C52" w:rsidRDefault="00BC3C52" w:rsidP="00EF4736">
            <w:pPr>
              <w:spacing w:after="120"/>
              <w:jc w:val="both"/>
            </w:pPr>
            <w:r w:rsidRPr="00BC3C52">
              <w:t>PRĘDKOŚĆ SKANOWANIA</w:t>
            </w:r>
            <w:r w:rsidRPr="00BC3C52">
              <w:tab/>
              <w:t xml:space="preserve">Nie mniej niż 50 oryginałów A4 o gramaturze 80 g/m? w trybie jednostronnym w rozdzielczości nie mniejszej niż 300 </w:t>
            </w:r>
            <w:proofErr w:type="spellStart"/>
            <w:r w:rsidRPr="00BC3C52">
              <w:t>dpi</w:t>
            </w:r>
            <w:proofErr w:type="spellEnd"/>
          </w:p>
          <w:p w:rsidR="00BC3C52" w:rsidRPr="00BC3C52" w:rsidRDefault="00BC3C52" w:rsidP="00EF4736">
            <w:pPr>
              <w:spacing w:after="120"/>
              <w:jc w:val="both"/>
            </w:pPr>
            <w:r w:rsidRPr="00BC3C52">
              <w:t>FORMATY ZESKANOWANYCH PLIKÓW</w:t>
            </w:r>
            <w:r w:rsidRPr="00BC3C52">
              <w:tab/>
              <w:t>Przynajmniej: PDF, PDF/A, PDF skompresowany, PDF szyfrowany, JPEG, TIFF</w:t>
            </w:r>
          </w:p>
          <w:p w:rsidR="00BC3C52" w:rsidRPr="00BC3C52" w:rsidRDefault="00BC3C52" w:rsidP="00EF4736">
            <w:pPr>
              <w:spacing w:after="120"/>
              <w:jc w:val="both"/>
            </w:pPr>
            <w:r w:rsidRPr="00BC3C52">
              <w:t>ROZDZIELCZOŚĆ SKANOWANIA</w:t>
            </w:r>
            <w:r w:rsidRPr="00BC3C52">
              <w:tab/>
              <w:t xml:space="preserve">W zakresie nie mniejszym niż: 100 - 600 </w:t>
            </w:r>
            <w:proofErr w:type="spellStart"/>
            <w:r w:rsidRPr="00BC3C52">
              <w:t>dpi</w:t>
            </w:r>
            <w:proofErr w:type="spellEnd"/>
          </w:p>
          <w:p w:rsidR="00BC3C52" w:rsidRPr="00BC3C52" w:rsidRDefault="00BC3C52" w:rsidP="00EF4736">
            <w:pPr>
              <w:spacing w:after="120"/>
              <w:jc w:val="both"/>
            </w:pPr>
            <w:r w:rsidRPr="00BC3C52">
              <w:t>DRUKARKA</w:t>
            </w:r>
            <w:r w:rsidRPr="00BC3C52">
              <w:tab/>
            </w:r>
          </w:p>
          <w:p w:rsidR="00BC3C52" w:rsidRPr="00BC3C52" w:rsidRDefault="00BC3C52" w:rsidP="00EF4736">
            <w:pPr>
              <w:spacing w:after="120"/>
              <w:jc w:val="both"/>
            </w:pPr>
            <w:r w:rsidRPr="00BC3C52">
              <w:t>MODUŁ DRUKU DWUSTRONNEGO</w:t>
            </w:r>
            <w:r w:rsidRPr="00BC3C52">
              <w:tab/>
              <w:t>Wymagany wbudowany.</w:t>
            </w:r>
          </w:p>
          <w:p w:rsidR="00BC3C52" w:rsidRPr="00BC3C52" w:rsidRDefault="00BC3C52" w:rsidP="00EF4736">
            <w:pPr>
              <w:spacing w:after="120"/>
              <w:jc w:val="both"/>
            </w:pPr>
            <w:r w:rsidRPr="00BC3C52">
              <w:t>OBSŁUGIWANE FORMATY PAPIERU</w:t>
            </w:r>
            <w:r w:rsidRPr="00BC3C52">
              <w:tab/>
              <w:t>A3, A4, A5, rozmiary niestandardowe, obsługiwane przez przynajmniej 1 kasetę podstawową oraz podajnik ręczny</w:t>
            </w:r>
          </w:p>
          <w:p w:rsidR="00BC3C52" w:rsidRPr="00BC3C52" w:rsidRDefault="00BC3C52" w:rsidP="00EF4736">
            <w:pPr>
              <w:spacing w:after="120"/>
              <w:jc w:val="both"/>
            </w:pPr>
            <w:r w:rsidRPr="00BC3C52">
              <w:t>OBSŁUGIWANA GRAMATURA</w:t>
            </w:r>
            <w:r w:rsidRPr="00BC3C52">
              <w:tab/>
              <w:t>W zakresie nie mniejszym niż 55 - 300 g/m?</w:t>
            </w:r>
          </w:p>
          <w:p w:rsidR="00BC3C52" w:rsidRPr="00BC3C52" w:rsidRDefault="00BC3C52" w:rsidP="00EF4736">
            <w:pPr>
              <w:spacing w:after="120"/>
              <w:jc w:val="both"/>
            </w:pPr>
            <w:r w:rsidRPr="00BC3C52">
              <w:t>ROZDZIELCZOŚĆ DRUKOWANIA</w:t>
            </w:r>
            <w:r w:rsidRPr="00BC3C52">
              <w:tab/>
              <w:t xml:space="preserve">Nie mniejsza niż 1200 x 1200 </w:t>
            </w:r>
            <w:proofErr w:type="spellStart"/>
            <w:r w:rsidRPr="00BC3C52">
              <w:t>dpi</w:t>
            </w:r>
            <w:proofErr w:type="spellEnd"/>
          </w:p>
          <w:p w:rsidR="00BC3C52" w:rsidRPr="00BC3C52" w:rsidRDefault="00BC3C52" w:rsidP="00EF4736">
            <w:pPr>
              <w:spacing w:after="120"/>
              <w:jc w:val="both"/>
            </w:pPr>
            <w:r w:rsidRPr="00BC3C52">
              <w:t>JĘZYKI OPISU STRONY</w:t>
            </w:r>
            <w:r w:rsidRPr="00BC3C52">
              <w:tab/>
              <w:t xml:space="preserve">Przynajmniej: PCL5, PCL6, PDF </w:t>
            </w:r>
            <w:proofErr w:type="spellStart"/>
            <w:r w:rsidRPr="00BC3C52">
              <w:t>direct</w:t>
            </w:r>
            <w:proofErr w:type="spellEnd"/>
            <w:r w:rsidRPr="00BC3C52">
              <w:t xml:space="preserve"> </w:t>
            </w:r>
            <w:proofErr w:type="spellStart"/>
            <w:r w:rsidRPr="00BC3C52">
              <w:t>print</w:t>
            </w:r>
            <w:proofErr w:type="spellEnd"/>
            <w:r w:rsidRPr="00BC3C52">
              <w:t>, druk mediów: JPEG, TIFF.</w:t>
            </w:r>
          </w:p>
          <w:p w:rsidR="00BC3C52" w:rsidRPr="00BC3C52" w:rsidRDefault="00BC3C52" w:rsidP="00EF4736">
            <w:pPr>
              <w:spacing w:after="120"/>
              <w:jc w:val="both"/>
            </w:pPr>
            <w:r w:rsidRPr="00BC3C52">
              <w:t>KOMUNIKACJA I BEZPIECZEŃSTWO</w:t>
            </w:r>
            <w:r w:rsidRPr="00BC3C52">
              <w:tab/>
            </w:r>
          </w:p>
          <w:p w:rsidR="00BC3C52" w:rsidRPr="00BC3C52" w:rsidRDefault="00BC3C52" w:rsidP="00EF4736">
            <w:pPr>
              <w:spacing w:after="120"/>
              <w:jc w:val="both"/>
            </w:pPr>
            <w:r w:rsidRPr="00BC3C52">
              <w:t>PROTOKOŁY SIECIOWE</w:t>
            </w:r>
            <w:r w:rsidRPr="00BC3C52">
              <w:tab/>
              <w:t>TCP/IP</w:t>
            </w:r>
          </w:p>
          <w:p w:rsidR="00BC3C52" w:rsidRPr="00BC3C52" w:rsidRDefault="00BC3C52" w:rsidP="00EF4736">
            <w:pPr>
              <w:spacing w:after="120"/>
              <w:jc w:val="both"/>
            </w:pPr>
            <w:r w:rsidRPr="00BC3C52">
              <w:t>PROTOKOŁY SKANOWANIA</w:t>
            </w:r>
            <w:r w:rsidRPr="00BC3C52">
              <w:tab/>
              <w:t>Umożliwiające realizację skanu do folderu, zasobu sieciowego, e-mail</w:t>
            </w:r>
          </w:p>
          <w:p w:rsidR="00BC3C52" w:rsidRPr="00BC3C52" w:rsidRDefault="00BC3C52" w:rsidP="00EF4736">
            <w:pPr>
              <w:spacing w:after="120"/>
              <w:jc w:val="both"/>
            </w:pPr>
            <w:r w:rsidRPr="00BC3C52">
              <w:t>FILTROWANIE MAC ADRESÓW</w:t>
            </w:r>
            <w:r w:rsidRPr="00BC3C52">
              <w:tab/>
              <w:t>Wymagane</w:t>
            </w:r>
          </w:p>
          <w:p w:rsidR="00BC3C52" w:rsidRPr="00BC3C52" w:rsidRDefault="00BC3C52" w:rsidP="00EF4736">
            <w:pPr>
              <w:spacing w:after="120"/>
              <w:jc w:val="both"/>
            </w:pPr>
            <w:r w:rsidRPr="00BC3C52">
              <w:lastRenderedPageBreak/>
              <w:t>NADPISYWANIE DANYCH DYSKOWYCH</w:t>
            </w:r>
            <w:r w:rsidRPr="00BC3C52">
              <w:tab/>
              <w:t>Wymagane przynajmniej 9-krotne</w:t>
            </w:r>
          </w:p>
          <w:p w:rsidR="00BC3C52" w:rsidRPr="00BC3C52" w:rsidRDefault="00BC3C52" w:rsidP="00EF4736">
            <w:pPr>
              <w:spacing w:after="120"/>
              <w:jc w:val="both"/>
            </w:pPr>
            <w:r w:rsidRPr="00BC3C52">
              <w:t>SZYFROWANIE SSL</w:t>
            </w:r>
            <w:r w:rsidRPr="00BC3C52">
              <w:tab/>
              <w:t>Wymagane</w:t>
            </w:r>
          </w:p>
          <w:p w:rsidR="00BC3C52" w:rsidRPr="00BC3C52" w:rsidRDefault="00BC3C52" w:rsidP="00EF4736">
            <w:pPr>
              <w:spacing w:after="120"/>
              <w:jc w:val="both"/>
            </w:pPr>
            <w:r w:rsidRPr="00BC3C52">
              <w:t>WYMAGANIA ŚRODOWISKOWE</w:t>
            </w:r>
            <w:r w:rsidRPr="00BC3C52">
              <w:tab/>
            </w:r>
          </w:p>
          <w:p w:rsidR="00BC3C52" w:rsidRPr="00BC3C52" w:rsidRDefault="00BC3C52" w:rsidP="00EF4736">
            <w:pPr>
              <w:spacing w:after="120"/>
              <w:jc w:val="both"/>
            </w:pPr>
            <w:r w:rsidRPr="00BC3C52">
              <w:t>MAKSYMALNE ZUŻYCIE ENERGII</w:t>
            </w:r>
            <w:r w:rsidRPr="00BC3C52">
              <w:tab/>
              <w:t>Nie większe niż 1700W</w:t>
            </w:r>
          </w:p>
          <w:p w:rsidR="00BC3C52" w:rsidRPr="00BC3C52" w:rsidRDefault="00BC3C52" w:rsidP="00EF4736">
            <w:pPr>
              <w:spacing w:after="120"/>
              <w:jc w:val="both"/>
            </w:pPr>
            <w:r w:rsidRPr="00BC3C52">
              <w:t>TYPOWE ZUŻYCIE ENERGII WEDŁUG WSKAŹNIKA TEC</w:t>
            </w:r>
            <w:r w:rsidRPr="00BC3C52">
              <w:tab/>
              <w:t>Nie większe niż 1 kWh</w:t>
            </w:r>
          </w:p>
          <w:p w:rsidR="00BC3C52" w:rsidRPr="00BC3C52" w:rsidRDefault="00BC3C52" w:rsidP="00EF4736">
            <w:pPr>
              <w:spacing w:after="120"/>
              <w:jc w:val="both"/>
            </w:pPr>
            <w:r w:rsidRPr="00BC3C52">
              <w:t>CERTYFIKATY I DEKLARACJE</w:t>
            </w:r>
            <w:r w:rsidRPr="00BC3C52">
              <w:tab/>
              <w:t>Energy Star, CE</w:t>
            </w:r>
          </w:p>
          <w:p w:rsidR="00BC3C52" w:rsidRPr="00BC3C52" w:rsidRDefault="00BC3C52" w:rsidP="00EF4736">
            <w:pPr>
              <w:spacing w:after="120"/>
              <w:jc w:val="both"/>
            </w:pPr>
            <w:r w:rsidRPr="00BC3C52">
              <w:t>WYPOSAŻENIE DODATKOWE</w:t>
            </w:r>
            <w:r w:rsidRPr="00BC3C52">
              <w:tab/>
              <w:t>Urządzenie jest dostarczane z szafką w kolorze analogicznym do obudowy urządzenia</w:t>
            </w:r>
          </w:p>
          <w:p w:rsidR="00BC3C52" w:rsidRPr="00BC3C52" w:rsidRDefault="00BC3C52" w:rsidP="00EF4736">
            <w:pPr>
              <w:spacing w:after="120"/>
              <w:jc w:val="both"/>
            </w:pPr>
            <w:r w:rsidRPr="00BC3C52">
              <w:t>MATERIAŁY EKSPLOATACYJNE</w:t>
            </w:r>
            <w:r w:rsidRPr="00BC3C52">
              <w:tab/>
              <w:t xml:space="preserve">Urządzenie musi być wyposażone w komplet oryginalnych tonerów </w:t>
            </w:r>
          </w:p>
          <w:p w:rsidR="00BC3C52" w:rsidRDefault="00814591" w:rsidP="00EF4736">
            <w:pPr>
              <w:spacing w:after="120"/>
              <w:jc w:val="both"/>
            </w:pPr>
            <w:bookmarkStart w:id="0" w:name="_GoBack"/>
            <w:bookmarkEnd w:id="0"/>
            <w:r w:rsidRPr="008D7BC9">
              <w:t>GWARANCJA</w:t>
            </w:r>
            <w:r w:rsidR="00BC3C52" w:rsidRPr="008D7BC9">
              <w:tab/>
              <w:t xml:space="preserve">gwarancja na okres 36 miesięcy. </w:t>
            </w:r>
          </w:p>
          <w:p w:rsidR="00BC3C52" w:rsidRDefault="00BC3C52" w:rsidP="00EF4736">
            <w:pPr>
              <w:pStyle w:val="ProPublico"/>
              <w:numPr>
                <w:ilvl w:val="1"/>
                <w:numId w:val="0"/>
              </w:numPr>
              <w:tabs>
                <w:tab w:val="num" w:pos="0"/>
              </w:tabs>
              <w:spacing w:after="120" w:line="240" w:lineRule="auto"/>
              <w:jc w:val="both"/>
              <w:rPr>
                <w:rFonts w:ascii="Times New Roman" w:hAnsi="Times New Roman"/>
                <w:sz w:val="24"/>
                <w:szCs w:val="24"/>
              </w:rPr>
            </w:pPr>
            <w:r w:rsidRPr="00BC3C52">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211900" w:rsidRDefault="00211900" w:rsidP="00211900">
      <w:pPr>
        <w:spacing w:after="120"/>
        <w:jc w:val="both"/>
      </w:pPr>
      <w:r w:rsidRPr="00763481">
        <w:lastRenderedPageBreak/>
        <w:t>Części nie mogą być dzielone przez wykonawców, oferty nie zawierające pełnego zakresu przedmiotu zamówienia określonego w zadaniu częściowym zostaną odrzucone.</w:t>
      </w: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BC3C52" w:rsidRPr="003209A8" w:rsidTr="00EF4736">
        <w:tc>
          <w:tcPr>
            <w:tcW w:w="8640" w:type="dxa"/>
          </w:tcPr>
          <w:p w:rsidR="00BC3C52" w:rsidRPr="003209A8" w:rsidRDefault="00BC3C52" w:rsidP="00EF4736">
            <w:pPr>
              <w:pStyle w:val="Tekstpodstawowy"/>
            </w:pPr>
            <w:r w:rsidRPr="00BC3C52">
              <w:rPr>
                <w:b/>
              </w:rPr>
              <w:t>14 dni od daty udzielenia zamówienia</w:t>
            </w:r>
            <w:r w:rsidRPr="003209A8">
              <w:t xml:space="preserve"> – dla zadania częściowego: </w:t>
            </w:r>
            <w:r w:rsidRPr="00BC3C52">
              <w:t>1, 2</w:t>
            </w:r>
          </w:p>
        </w:tc>
        <w:tc>
          <w:tcPr>
            <w:tcW w:w="8640" w:type="dxa"/>
          </w:tcPr>
          <w:p w:rsidR="00BC3C52" w:rsidRPr="003209A8" w:rsidRDefault="00BC3C52" w:rsidP="00EF4736">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355011" w:rsidRPr="002E5574" w:rsidRDefault="00355011" w:rsidP="00355011">
            <w:pPr>
              <w:spacing w:before="120"/>
              <w:rPr>
                <w:b/>
                <w:bCs/>
                <w:color w:val="000000"/>
              </w:rPr>
            </w:pPr>
            <w:r w:rsidRPr="002E5574">
              <w:rPr>
                <w:b/>
                <w:bCs/>
                <w:color w:val="000000"/>
              </w:rPr>
              <w:t>IV. OPIS SPOSOBU PRZYGOTOWANIA OFERTY</w:t>
            </w:r>
          </w:p>
          <w:p w:rsidR="00355011" w:rsidRPr="002E5574" w:rsidRDefault="00355011" w:rsidP="00533389">
            <w:pPr>
              <w:pStyle w:val="Nagwek2"/>
              <w:keepNext w:val="0"/>
              <w:numPr>
                <w:ilvl w:val="0"/>
                <w:numId w:val="24"/>
              </w:numPr>
              <w:spacing w:before="60" w:after="120"/>
              <w:jc w:val="both"/>
              <w:rPr>
                <w:rFonts w:ascii="Times New Roman" w:hAnsi="Times New Roman"/>
                <w:i w:val="0"/>
                <w:sz w:val="24"/>
                <w:szCs w:val="24"/>
              </w:rPr>
            </w:pPr>
            <w:r w:rsidRPr="002E5574">
              <w:rPr>
                <w:rFonts w:ascii="Times New Roman" w:hAnsi="Times New Roman"/>
                <w:i w:val="0"/>
                <w:sz w:val="24"/>
                <w:szCs w:val="24"/>
              </w:rPr>
              <w:t xml:space="preserve">Oferta musi być sporządzona według wzoru formularza oferty stanowiącego </w:t>
            </w:r>
            <w:r w:rsidRPr="002E5574">
              <w:rPr>
                <w:rFonts w:ascii="Times New Roman" w:hAnsi="Times New Roman"/>
                <w:i w:val="0"/>
                <w:sz w:val="24"/>
                <w:szCs w:val="24"/>
                <w:u w:val="single"/>
              </w:rPr>
              <w:t xml:space="preserve">załącznik nr </w:t>
            </w:r>
            <w:r w:rsidRPr="002E5574">
              <w:rPr>
                <w:rFonts w:ascii="Times New Roman" w:hAnsi="Times New Roman"/>
                <w:i w:val="0"/>
                <w:sz w:val="24"/>
                <w:szCs w:val="24"/>
                <w:u w:val="single"/>
                <w:lang w:val="pl-PL"/>
              </w:rPr>
              <w:t>1</w:t>
            </w:r>
            <w:r w:rsidRPr="002E5574">
              <w:rPr>
                <w:rFonts w:ascii="Times New Roman" w:hAnsi="Times New Roman"/>
                <w:i w:val="0"/>
                <w:sz w:val="24"/>
                <w:szCs w:val="24"/>
              </w:rPr>
              <w:t xml:space="preserve"> do niniejszego ogłoszenia.</w:t>
            </w:r>
          </w:p>
          <w:p w:rsidR="00533389" w:rsidRPr="002E5574" w:rsidRDefault="00533389" w:rsidP="00533389">
            <w:pPr>
              <w:numPr>
                <w:ilvl w:val="0"/>
                <w:numId w:val="24"/>
              </w:numPr>
              <w:jc w:val="both"/>
              <w:rPr>
                <w:b/>
                <w:bCs/>
                <w:color w:val="000000"/>
                <w:u w:val="single"/>
              </w:rPr>
            </w:pPr>
            <w:r w:rsidRPr="002E5574">
              <w:rPr>
                <w:bCs/>
                <w:color w:val="000000"/>
              </w:rPr>
              <w:t xml:space="preserve">Do oferty należy dołączyć szczegółową wycenę zawierającą ceny jednostkowe brutto za poszczególne pozycje składających się na całość zadania wraz z informacjami o </w:t>
            </w:r>
            <w:r w:rsidRPr="002E5574">
              <w:rPr>
                <w:b/>
                <w:bCs/>
                <w:color w:val="000000"/>
                <w:u w:val="single"/>
              </w:rPr>
              <w:t>nazwie producenta oraz numerami katalogowymi oferowanych produktów.</w:t>
            </w:r>
          </w:p>
          <w:p w:rsidR="00533389" w:rsidRPr="002E5574" w:rsidRDefault="00533389" w:rsidP="00533389">
            <w:pPr>
              <w:numPr>
                <w:ilvl w:val="0"/>
                <w:numId w:val="24"/>
              </w:numPr>
              <w:jc w:val="both"/>
            </w:pPr>
            <w:r w:rsidRPr="002E5574">
              <w:rPr>
                <w:bCs/>
                <w:color w:val="000000"/>
              </w:rPr>
              <w:t xml:space="preserve">Do oferty należy dołączyć </w:t>
            </w:r>
            <w:r w:rsidRPr="002E5574">
              <w:rPr>
                <w:b/>
                <w:bCs/>
                <w:color w:val="000000"/>
                <w:u w:val="single"/>
              </w:rPr>
              <w:t>w języku polskim</w:t>
            </w:r>
            <w:r w:rsidRPr="002E5574">
              <w:rPr>
                <w:bCs/>
                <w:color w:val="000000"/>
              </w:rPr>
              <w:t xml:space="preserve"> </w:t>
            </w:r>
            <w:r w:rsidRPr="002E5574">
              <w:rPr>
                <w:b/>
                <w:u w:val="single"/>
              </w:rPr>
              <w:t>broszury produktowe/katalog</w:t>
            </w:r>
            <w:r w:rsidRPr="002E5574">
              <w:t xml:space="preserve"> produktowy/specyfikacja </w:t>
            </w:r>
            <w:r w:rsidR="00D57A1E" w:rsidRPr="002E5574">
              <w:t>techniczna oferowanych urządzeń</w:t>
            </w:r>
            <w:r w:rsidRPr="002E5574">
              <w:t xml:space="preserve"> potwierdzające spełnienie wszystkich parametrów określonych przez zamawiającego w ogłoszeniu o udzielanym zamówieniu.</w:t>
            </w:r>
          </w:p>
          <w:p w:rsidR="00533389" w:rsidRPr="002E5574" w:rsidRDefault="00533389" w:rsidP="00533389">
            <w:pPr>
              <w:numPr>
                <w:ilvl w:val="0"/>
                <w:numId w:val="24"/>
              </w:numPr>
              <w:jc w:val="both"/>
            </w:pPr>
            <w:r w:rsidRPr="002E5574">
              <w:rPr>
                <w:bCs/>
                <w:color w:val="000000"/>
              </w:rPr>
              <w:t xml:space="preserve">Do oferty należy dołączyć </w:t>
            </w:r>
            <w:r w:rsidRPr="002E5574">
              <w:rPr>
                <w:color w:val="000000"/>
              </w:rPr>
              <w:t>aktualny odpis z właściwego rejestru lub z centralnej ewidencji i informacji o działalności gospodarczej.</w:t>
            </w:r>
            <w:r w:rsidRPr="002E5574">
              <w:t xml:space="preserve"> </w:t>
            </w:r>
          </w:p>
          <w:p w:rsidR="00533389" w:rsidRPr="002E5574" w:rsidRDefault="00533389" w:rsidP="00533389">
            <w:pPr>
              <w:jc w:val="both"/>
              <w:outlineLvl w:val="1"/>
              <w:rPr>
                <w:b/>
                <w:bCs/>
                <w:iCs/>
                <w:u w:val="single"/>
                <w:lang w:val="x-none" w:eastAsia="x-none"/>
              </w:rPr>
            </w:pPr>
            <w:r w:rsidRPr="002E5574">
              <w:rPr>
                <w:b/>
                <w:color w:val="000000"/>
                <w:u w:val="single"/>
              </w:rPr>
              <w:t xml:space="preserve">W przypadku podmiotów zagranicznych: </w:t>
            </w:r>
          </w:p>
          <w:p w:rsidR="00533389" w:rsidRPr="002E5574" w:rsidRDefault="00533389" w:rsidP="00D57A1E">
            <w:pPr>
              <w:jc w:val="both"/>
              <w:rPr>
                <w:b/>
                <w:color w:val="000000"/>
              </w:rPr>
            </w:pPr>
            <w:r w:rsidRPr="002E5574">
              <w:rPr>
                <w:b/>
                <w:color w:val="000000"/>
              </w:rPr>
              <w:t>Do oferty należy dołączyć dokument potwierdzający, że nie otwarto jego likwidacji ani nie ogłoszono upadłości</w:t>
            </w:r>
          </w:p>
          <w:p w:rsidR="00355011" w:rsidRPr="002E5574" w:rsidRDefault="00355011" w:rsidP="00533389">
            <w:pPr>
              <w:pStyle w:val="Nagwek2"/>
              <w:keepNext w:val="0"/>
              <w:numPr>
                <w:ilvl w:val="0"/>
                <w:numId w:val="24"/>
              </w:numPr>
              <w:spacing w:before="60" w:after="120"/>
              <w:jc w:val="both"/>
              <w:rPr>
                <w:rFonts w:ascii="Times New Roman" w:hAnsi="Times New Roman"/>
                <w:b w:val="0"/>
                <w:i w:val="0"/>
                <w:sz w:val="24"/>
                <w:szCs w:val="24"/>
              </w:rPr>
            </w:pPr>
            <w:r w:rsidRPr="002E5574">
              <w:rPr>
                <w:rFonts w:ascii="Times New Roman" w:hAnsi="Times New Roman"/>
                <w:b w:val="0"/>
                <w:i w:val="0"/>
                <w:sz w:val="24"/>
                <w:szCs w:val="24"/>
              </w:rPr>
              <w:t>Wykonawca może złożyć tylko jedną ofertę.</w:t>
            </w:r>
          </w:p>
          <w:p w:rsidR="00355011" w:rsidRPr="002E5574" w:rsidRDefault="00355011" w:rsidP="00533389">
            <w:pPr>
              <w:pStyle w:val="Nagwek2"/>
              <w:keepNext w:val="0"/>
              <w:numPr>
                <w:ilvl w:val="0"/>
                <w:numId w:val="24"/>
              </w:numPr>
              <w:spacing w:before="60" w:after="120"/>
              <w:jc w:val="both"/>
              <w:rPr>
                <w:rFonts w:ascii="Times New Roman" w:hAnsi="Times New Roman"/>
                <w:b w:val="0"/>
                <w:i w:val="0"/>
                <w:sz w:val="24"/>
                <w:szCs w:val="24"/>
              </w:rPr>
            </w:pPr>
            <w:r w:rsidRPr="002E5574">
              <w:rPr>
                <w:rFonts w:ascii="Times New Roman" w:hAnsi="Times New Roman"/>
                <w:b w:val="0"/>
                <w:i w:val="0"/>
                <w:sz w:val="24"/>
                <w:szCs w:val="24"/>
              </w:rPr>
              <w:t>Tre</w:t>
            </w:r>
            <w:r w:rsidRPr="002E5574">
              <w:rPr>
                <w:rFonts w:ascii="Times New Roman" w:eastAsia="TimesNewRoman" w:hAnsi="Times New Roman"/>
                <w:b w:val="0"/>
                <w:i w:val="0"/>
                <w:sz w:val="24"/>
                <w:szCs w:val="24"/>
              </w:rPr>
              <w:t xml:space="preserve">ść </w:t>
            </w:r>
            <w:r w:rsidRPr="002E5574">
              <w:rPr>
                <w:rFonts w:ascii="Times New Roman" w:hAnsi="Times New Roman"/>
                <w:b w:val="0"/>
                <w:i w:val="0"/>
                <w:sz w:val="24"/>
                <w:szCs w:val="24"/>
              </w:rPr>
              <w:t>oferty musi odpowiada</w:t>
            </w:r>
            <w:r w:rsidRPr="002E5574">
              <w:rPr>
                <w:rFonts w:ascii="Times New Roman" w:eastAsia="TimesNewRoman" w:hAnsi="Times New Roman"/>
                <w:b w:val="0"/>
                <w:i w:val="0"/>
                <w:sz w:val="24"/>
                <w:szCs w:val="24"/>
              </w:rPr>
              <w:t xml:space="preserve">ć </w:t>
            </w:r>
            <w:r w:rsidRPr="002E5574">
              <w:rPr>
                <w:rFonts w:ascii="Times New Roman" w:hAnsi="Times New Roman"/>
                <w:b w:val="0"/>
                <w:i w:val="0"/>
                <w:sz w:val="24"/>
                <w:szCs w:val="24"/>
              </w:rPr>
              <w:t>tre</w:t>
            </w:r>
            <w:r w:rsidRPr="002E5574">
              <w:rPr>
                <w:rFonts w:ascii="Times New Roman" w:eastAsia="TimesNewRoman" w:hAnsi="Times New Roman"/>
                <w:b w:val="0"/>
                <w:i w:val="0"/>
                <w:sz w:val="24"/>
                <w:szCs w:val="24"/>
              </w:rPr>
              <w:t>ś</w:t>
            </w:r>
            <w:r w:rsidRPr="002E5574">
              <w:rPr>
                <w:rFonts w:ascii="Times New Roman" w:hAnsi="Times New Roman"/>
                <w:b w:val="0"/>
                <w:i w:val="0"/>
                <w:sz w:val="24"/>
                <w:szCs w:val="24"/>
              </w:rPr>
              <w:t xml:space="preserve">ci niniejszego ogłoszenia. </w:t>
            </w:r>
          </w:p>
          <w:p w:rsidR="00355011" w:rsidRPr="002E5574" w:rsidRDefault="00355011" w:rsidP="00533389">
            <w:pPr>
              <w:pStyle w:val="Nagwek2"/>
              <w:keepNext w:val="0"/>
              <w:numPr>
                <w:ilvl w:val="0"/>
                <w:numId w:val="24"/>
              </w:numPr>
              <w:spacing w:before="60" w:after="120"/>
              <w:jc w:val="both"/>
              <w:rPr>
                <w:rFonts w:ascii="Times New Roman" w:hAnsi="Times New Roman"/>
                <w:b w:val="0"/>
                <w:i w:val="0"/>
                <w:sz w:val="24"/>
                <w:szCs w:val="24"/>
              </w:rPr>
            </w:pPr>
            <w:r w:rsidRPr="002E5574">
              <w:rPr>
                <w:rFonts w:ascii="Times New Roman" w:hAnsi="Times New Roman"/>
                <w:b w:val="0"/>
                <w:i w:val="0"/>
                <w:sz w:val="24"/>
                <w:szCs w:val="24"/>
              </w:rPr>
              <w:t>Zamawiający nie przewiduje zwrotu kosztów udziału w postępowaniu.</w:t>
            </w:r>
          </w:p>
          <w:p w:rsidR="00355011" w:rsidRPr="002E5574" w:rsidRDefault="00355011" w:rsidP="00533389">
            <w:pPr>
              <w:pStyle w:val="Nagwek2"/>
              <w:keepNext w:val="0"/>
              <w:numPr>
                <w:ilvl w:val="0"/>
                <w:numId w:val="24"/>
              </w:numPr>
              <w:spacing w:before="60" w:after="120"/>
              <w:jc w:val="both"/>
              <w:rPr>
                <w:rFonts w:ascii="Times New Roman" w:hAnsi="Times New Roman"/>
                <w:b w:val="0"/>
                <w:i w:val="0"/>
                <w:sz w:val="24"/>
                <w:szCs w:val="24"/>
              </w:rPr>
            </w:pPr>
            <w:r w:rsidRPr="002E5574">
              <w:rPr>
                <w:rFonts w:ascii="Times New Roman" w:hAnsi="Times New Roman"/>
                <w:b w:val="0"/>
                <w:i w:val="0"/>
                <w:sz w:val="24"/>
                <w:szCs w:val="24"/>
              </w:rPr>
              <w:t xml:space="preserve">Oferta wraz ze stanowiącymi jej integralną część załącznikami musi być sporządzona </w:t>
            </w:r>
            <w:r w:rsidRPr="002E5574">
              <w:rPr>
                <w:rFonts w:ascii="Times New Roman" w:hAnsi="Times New Roman"/>
                <w:b w:val="0"/>
                <w:i w:val="0"/>
                <w:sz w:val="24"/>
                <w:szCs w:val="24"/>
              </w:rPr>
              <w:lastRenderedPageBreak/>
              <w:t>przez Wykonawcę ściśle według postanowień niniejszego ogłoszenia.</w:t>
            </w:r>
          </w:p>
          <w:p w:rsidR="00355011" w:rsidRPr="002E5574" w:rsidRDefault="00355011" w:rsidP="00533389">
            <w:pPr>
              <w:pStyle w:val="Nagwek2"/>
              <w:keepNext w:val="0"/>
              <w:numPr>
                <w:ilvl w:val="0"/>
                <w:numId w:val="24"/>
              </w:numPr>
              <w:spacing w:before="60" w:after="120"/>
              <w:jc w:val="both"/>
              <w:rPr>
                <w:rFonts w:ascii="Times New Roman" w:hAnsi="Times New Roman"/>
                <w:b w:val="0"/>
                <w:i w:val="0"/>
                <w:sz w:val="24"/>
                <w:szCs w:val="24"/>
              </w:rPr>
            </w:pPr>
            <w:r w:rsidRPr="002E5574">
              <w:rPr>
                <w:rFonts w:ascii="Times New Roman" w:hAnsi="Times New Roman"/>
                <w:b w:val="0"/>
                <w:i w:val="0"/>
                <w:sz w:val="24"/>
                <w:szCs w:val="24"/>
              </w:rPr>
              <w:t>Oferta i wszystkie załączniki powinna być sporządzona w języku polskim, zrozumiale i czytelnie, napisana komputerowo lub nieścieralnym atramentem.</w:t>
            </w:r>
          </w:p>
          <w:p w:rsidR="00355011" w:rsidRPr="002E5574" w:rsidRDefault="00355011" w:rsidP="00533389">
            <w:pPr>
              <w:pStyle w:val="Nagwek2"/>
              <w:keepNext w:val="0"/>
              <w:numPr>
                <w:ilvl w:val="0"/>
                <w:numId w:val="24"/>
              </w:numPr>
              <w:spacing w:before="60" w:after="120"/>
              <w:jc w:val="both"/>
              <w:rPr>
                <w:rFonts w:ascii="Times New Roman" w:hAnsi="Times New Roman"/>
                <w:b w:val="0"/>
                <w:i w:val="0"/>
                <w:sz w:val="24"/>
                <w:szCs w:val="24"/>
              </w:rPr>
            </w:pPr>
            <w:r w:rsidRPr="002E5574">
              <w:rPr>
                <w:rFonts w:ascii="Times New Roman" w:hAnsi="Times New Roman"/>
                <w:b w:val="0"/>
                <w:i w:val="0"/>
                <w:sz w:val="24"/>
                <w:szCs w:val="24"/>
              </w:rPr>
              <w:t>Strony oferty wraz z załącznikami powinny być kolejno ponumerowane.</w:t>
            </w:r>
          </w:p>
          <w:p w:rsidR="00355011" w:rsidRPr="002E5574" w:rsidRDefault="00355011" w:rsidP="00533389">
            <w:pPr>
              <w:pStyle w:val="Nagwek2"/>
              <w:keepNext w:val="0"/>
              <w:numPr>
                <w:ilvl w:val="0"/>
                <w:numId w:val="24"/>
              </w:numPr>
              <w:spacing w:before="60" w:after="120"/>
              <w:jc w:val="both"/>
              <w:rPr>
                <w:rFonts w:ascii="Times New Roman" w:hAnsi="Times New Roman"/>
                <w:b w:val="0"/>
                <w:i w:val="0"/>
                <w:sz w:val="24"/>
                <w:szCs w:val="24"/>
              </w:rPr>
            </w:pPr>
            <w:r w:rsidRPr="002E5574">
              <w:rPr>
                <w:rFonts w:ascii="Times New Roman" w:hAnsi="Times New Roman"/>
                <w:i w:val="0"/>
                <w:sz w:val="24"/>
                <w:szCs w:val="24"/>
              </w:rPr>
              <w:t xml:space="preserve">Upoważnienie/pełnomocnictwo </w:t>
            </w:r>
            <w:r w:rsidRPr="002E5574">
              <w:rPr>
                <w:rFonts w:ascii="Times New Roman" w:hAnsi="Times New Roman"/>
                <w:b w:val="0"/>
                <w:i w:val="0"/>
                <w:sz w:val="24"/>
                <w:szCs w:val="24"/>
              </w:rPr>
              <w:t>do podpisania oferty winno być dołączone do oferty, o ile nie wynika ono z innych dokumentów dołączonych do oferty lub z dokumentów, które Zamawiający może uzyskać za pomocą bezpłatnych i ogólnodostępnych baz danych</w:t>
            </w:r>
          </w:p>
          <w:p w:rsidR="00355011" w:rsidRPr="002E5574" w:rsidRDefault="00355011" w:rsidP="00355011">
            <w:pPr>
              <w:spacing w:before="120"/>
              <w:rPr>
                <w:color w:val="000000"/>
                <w:u w:val="single"/>
              </w:rPr>
            </w:pPr>
            <w:r w:rsidRPr="002E5574">
              <w:rPr>
                <w:color w:val="000000"/>
                <w:u w:val="single"/>
              </w:rPr>
              <w:t>Oferta powinna zawierać:</w:t>
            </w:r>
          </w:p>
          <w:p w:rsidR="00355011" w:rsidRPr="002E5574" w:rsidRDefault="00355011" w:rsidP="00533389">
            <w:pPr>
              <w:numPr>
                <w:ilvl w:val="0"/>
                <w:numId w:val="24"/>
              </w:numPr>
              <w:spacing w:before="120"/>
              <w:rPr>
                <w:color w:val="000000"/>
              </w:rPr>
            </w:pPr>
            <w:r w:rsidRPr="002E5574">
              <w:rPr>
                <w:color w:val="000000"/>
              </w:rPr>
              <w:t>Dane teleadresowe firmy - numer NIP , REGON firmy itp.</w:t>
            </w:r>
          </w:p>
          <w:p w:rsidR="00355011" w:rsidRPr="002E5574" w:rsidRDefault="00355011" w:rsidP="00533389">
            <w:pPr>
              <w:numPr>
                <w:ilvl w:val="0"/>
                <w:numId w:val="24"/>
              </w:numPr>
              <w:spacing w:before="120"/>
              <w:rPr>
                <w:color w:val="000000"/>
              </w:rPr>
            </w:pPr>
            <w:r w:rsidRPr="002E5574">
              <w:rPr>
                <w:color w:val="000000"/>
              </w:rPr>
              <w:t>Wskazanie osoby do kontaktu w sprawie oferty (numer telefonu i e-mail).</w:t>
            </w:r>
          </w:p>
          <w:p w:rsidR="00211900" w:rsidRPr="00355011" w:rsidRDefault="00355011" w:rsidP="00533389">
            <w:pPr>
              <w:numPr>
                <w:ilvl w:val="0"/>
                <w:numId w:val="24"/>
              </w:numPr>
              <w:spacing w:before="120"/>
              <w:rPr>
                <w:color w:val="000000"/>
              </w:rPr>
            </w:pPr>
            <w:r w:rsidRPr="002E5574">
              <w:rPr>
                <w:color w:val="000000"/>
              </w:rPr>
              <w:t>Proponowaną cenę brutto za realizację zamówienia.</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A21420">
            <w:pPr>
              <w:pStyle w:val="p14"/>
              <w:spacing w:before="120" w:beforeAutospacing="0" w:after="0" w:afterAutospacing="0"/>
              <w:rPr>
                <w:b/>
                <w:bCs/>
                <w:color w:val="000000"/>
              </w:rPr>
            </w:pPr>
            <w:r>
              <w:rPr>
                <w:color w:val="000000"/>
              </w:rPr>
              <w:t xml:space="preserve">Wynagrodzenie zostanie wypłacone w terminie do </w:t>
            </w:r>
            <w:r w:rsidR="00A21420">
              <w:rPr>
                <w:color w:val="000000"/>
              </w:rPr>
              <w:t>14</w:t>
            </w:r>
            <w:r>
              <w:rPr>
                <w:color w:val="000000"/>
              </w:rPr>
              <w:t xml:space="preserve"> 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Default="00211900" w:rsidP="003F4C0E">
            <w:pPr>
              <w:pStyle w:val="p38"/>
              <w:spacing w:before="0" w:beforeAutospacing="0" w:after="0" w:afterAutospacing="0"/>
              <w:jc w:val="both"/>
              <w:rPr>
                <w:color w:val="000000"/>
              </w:rPr>
            </w:pPr>
            <w:r>
              <w:rPr>
                <w:color w:val="000000"/>
              </w:rPr>
              <w:t>Ofertę należy przygotować w wersji elektronicznej i przesłać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6A137D">
              <w:rPr>
                <w:lang w:val="en-US"/>
              </w:rPr>
              <w:t xml:space="preserve">e-mail </w:t>
            </w:r>
            <w:r w:rsidR="00BC3C52" w:rsidRPr="006A137D">
              <w:rPr>
                <w:lang w:val="en-US"/>
              </w:rPr>
              <w:t>kaczork@prz.edu.pl</w:t>
            </w:r>
            <w:r w:rsidR="00A14853">
              <w:rPr>
                <w:rFonts w:ascii="Arial" w:hAnsi="Arial" w:cs="Arial"/>
                <w:sz w:val="22"/>
                <w:szCs w:val="22"/>
                <w:lang w:val="en-US"/>
              </w:rPr>
              <w:t xml:space="preserve"> </w:t>
            </w:r>
            <w:r>
              <w:rPr>
                <w:color w:val="000000"/>
              </w:rPr>
              <w:t>Otrzymanie oferty zostanie potwierdzone niezwłocznie w e- mailu zwrotnym</w:t>
            </w:r>
            <w:r w:rsidR="006A137D">
              <w:rPr>
                <w:color w:val="000000"/>
              </w:rPr>
              <w:t>.</w:t>
            </w: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Pr="003179C9" w:rsidRDefault="00EB415D" w:rsidP="00EB415D">
            <w:pPr>
              <w:pStyle w:val="ProPublico"/>
              <w:tabs>
                <w:tab w:val="num" w:pos="0"/>
              </w:tabs>
              <w:spacing w:after="120" w:line="240" w:lineRule="auto"/>
              <w:jc w:val="both"/>
              <w:rPr>
                <w:rFonts w:ascii="Times New Roman" w:hAnsi="Times New Roman"/>
                <w:sz w:val="24"/>
              </w:rPr>
            </w:pPr>
            <w:r w:rsidRPr="006A137D">
              <w:rPr>
                <w:rFonts w:ascii="Times New Roman" w:hAnsi="Times New Roman"/>
                <w:b/>
                <w:sz w:val="24"/>
                <w:szCs w:val="24"/>
              </w:rPr>
              <w:t xml:space="preserve">Miejsce i termin składania ofert: </w:t>
            </w:r>
            <w:r w:rsidRPr="006A137D">
              <w:rPr>
                <w:rFonts w:ascii="Times New Roman" w:hAnsi="Times New Roman"/>
                <w:sz w:val="24"/>
              </w:rPr>
              <w:t xml:space="preserve">do dnia </w:t>
            </w:r>
            <w:r w:rsidR="00BC3C52" w:rsidRPr="006A137D">
              <w:rPr>
                <w:rFonts w:ascii="Times New Roman" w:hAnsi="Times New Roman"/>
                <w:sz w:val="24"/>
              </w:rPr>
              <w:t>2021-02-26</w:t>
            </w:r>
            <w:r w:rsidRPr="006A137D">
              <w:rPr>
                <w:rFonts w:ascii="Times New Roman" w:hAnsi="Times New Roman"/>
                <w:sz w:val="24"/>
              </w:rPr>
              <w:t xml:space="preserve"> do godz. </w:t>
            </w:r>
            <w:r w:rsidR="00BC3C52" w:rsidRPr="006A137D">
              <w:rPr>
                <w:rFonts w:ascii="Times New Roman" w:hAnsi="Times New Roman"/>
                <w:sz w:val="24"/>
              </w:rPr>
              <w:t>10:00</w:t>
            </w:r>
            <w:r w:rsidRPr="006A137D">
              <w:rPr>
                <w:rFonts w:ascii="Times New Roman" w:hAnsi="Times New Roman"/>
                <w:sz w:val="24"/>
              </w:rPr>
              <w:t>.</w:t>
            </w:r>
          </w:p>
          <w:p w:rsidR="00EB415D" w:rsidRDefault="00EB415D" w:rsidP="00EB415D">
            <w:pPr>
              <w:spacing w:after="120"/>
              <w:jc w:val="both"/>
              <w:rPr>
                <w:bCs/>
              </w:rPr>
            </w:pPr>
            <w:r w:rsidRPr="00E67674">
              <w:rPr>
                <w:b/>
              </w:rPr>
              <w:t xml:space="preserve">Termin związania ofertą: </w:t>
            </w:r>
            <w:r w:rsidR="00BC3C52" w:rsidRPr="00BC3C52">
              <w:t>30</w:t>
            </w:r>
            <w:r w:rsidRPr="00E67674">
              <w:t xml:space="preserve"> dn</w:t>
            </w:r>
            <w:r w:rsidRPr="00E67674">
              <w:rPr>
                <w:bCs/>
              </w:rPr>
              <w:t>i</w:t>
            </w:r>
          </w:p>
          <w:p w:rsidR="006A137D" w:rsidRPr="006A137D" w:rsidRDefault="00F00921" w:rsidP="006A137D">
            <w:pPr>
              <w:pStyle w:val="Nagwek2"/>
              <w:rPr>
                <w:sz w:val="22"/>
                <w:szCs w:val="22"/>
              </w:rPr>
            </w:pPr>
            <w:r w:rsidRPr="00116FC7">
              <w:rPr>
                <w:rFonts w:ascii="Times New Roman" w:hAnsi="Times New Roman"/>
                <w:i w:val="0"/>
                <w:sz w:val="24"/>
                <w:szCs w:val="24"/>
                <w:lang w:val="pl-PL" w:eastAsia="pl-PL"/>
              </w:rPr>
              <w:t>Otwarcie ofert nastąpi w dniu</w:t>
            </w:r>
            <w:r w:rsidRPr="00116FC7">
              <w:rPr>
                <w:rFonts w:ascii="Times New Roman" w:hAnsi="Times New Roman"/>
                <w:b w:val="0"/>
                <w:i w:val="0"/>
                <w:sz w:val="24"/>
                <w:szCs w:val="24"/>
                <w:lang w:val="pl-PL" w:eastAsia="pl-PL"/>
              </w:rPr>
              <w:t xml:space="preserve">: </w:t>
            </w:r>
            <w:r w:rsidR="00BC3C52" w:rsidRPr="00BC3C52">
              <w:rPr>
                <w:rFonts w:ascii="Times New Roman" w:hAnsi="Times New Roman"/>
                <w:b w:val="0"/>
                <w:i w:val="0"/>
                <w:sz w:val="24"/>
                <w:szCs w:val="24"/>
                <w:lang w:val="pl-PL" w:eastAsia="pl-PL"/>
              </w:rPr>
              <w:t>2021-02-26</w:t>
            </w:r>
            <w:r w:rsidRPr="00116FC7">
              <w:rPr>
                <w:rFonts w:ascii="Times New Roman" w:hAnsi="Times New Roman"/>
                <w:b w:val="0"/>
                <w:i w:val="0"/>
                <w:sz w:val="24"/>
                <w:szCs w:val="24"/>
                <w:lang w:val="pl-PL" w:eastAsia="pl-PL"/>
              </w:rPr>
              <w:t xml:space="preserve"> o godz. </w:t>
            </w:r>
            <w:r w:rsidR="00BC3C52" w:rsidRPr="00BC3C52">
              <w:rPr>
                <w:rFonts w:ascii="Times New Roman" w:hAnsi="Times New Roman"/>
                <w:b w:val="0"/>
                <w:i w:val="0"/>
                <w:sz w:val="24"/>
                <w:szCs w:val="24"/>
                <w:lang w:val="pl-PL" w:eastAsia="pl-PL"/>
              </w:rPr>
              <w:t>10:15</w:t>
            </w:r>
            <w:r w:rsidRPr="00116FC7">
              <w:rPr>
                <w:rFonts w:ascii="Times New Roman" w:hAnsi="Times New Roman"/>
                <w:b w:val="0"/>
                <w:i w:val="0"/>
                <w:sz w:val="24"/>
                <w:szCs w:val="24"/>
                <w:lang w:val="pl-PL" w:eastAsia="pl-PL"/>
              </w:rPr>
              <w:t xml:space="preserve">, </w:t>
            </w:r>
            <w:r w:rsidR="006A137D" w:rsidRPr="008037AC">
              <w:rPr>
                <w:rFonts w:ascii="Times New Roman" w:hAnsi="Times New Roman"/>
                <w:b w:val="0"/>
                <w:i w:val="0"/>
                <w:sz w:val="22"/>
                <w:szCs w:val="22"/>
              </w:rPr>
              <w:t xml:space="preserve"> w siedzibie Zamawiającego, pokój nr 424-1, bud. V, al. Powstańców Warszawy 12, 35-959 Rzeszów.</w:t>
            </w:r>
          </w:p>
        </w:tc>
      </w:tr>
      <w:tr w:rsidR="00FE62D1"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FE62D1" w:rsidRPr="008037AC" w:rsidRDefault="00FE62D1" w:rsidP="00FE62D1">
            <w:pPr>
              <w:pStyle w:val="p37"/>
              <w:spacing w:before="0" w:beforeAutospacing="0" w:after="0" w:afterAutospacing="0" w:line="276" w:lineRule="auto"/>
              <w:rPr>
                <w:b/>
                <w:bCs/>
                <w:color w:val="000000"/>
                <w:sz w:val="22"/>
                <w:szCs w:val="22"/>
              </w:rPr>
            </w:pPr>
            <w:r w:rsidRPr="008037AC">
              <w:rPr>
                <w:b/>
                <w:bCs/>
                <w:color w:val="000000"/>
                <w:sz w:val="22"/>
                <w:szCs w:val="22"/>
              </w:rPr>
              <w:t>VIII. BADANIE OFERTY</w:t>
            </w:r>
          </w:p>
          <w:p w:rsidR="00FE62D1" w:rsidRPr="008037AC" w:rsidRDefault="00FE62D1" w:rsidP="00FE62D1">
            <w:pPr>
              <w:pStyle w:val="Akapitzlist"/>
              <w:numPr>
                <w:ilvl w:val="0"/>
                <w:numId w:val="27"/>
              </w:numPr>
              <w:suppressAutoHyphens/>
              <w:spacing w:after="0" w:line="276" w:lineRule="auto"/>
              <w:rPr>
                <w:rFonts w:ascii="Times New Roman" w:eastAsia="Times New Roman" w:hAnsi="Times New Roman"/>
                <w:b/>
                <w:bCs/>
                <w:color w:val="000000"/>
                <w:lang w:eastAsia="pl-PL"/>
              </w:rPr>
            </w:pPr>
            <w:r w:rsidRPr="008037AC">
              <w:rPr>
                <w:rFonts w:ascii="Times New Roman" w:eastAsia="Times New Roman" w:hAnsi="Times New Roman"/>
                <w:b/>
                <w:bCs/>
                <w:color w:val="000000"/>
                <w:lang w:eastAsia="pl-PL"/>
              </w:rPr>
              <w:t xml:space="preserve">W toku badania i oceny ofert, Zamawiający może żądać od Wykonawców wyjaśnień dotyczących treści złożonych ofert. </w:t>
            </w:r>
          </w:p>
          <w:p w:rsidR="00FE62D1" w:rsidRPr="008037AC" w:rsidRDefault="00FE62D1" w:rsidP="00FE62D1">
            <w:pPr>
              <w:pStyle w:val="Akapitzlist"/>
              <w:numPr>
                <w:ilvl w:val="0"/>
                <w:numId w:val="27"/>
              </w:numPr>
              <w:suppressAutoHyphens/>
              <w:spacing w:after="0" w:line="276" w:lineRule="auto"/>
              <w:rPr>
                <w:rFonts w:ascii="Times New Roman" w:eastAsia="Times New Roman" w:hAnsi="Times New Roman"/>
                <w:b/>
                <w:bCs/>
                <w:color w:val="000000"/>
                <w:lang w:eastAsia="pl-PL"/>
              </w:rPr>
            </w:pPr>
            <w:r w:rsidRPr="008037AC">
              <w:rPr>
                <w:rFonts w:ascii="Times New Roman" w:eastAsia="Times New Roman" w:hAnsi="Times New Roman"/>
                <w:b/>
                <w:bCs/>
                <w:color w:val="000000"/>
                <w:lang w:eastAsia="pl-PL"/>
              </w:rPr>
              <w:t xml:space="preserve">Zamawiający poprawia w ofercie: </w:t>
            </w:r>
          </w:p>
          <w:p w:rsidR="00FE62D1" w:rsidRPr="008037AC" w:rsidRDefault="00FE62D1" w:rsidP="00FE62D1">
            <w:pPr>
              <w:pStyle w:val="Akapitzlist"/>
              <w:numPr>
                <w:ilvl w:val="0"/>
                <w:numId w:val="28"/>
              </w:numPr>
              <w:spacing w:after="0" w:line="276" w:lineRule="auto"/>
              <w:rPr>
                <w:rFonts w:ascii="Times New Roman" w:eastAsia="Times New Roman" w:hAnsi="Times New Roman"/>
                <w:b/>
                <w:bCs/>
                <w:color w:val="000000"/>
                <w:lang w:eastAsia="pl-PL"/>
              </w:rPr>
            </w:pPr>
            <w:r w:rsidRPr="008037AC">
              <w:rPr>
                <w:rFonts w:ascii="Times New Roman" w:eastAsia="Times New Roman" w:hAnsi="Times New Roman"/>
                <w:b/>
                <w:bCs/>
                <w:color w:val="000000"/>
                <w:lang w:eastAsia="pl-PL"/>
              </w:rPr>
              <w:t xml:space="preserve">oczywiste omyłki pisarskie, </w:t>
            </w:r>
          </w:p>
          <w:p w:rsidR="00FE62D1" w:rsidRPr="008037AC" w:rsidRDefault="00FE62D1" w:rsidP="00FE62D1">
            <w:pPr>
              <w:pStyle w:val="Akapitzlist"/>
              <w:numPr>
                <w:ilvl w:val="0"/>
                <w:numId w:val="28"/>
              </w:numPr>
              <w:spacing w:after="0" w:line="276" w:lineRule="auto"/>
              <w:rPr>
                <w:rFonts w:ascii="Times New Roman" w:eastAsia="Times New Roman" w:hAnsi="Times New Roman"/>
                <w:b/>
                <w:bCs/>
                <w:color w:val="000000"/>
                <w:lang w:eastAsia="pl-PL"/>
              </w:rPr>
            </w:pPr>
            <w:r w:rsidRPr="008037AC">
              <w:rPr>
                <w:rFonts w:ascii="Times New Roman" w:eastAsia="Times New Roman" w:hAnsi="Times New Roman"/>
                <w:b/>
                <w:bCs/>
                <w:color w:val="000000"/>
                <w:lang w:eastAsia="pl-PL"/>
              </w:rPr>
              <w:t xml:space="preserve">oczywiste omyłki rachunkowe z uwzględnieniem konsekwencji rachunkowych </w:t>
            </w:r>
            <w:r w:rsidRPr="008037AC">
              <w:rPr>
                <w:rFonts w:ascii="Times New Roman" w:eastAsia="Times New Roman" w:hAnsi="Times New Roman"/>
                <w:b/>
                <w:bCs/>
                <w:color w:val="000000"/>
                <w:lang w:eastAsia="pl-PL"/>
              </w:rPr>
              <w:lastRenderedPageBreak/>
              <w:t xml:space="preserve">dokonanych poprawek, </w:t>
            </w:r>
          </w:p>
          <w:p w:rsidR="00FE62D1" w:rsidRPr="008037AC" w:rsidRDefault="00FE62D1" w:rsidP="00FE62D1">
            <w:pPr>
              <w:pStyle w:val="Akapitzlist"/>
              <w:numPr>
                <w:ilvl w:val="0"/>
                <w:numId w:val="28"/>
              </w:numPr>
              <w:spacing w:after="0" w:line="276" w:lineRule="auto"/>
              <w:rPr>
                <w:rFonts w:ascii="Times New Roman" w:eastAsia="Times New Roman" w:hAnsi="Times New Roman"/>
                <w:b/>
                <w:bCs/>
                <w:color w:val="000000"/>
                <w:lang w:eastAsia="pl-PL"/>
              </w:rPr>
            </w:pPr>
            <w:r w:rsidRPr="008037AC">
              <w:rPr>
                <w:rFonts w:ascii="Times New Roman" w:eastAsia="Times New Roman" w:hAnsi="Times New Roman"/>
                <w:b/>
                <w:bCs/>
                <w:color w:val="000000"/>
                <w:lang w:eastAsia="pl-PL"/>
              </w:rPr>
              <w:t xml:space="preserve">inne omyłki polegające na niezgodności oferty z zapisami niniejszego zapytania ofertowego, niepowodujące istotnych zmian w treści oferty, </w:t>
            </w:r>
          </w:p>
          <w:p w:rsidR="00FE62D1" w:rsidRPr="008037AC" w:rsidRDefault="00FE62D1" w:rsidP="00FE62D1">
            <w:pPr>
              <w:pStyle w:val="p37"/>
              <w:spacing w:before="0" w:beforeAutospacing="0" w:after="0" w:afterAutospacing="0" w:line="276" w:lineRule="auto"/>
              <w:rPr>
                <w:b/>
                <w:bCs/>
                <w:color w:val="000000"/>
                <w:sz w:val="22"/>
                <w:szCs w:val="22"/>
              </w:rPr>
            </w:pPr>
            <w:r w:rsidRPr="008037AC">
              <w:rPr>
                <w:b/>
                <w:bCs/>
                <w:color w:val="000000"/>
                <w:sz w:val="22"/>
                <w:szCs w:val="22"/>
              </w:rPr>
              <w:t>ZAMAWIAJACY ODRZUCI OFERTĘ</w:t>
            </w:r>
          </w:p>
          <w:p w:rsidR="00FE62D1" w:rsidRPr="008037AC" w:rsidRDefault="00FE62D1" w:rsidP="00FE62D1">
            <w:pPr>
              <w:pStyle w:val="p37"/>
              <w:spacing w:before="0" w:beforeAutospacing="0" w:after="0" w:afterAutospacing="0" w:line="276" w:lineRule="auto"/>
              <w:rPr>
                <w:b/>
                <w:bCs/>
                <w:color w:val="000000"/>
                <w:sz w:val="22"/>
                <w:szCs w:val="22"/>
              </w:rPr>
            </w:pPr>
            <w:r w:rsidRPr="008037AC">
              <w:rPr>
                <w:b/>
                <w:bCs/>
                <w:color w:val="000000"/>
                <w:sz w:val="22"/>
                <w:szCs w:val="22"/>
              </w:rPr>
              <w:t xml:space="preserve">1) Wykonawcy, który złożył więcej niż jedną ofertę w prowadzonym postępowaniu. </w:t>
            </w:r>
          </w:p>
          <w:p w:rsidR="00FE62D1" w:rsidRPr="008037AC" w:rsidRDefault="00FE62D1" w:rsidP="00FE62D1">
            <w:pPr>
              <w:pStyle w:val="p37"/>
              <w:spacing w:before="0" w:beforeAutospacing="0" w:after="0" w:afterAutospacing="0" w:line="276" w:lineRule="auto"/>
              <w:rPr>
                <w:b/>
                <w:bCs/>
                <w:color w:val="000000"/>
                <w:sz w:val="22"/>
                <w:szCs w:val="22"/>
              </w:rPr>
            </w:pPr>
            <w:r w:rsidRPr="008037AC">
              <w:rPr>
                <w:b/>
                <w:bCs/>
                <w:color w:val="000000"/>
                <w:sz w:val="22"/>
                <w:szCs w:val="22"/>
              </w:rPr>
              <w:t xml:space="preserve">2) Treść złożonej oferty nie odpowiada warunkom postępowania. </w:t>
            </w:r>
          </w:p>
          <w:p w:rsidR="00FE62D1" w:rsidRPr="008037AC" w:rsidRDefault="00FE62D1" w:rsidP="00FE62D1">
            <w:pPr>
              <w:pStyle w:val="p37"/>
              <w:spacing w:before="0" w:beforeAutospacing="0" w:after="0" w:afterAutospacing="0" w:line="276" w:lineRule="auto"/>
              <w:rPr>
                <w:b/>
                <w:bCs/>
                <w:color w:val="000000"/>
                <w:sz w:val="22"/>
                <w:szCs w:val="22"/>
              </w:rPr>
            </w:pPr>
            <w:r w:rsidRPr="008037AC">
              <w:rPr>
                <w:b/>
                <w:bCs/>
                <w:color w:val="000000"/>
                <w:sz w:val="22"/>
                <w:szCs w:val="22"/>
              </w:rPr>
              <w:t>3) Oferty złożone po terminie</w:t>
            </w:r>
          </w:p>
          <w:p w:rsidR="00FE62D1" w:rsidRPr="008037AC" w:rsidRDefault="00FE62D1" w:rsidP="00FE62D1">
            <w:pPr>
              <w:pStyle w:val="p37"/>
              <w:spacing w:before="0" w:beforeAutospacing="0" w:after="0" w:afterAutospacing="0" w:line="276" w:lineRule="auto"/>
              <w:rPr>
                <w:b/>
                <w:bCs/>
                <w:color w:val="000000"/>
                <w:sz w:val="22"/>
                <w:szCs w:val="22"/>
              </w:rPr>
            </w:pPr>
            <w:r w:rsidRPr="008037AC">
              <w:rPr>
                <w:b/>
                <w:bCs/>
                <w:color w:val="000000"/>
                <w:sz w:val="22"/>
                <w:szCs w:val="22"/>
              </w:rPr>
              <w:t>UNIEWAŻNIENIE POSTĘPOWANIA</w:t>
            </w:r>
          </w:p>
          <w:p w:rsidR="00FE62D1" w:rsidRPr="008037AC" w:rsidRDefault="00FE62D1" w:rsidP="00FE62D1">
            <w:pPr>
              <w:pStyle w:val="Akapitzlist"/>
              <w:numPr>
                <w:ilvl w:val="0"/>
                <w:numId w:val="29"/>
              </w:numPr>
              <w:suppressAutoHyphens/>
              <w:spacing w:after="0" w:line="276" w:lineRule="auto"/>
              <w:rPr>
                <w:rFonts w:ascii="Times New Roman" w:eastAsia="Times New Roman" w:hAnsi="Times New Roman"/>
                <w:b/>
                <w:bCs/>
                <w:color w:val="000000"/>
                <w:lang w:eastAsia="pl-PL"/>
              </w:rPr>
            </w:pPr>
            <w:r w:rsidRPr="008037AC">
              <w:rPr>
                <w:rFonts w:ascii="Times New Roman" w:eastAsia="Times New Roman" w:hAnsi="Times New Roman"/>
                <w:b/>
                <w:bCs/>
                <w:color w:val="000000"/>
                <w:lang w:eastAsia="pl-PL"/>
              </w:rPr>
              <w:t>Zamawiający zastrzega sobie prawo do unieważnienia niniejszego postępowania na każdym jego etapie bez podania przyczyny, o czym poinformuje niezwłocznie wszystkich Oferentów.</w:t>
            </w:r>
          </w:p>
          <w:p w:rsidR="00FE62D1" w:rsidRDefault="00FE62D1" w:rsidP="00FE62D1">
            <w:pPr>
              <w:pStyle w:val="p37"/>
              <w:spacing w:before="0" w:beforeAutospacing="0" w:after="0" w:afterAutospacing="0"/>
              <w:rPr>
                <w:b/>
                <w:bCs/>
                <w:color w:val="000000"/>
              </w:rPr>
            </w:pPr>
            <w:r w:rsidRPr="008037AC">
              <w:rPr>
                <w:b/>
                <w:bCs/>
                <w:color w:val="000000"/>
                <w:sz w:val="22"/>
                <w:szCs w:val="22"/>
              </w:rPr>
              <w:t>Unieważnienia postępowania w sytuacji, kiedy cena za wykonanie zamówienia jest wyższa od kwoty, jaką Zamawiający może przeznaczyć na realizację zamówienia.</w:t>
            </w:r>
          </w:p>
        </w:tc>
      </w:tr>
      <w:tr w:rsidR="00065522"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065522" w:rsidRDefault="00065522" w:rsidP="00065522">
            <w:pPr>
              <w:pStyle w:val="p37"/>
              <w:spacing w:before="0" w:beforeAutospacing="0" w:after="0" w:afterAutospacing="0"/>
              <w:jc w:val="both"/>
              <w:rPr>
                <w:bCs/>
                <w:color w:val="000000"/>
              </w:rPr>
            </w:pPr>
            <w:r>
              <w:rPr>
                <w:bCs/>
                <w:color w:val="000000"/>
              </w:rPr>
              <w:lastRenderedPageBreak/>
              <w:t>I</w:t>
            </w:r>
            <w:r w:rsidRPr="00FB1361">
              <w:rPr>
                <w:bCs/>
                <w:color w:val="000000"/>
              </w:rPr>
              <w:t xml:space="preserve">X. </w:t>
            </w:r>
            <w:r w:rsidRPr="00033AF1">
              <w:rPr>
                <w:b/>
                <w:bCs/>
                <w:color w:val="000000"/>
              </w:rPr>
              <w:t>ODPOWIEDZI NA PYTANIA WYKONAWCÓW ORAZ ZMIANY TREŚCI OGŁOSZENIA</w:t>
            </w:r>
          </w:p>
          <w:p w:rsidR="00065522" w:rsidRPr="00693802" w:rsidRDefault="00065522" w:rsidP="0006552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BC3C52">
              <w:rPr>
                <w:rFonts w:ascii="Times New Roman" w:hAnsi="Times New Roman" w:cs="Calibri"/>
                <w:sz w:val="24"/>
                <w:szCs w:val="24"/>
                <w:lang w:val="en-US"/>
              </w:rPr>
              <w:t>kaczork@prz.edu.pl</w:t>
            </w:r>
          </w:p>
          <w:p w:rsidR="00065522" w:rsidRPr="00693802" w:rsidRDefault="00065522" w:rsidP="0006552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065522" w:rsidRPr="00693802" w:rsidRDefault="00065522" w:rsidP="0006552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065522" w:rsidRPr="00693802" w:rsidRDefault="00065522" w:rsidP="0006552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7" w:history="1">
              <w:r w:rsidRPr="00693802">
                <w:rPr>
                  <w:rStyle w:val="Hipercze"/>
                  <w:rFonts w:ascii="Times New Roman" w:hAnsi="Times New Roman" w:cs="Calibri"/>
                  <w:sz w:val="24"/>
                  <w:szCs w:val="24"/>
                  <w:lang w:val="pl-PL"/>
                </w:rPr>
                <w:t>http://www.ogloszenia.propublico.pl/prz</w:t>
              </w:r>
            </w:hyperlink>
          </w:p>
          <w:p w:rsidR="00065522" w:rsidRPr="00FB1361" w:rsidRDefault="00065522" w:rsidP="00065522">
            <w:pPr>
              <w:pStyle w:val="p37"/>
              <w:spacing w:before="0" w:beforeAutospacing="0" w:after="0" w:afterAutospacing="0"/>
              <w:rPr>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065522"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065522" w:rsidRDefault="00065522" w:rsidP="00065522">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065522" w:rsidRDefault="00065522" w:rsidP="001B541E">
      <w:pPr>
        <w:jc w:val="center"/>
        <w:rPr>
          <w:rFonts w:ascii="Arial" w:hAnsi="Arial" w:cs="Arial"/>
          <w:b/>
          <w:sz w:val="28"/>
          <w:szCs w:val="28"/>
        </w:rPr>
      </w:pPr>
    </w:p>
    <w:p w:rsidR="00065522" w:rsidRDefault="00065522" w:rsidP="001B541E">
      <w:pPr>
        <w:jc w:val="center"/>
        <w:rPr>
          <w:rFonts w:ascii="Arial" w:hAnsi="Arial" w:cs="Arial"/>
          <w:b/>
          <w:sz w:val="28"/>
          <w:szCs w:val="28"/>
        </w:rPr>
      </w:pPr>
    </w:p>
    <w:p w:rsidR="00065522" w:rsidRDefault="00065522" w:rsidP="001B541E">
      <w:pPr>
        <w:jc w:val="center"/>
        <w:rPr>
          <w:rFonts w:ascii="Arial" w:hAnsi="Arial" w:cs="Arial"/>
          <w:b/>
          <w:sz w:val="28"/>
          <w:szCs w:val="28"/>
        </w:rPr>
      </w:pPr>
    </w:p>
    <w:p w:rsidR="00065522" w:rsidRDefault="00065522" w:rsidP="001B541E">
      <w:pPr>
        <w:jc w:val="center"/>
        <w:rPr>
          <w:rFonts w:ascii="Arial" w:hAnsi="Arial" w:cs="Arial"/>
          <w:b/>
          <w:sz w:val="28"/>
          <w:szCs w:val="28"/>
        </w:rPr>
      </w:pPr>
    </w:p>
    <w:p w:rsidR="00065522" w:rsidRDefault="00065522" w:rsidP="001B541E">
      <w:pPr>
        <w:jc w:val="center"/>
        <w:rPr>
          <w:rFonts w:ascii="Arial" w:hAnsi="Arial" w:cs="Arial"/>
          <w:b/>
          <w:sz w:val="28"/>
          <w:szCs w:val="28"/>
        </w:rPr>
      </w:pPr>
    </w:p>
    <w:p w:rsidR="00065522" w:rsidRDefault="00065522" w:rsidP="001B541E">
      <w:pPr>
        <w:jc w:val="center"/>
        <w:rPr>
          <w:rFonts w:ascii="Arial" w:hAnsi="Arial" w:cs="Arial"/>
          <w:b/>
          <w:sz w:val="28"/>
          <w:szCs w:val="28"/>
        </w:rPr>
      </w:pPr>
    </w:p>
    <w:p w:rsidR="00065522" w:rsidRPr="00065522" w:rsidRDefault="00065522" w:rsidP="00065522">
      <w:pPr>
        <w:jc w:val="right"/>
        <w:rPr>
          <w:rFonts w:ascii="Arial" w:hAnsi="Arial" w:cs="Arial"/>
          <w:b/>
        </w:rPr>
      </w:pPr>
      <w:r w:rsidRPr="00065522">
        <w:rPr>
          <w:rFonts w:ascii="Arial" w:hAnsi="Arial" w:cs="Arial"/>
          <w:b/>
        </w:rPr>
        <w:lastRenderedPageBreak/>
        <w:t>Załącznik nr 1</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DE06C9" w:rsidP="001B541E">
      <w:pPr>
        <w:jc w:val="center"/>
        <w:rPr>
          <w:rFonts w:ascii="Arial" w:hAnsi="Arial" w:cs="Arial"/>
          <w:sz w:val="28"/>
          <w:szCs w:val="28"/>
          <w:u w:val="single"/>
        </w:rPr>
      </w:pPr>
      <w:r>
        <w:rPr>
          <w:rFonts w:ascii="Arial" w:hAnsi="Arial" w:cs="Arial"/>
          <w:sz w:val="28"/>
          <w:szCs w:val="28"/>
          <w:u w:val="single"/>
        </w:rPr>
        <w:t>NA/O/15/2021</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BC3C52" w:rsidP="001B541E">
      <w:pPr>
        <w:pStyle w:val="Tekstpodstawowy"/>
        <w:ind w:left="360"/>
        <w:jc w:val="center"/>
        <w:rPr>
          <w:rFonts w:ascii="Arial" w:hAnsi="Arial" w:cs="Arial"/>
        </w:rPr>
      </w:pPr>
      <w:r w:rsidRPr="00BC3C52">
        <w:rPr>
          <w:rFonts w:ascii="Arial" w:hAnsi="Arial" w:cs="Arial"/>
        </w:rPr>
        <w:t>POLITECHNIKA RZESZOWSKA</w:t>
      </w:r>
    </w:p>
    <w:p w:rsidR="001B541E" w:rsidRPr="00A40632" w:rsidRDefault="00BC3C52" w:rsidP="001B541E">
      <w:pPr>
        <w:pStyle w:val="Tekstpodstawowy"/>
        <w:ind w:left="360"/>
        <w:jc w:val="center"/>
        <w:rPr>
          <w:rFonts w:ascii="Arial" w:hAnsi="Arial" w:cs="Arial"/>
        </w:rPr>
      </w:pPr>
      <w:r w:rsidRPr="00BC3C52">
        <w:rPr>
          <w:rFonts w:ascii="Arial" w:hAnsi="Arial" w:cs="Arial"/>
        </w:rPr>
        <w:t>Al. Powstańców Warszawy</w:t>
      </w:r>
      <w:r w:rsidR="001B541E" w:rsidRPr="00A40632">
        <w:rPr>
          <w:rFonts w:ascii="Arial" w:hAnsi="Arial" w:cs="Arial"/>
        </w:rPr>
        <w:t xml:space="preserve"> </w:t>
      </w:r>
      <w:r w:rsidRPr="00BC3C52">
        <w:rPr>
          <w:rFonts w:ascii="Arial" w:hAnsi="Arial" w:cs="Arial"/>
        </w:rPr>
        <w:t>12</w:t>
      </w:r>
      <w:r w:rsidR="001B541E" w:rsidRPr="00A40632">
        <w:rPr>
          <w:rFonts w:ascii="Arial" w:hAnsi="Arial" w:cs="Arial"/>
        </w:rPr>
        <w:t xml:space="preserve"> </w:t>
      </w:r>
    </w:p>
    <w:p w:rsidR="001B541E" w:rsidRPr="00A40632" w:rsidRDefault="00BC3C52" w:rsidP="001B541E">
      <w:pPr>
        <w:pStyle w:val="Tekstpodstawowy"/>
        <w:ind w:left="360"/>
        <w:jc w:val="center"/>
        <w:rPr>
          <w:rFonts w:ascii="Arial" w:hAnsi="Arial" w:cs="Arial"/>
        </w:rPr>
      </w:pPr>
      <w:r w:rsidRPr="00BC3C52">
        <w:rPr>
          <w:rFonts w:ascii="Arial" w:hAnsi="Arial" w:cs="Arial"/>
        </w:rPr>
        <w:t>35-959</w:t>
      </w:r>
      <w:r w:rsidR="001B541E" w:rsidRPr="00A40632">
        <w:rPr>
          <w:rFonts w:ascii="Arial" w:hAnsi="Arial" w:cs="Arial"/>
        </w:rPr>
        <w:t xml:space="preserve"> </w:t>
      </w:r>
      <w:r w:rsidRPr="00BC3C52">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BC3C52" w:rsidRPr="005909B4">
        <w:rPr>
          <w:rFonts w:ascii="Arial" w:hAnsi="Arial" w:cs="Arial"/>
        </w:rPr>
        <w:t>mgr Katarzyna</w:t>
      </w:r>
      <w:r w:rsidRPr="00A40632">
        <w:rPr>
          <w:rFonts w:ascii="Arial" w:hAnsi="Arial" w:cs="Arial"/>
        </w:rPr>
        <w:t xml:space="preserve"> </w:t>
      </w:r>
      <w:r w:rsidR="00BC3C52" w:rsidRPr="00BC3C52">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BC3C52" w:rsidP="001B541E">
      <w:pPr>
        <w:ind w:left="142"/>
        <w:jc w:val="center"/>
        <w:rPr>
          <w:rFonts w:ascii="Arial" w:hAnsi="Arial" w:cs="Arial"/>
        </w:rPr>
      </w:pPr>
      <w:r w:rsidRPr="00BC3C52">
        <w:rPr>
          <w:rFonts w:ascii="Arial" w:hAnsi="Arial" w:cs="Arial"/>
          <w:b/>
        </w:rPr>
        <w:t>Dostawa przenośnego bezprz</w:t>
      </w:r>
      <w:r w:rsidR="005909B4">
        <w:rPr>
          <w:rFonts w:ascii="Arial" w:hAnsi="Arial" w:cs="Arial"/>
          <w:b/>
        </w:rPr>
        <w:t>ewodowego projektora multimedia</w:t>
      </w:r>
      <w:r w:rsidR="005909B4" w:rsidRPr="00BC3C52">
        <w:rPr>
          <w:rFonts w:ascii="Arial" w:hAnsi="Arial" w:cs="Arial"/>
          <w:b/>
        </w:rPr>
        <w:t>l</w:t>
      </w:r>
      <w:r w:rsidR="005909B4">
        <w:rPr>
          <w:rFonts w:ascii="Arial" w:hAnsi="Arial" w:cs="Arial"/>
          <w:b/>
        </w:rPr>
        <w:t>n</w:t>
      </w:r>
      <w:r w:rsidR="005909B4" w:rsidRPr="00BC3C52">
        <w:rPr>
          <w:rFonts w:ascii="Arial" w:hAnsi="Arial" w:cs="Arial"/>
          <w:b/>
        </w:rPr>
        <w:t>ego</w:t>
      </w:r>
      <w:r w:rsidRPr="00BC3C52">
        <w:rPr>
          <w:rFonts w:ascii="Arial" w:hAnsi="Arial" w:cs="Arial"/>
          <w:b/>
        </w:rPr>
        <w:t>, dostawa urządzenia wielofunkcyjnego</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8D7BC9"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Tr="006D01AC">
        <w:tc>
          <w:tcPr>
            <w:tcW w:w="151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BC3C52" w:rsidTr="00EF4736">
        <w:tc>
          <w:tcPr>
            <w:tcW w:w="1510" w:type="dxa"/>
            <w:vAlign w:val="center"/>
          </w:tcPr>
          <w:p w:rsidR="00BC3C52" w:rsidRDefault="00BC3C52" w:rsidP="00EF4736">
            <w:pPr>
              <w:pStyle w:val="ProPublico"/>
              <w:numPr>
                <w:ilvl w:val="1"/>
                <w:numId w:val="0"/>
              </w:numPr>
              <w:tabs>
                <w:tab w:val="num" w:pos="0"/>
              </w:tabs>
              <w:spacing w:after="120" w:line="240" w:lineRule="auto"/>
              <w:jc w:val="both"/>
              <w:rPr>
                <w:rFonts w:ascii="Times New Roman" w:hAnsi="Times New Roman"/>
                <w:sz w:val="24"/>
                <w:szCs w:val="24"/>
              </w:rPr>
            </w:pPr>
            <w:r w:rsidRPr="00BC3C52">
              <w:rPr>
                <w:rFonts w:ascii="Times New Roman" w:hAnsi="Times New Roman"/>
                <w:b/>
                <w:sz w:val="24"/>
                <w:szCs w:val="24"/>
              </w:rPr>
              <w:t>1</w:t>
            </w:r>
          </w:p>
        </w:tc>
        <w:tc>
          <w:tcPr>
            <w:tcW w:w="7700" w:type="dxa"/>
          </w:tcPr>
          <w:p w:rsidR="00BC3C52" w:rsidRPr="002661CA" w:rsidRDefault="00BC3C52" w:rsidP="00EF4736">
            <w:pPr>
              <w:spacing w:line="360" w:lineRule="auto"/>
              <w:rPr>
                <w:rFonts w:ascii="Arial" w:hAnsi="Arial" w:cs="Arial"/>
                <w:b/>
                <w:sz w:val="22"/>
                <w:szCs w:val="22"/>
              </w:rPr>
            </w:pPr>
            <w:r w:rsidRPr="00BC3C52">
              <w:rPr>
                <w:rFonts w:ascii="Arial" w:hAnsi="Arial" w:cs="Arial"/>
                <w:b/>
                <w:sz w:val="22"/>
                <w:szCs w:val="22"/>
              </w:rPr>
              <w:t xml:space="preserve">Dostawa przenośnego bezprzewodowego projektora </w:t>
            </w:r>
            <w:r w:rsidR="005909B4" w:rsidRPr="00BC3C52">
              <w:rPr>
                <w:rFonts w:ascii="Arial" w:hAnsi="Arial" w:cs="Arial"/>
                <w:b/>
                <w:sz w:val="22"/>
                <w:szCs w:val="22"/>
              </w:rPr>
              <w:t>multimedialnego</w:t>
            </w:r>
          </w:p>
          <w:p w:rsidR="00BC3C52" w:rsidRPr="002661CA" w:rsidRDefault="00BC3C52" w:rsidP="00EF4736">
            <w:pPr>
              <w:spacing w:line="360" w:lineRule="auto"/>
              <w:rPr>
                <w:rFonts w:ascii="Arial" w:hAnsi="Arial" w:cs="Arial"/>
              </w:rPr>
            </w:pPr>
            <w:r w:rsidRPr="002661CA">
              <w:rPr>
                <w:rFonts w:ascii="Arial" w:hAnsi="Arial" w:cs="Arial"/>
              </w:rPr>
              <w:t>cenę netto:....................................zł.</w:t>
            </w:r>
          </w:p>
          <w:p w:rsidR="00BC3C52" w:rsidRPr="002661CA" w:rsidRDefault="00BC3C52" w:rsidP="00EF4736">
            <w:pPr>
              <w:spacing w:line="360" w:lineRule="auto"/>
              <w:rPr>
                <w:rFonts w:ascii="Arial" w:hAnsi="Arial" w:cs="Arial"/>
              </w:rPr>
            </w:pPr>
            <w:r w:rsidRPr="002661CA">
              <w:rPr>
                <w:rFonts w:ascii="Arial" w:hAnsi="Arial" w:cs="Arial"/>
              </w:rPr>
              <w:t>słownie netto: ...................................................................................................................................zł.</w:t>
            </w:r>
          </w:p>
          <w:p w:rsidR="00BC3C52" w:rsidRPr="002661CA" w:rsidRDefault="00BC3C52" w:rsidP="00EF4736">
            <w:pPr>
              <w:spacing w:line="360" w:lineRule="auto"/>
              <w:rPr>
                <w:rFonts w:ascii="Arial" w:hAnsi="Arial" w:cs="Arial"/>
              </w:rPr>
            </w:pPr>
            <w:r w:rsidRPr="002661CA">
              <w:rPr>
                <w:rFonts w:ascii="Arial" w:hAnsi="Arial" w:cs="Arial"/>
              </w:rPr>
              <w:t>cenę brutto:..................................zł.</w:t>
            </w:r>
          </w:p>
          <w:p w:rsidR="00BC3C52" w:rsidRPr="002661CA" w:rsidRDefault="00BC3C52" w:rsidP="00EF4736">
            <w:pPr>
              <w:spacing w:line="360" w:lineRule="auto"/>
              <w:rPr>
                <w:rFonts w:ascii="Arial" w:hAnsi="Arial" w:cs="Arial"/>
              </w:rPr>
            </w:pPr>
            <w:r w:rsidRPr="002661CA">
              <w:rPr>
                <w:rFonts w:ascii="Arial" w:hAnsi="Arial" w:cs="Arial"/>
              </w:rPr>
              <w:t>słownie brutto: .................................................................................................................</w:t>
            </w:r>
            <w:r w:rsidRPr="002661CA">
              <w:rPr>
                <w:rFonts w:ascii="Arial" w:hAnsi="Arial" w:cs="Arial"/>
              </w:rPr>
              <w:lastRenderedPageBreak/>
              <w:t>..................zł.</w:t>
            </w:r>
          </w:p>
          <w:p w:rsidR="00BC3C52" w:rsidRPr="002661CA" w:rsidRDefault="00BC3C52" w:rsidP="00EF4736">
            <w:pPr>
              <w:spacing w:line="360" w:lineRule="auto"/>
              <w:rPr>
                <w:rFonts w:ascii="Arial" w:hAnsi="Arial" w:cs="Arial"/>
              </w:rPr>
            </w:pPr>
            <w:r w:rsidRPr="002661CA">
              <w:rPr>
                <w:rFonts w:ascii="Arial" w:hAnsi="Arial" w:cs="Arial"/>
              </w:rPr>
              <w:t>podatek VAT:...............................zł.</w:t>
            </w:r>
          </w:p>
          <w:p w:rsidR="00BC3C52" w:rsidRDefault="00BC3C52" w:rsidP="00EF4736">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BC3C52" w:rsidTr="00EF4736">
        <w:tc>
          <w:tcPr>
            <w:tcW w:w="1510" w:type="dxa"/>
            <w:vAlign w:val="center"/>
          </w:tcPr>
          <w:p w:rsidR="00BC3C52" w:rsidRDefault="00BC3C52" w:rsidP="00EF4736">
            <w:pPr>
              <w:pStyle w:val="ProPublico"/>
              <w:numPr>
                <w:ilvl w:val="1"/>
                <w:numId w:val="0"/>
              </w:numPr>
              <w:tabs>
                <w:tab w:val="num" w:pos="0"/>
              </w:tabs>
              <w:spacing w:after="120" w:line="240" w:lineRule="auto"/>
              <w:jc w:val="both"/>
              <w:rPr>
                <w:rFonts w:ascii="Times New Roman" w:hAnsi="Times New Roman"/>
                <w:sz w:val="24"/>
                <w:szCs w:val="24"/>
              </w:rPr>
            </w:pPr>
            <w:r w:rsidRPr="00BC3C52">
              <w:rPr>
                <w:rFonts w:ascii="Times New Roman" w:hAnsi="Times New Roman"/>
                <w:b/>
                <w:sz w:val="24"/>
                <w:szCs w:val="24"/>
              </w:rPr>
              <w:lastRenderedPageBreak/>
              <w:t>2</w:t>
            </w:r>
          </w:p>
        </w:tc>
        <w:tc>
          <w:tcPr>
            <w:tcW w:w="7700" w:type="dxa"/>
          </w:tcPr>
          <w:p w:rsidR="00BC3C52" w:rsidRPr="002661CA" w:rsidRDefault="00BC3C52" w:rsidP="00EF4736">
            <w:pPr>
              <w:spacing w:line="360" w:lineRule="auto"/>
              <w:rPr>
                <w:rFonts w:ascii="Arial" w:hAnsi="Arial" w:cs="Arial"/>
                <w:b/>
                <w:sz w:val="22"/>
                <w:szCs w:val="22"/>
              </w:rPr>
            </w:pPr>
            <w:r w:rsidRPr="00BC3C52">
              <w:rPr>
                <w:rFonts w:ascii="Arial" w:hAnsi="Arial" w:cs="Arial"/>
                <w:b/>
                <w:sz w:val="22"/>
                <w:szCs w:val="22"/>
              </w:rPr>
              <w:t>Dostawa urządzenia wielofunkcyjnego</w:t>
            </w:r>
          </w:p>
          <w:p w:rsidR="00BC3C52" w:rsidRPr="002661CA" w:rsidRDefault="00BC3C52" w:rsidP="00EF4736">
            <w:pPr>
              <w:spacing w:line="360" w:lineRule="auto"/>
              <w:rPr>
                <w:rFonts w:ascii="Arial" w:hAnsi="Arial" w:cs="Arial"/>
              </w:rPr>
            </w:pPr>
            <w:r w:rsidRPr="002661CA">
              <w:rPr>
                <w:rFonts w:ascii="Arial" w:hAnsi="Arial" w:cs="Arial"/>
              </w:rPr>
              <w:t>cenę netto:....................................zł.</w:t>
            </w:r>
          </w:p>
          <w:p w:rsidR="00BC3C52" w:rsidRPr="002661CA" w:rsidRDefault="00BC3C52" w:rsidP="00EF4736">
            <w:pPr>
              <w:spacing w:line="360" w:lineRule="auto"/>
              <w:rPr>
                <w:rFonts w:ascii="Arial" w:hAnsi="Arial" w:cs="Arial"/>
              </w:rPr>
            </w:pPr>
            <w:r w:rsidRPr="002661CA">
              <w:rPr>
                <w:rFonts w:ascii="Arial" w:hAnsi="Arial" w:cs="Arial"/>
              </w:rPr>
              <w:t>słownie netto: ...................................................................................................................................zł.</w:t>
            </w:r>
          </w:p>
          <w:p w:rsidR="00BC3C52" w:rsidRPr="002661CA" w:rsidRDefault="00BC3C52" w:rsidP="00EF4736">
            <w:pPr>
              <w:spacing w:line="360" w:lineRule="auto"/>
              <w:rPr>
                <w:rFonts w:ascii="Arial" w:hAnsi="Arial" w:cs="Arial"/>
              </w:rPr>
            </w:pPr>
            <w:r w:rsidRPr="002661CA">
              <w:rPr>
                <w:rFonts w:ascii="Arial" w:hAnsi="Arial" w:cs="Arial"/>
              </w:rPr>
              <w:t>cenę brutto:..................................zł.</w:t>
            </w:r>
          </w:p>
          <w:p w:rsidR="00BC3C52" w:rsidRPr="002661CA" w:rsidRDefault="00BC3C52" w:rsidP="00EF4736">
            <w:pPr>
              <w:spacing w:line="360" w:lineRule="auto"/>
              <w:rPr>
                <w:rFonts w:ascii="Arial" w:hAnsi="Arial" w:cs="Arial"/>
              </w:rPr>
            </w:pPr>
            <w:r w:rsidRPr="002661CA">
              <w:rPr>
                <w:rFonts w:ascii="Arial" w:hAnsi="Arial" w:cs="Arial"/>
              </w:rPr>
              <w:t>słownie brutto: ...................................................................................................................................zł.</w:t>
            </w:r>
          </w:p>
          <w:p w:rsidR="00BC3C52" w:rsidRPr="002661CA" w:rsidRDefault="00BC3C52" w:rsidP="00EF4736">
            <w:pPr>
              <w:spacing w:line="360" w:lineRule="auto"/>
              <w:rPr>
                <w:rFonts w:ascii="Arial" w:hAnsi="Arial" w:cs="Arial"/>
              </w:rPr>
            </w:pPr>
            <w:r w:rsidRPr="002661CA">
              <w:rPr>
                <w:rFonts w:ascii="Arial" w:hAnsi="Arial" w:cs="Arial"/>
              </w:rPr>
              <w:t>podatek VAT:...............................zł.</w:t>
            </w:r>
          </w:p>
          <w:p w:rsidR="00BC3C52" w:rsidRDefault="00BC3C52" w:rsidP="00EF4736">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BC3C52" w:rsidRPr="00BC3C52">
        <w:rPr>
          <w:rFonts w:ascii="Arial" w:hAnsi="Arial" w:cs="Arial"/>
        </w:rPr>
        <w:t>14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5909B4">
        <w:rPr>
          <w:rFonts w:ascii="Arial" w:hAnsi="Arial" w:cs="Arial"/>
        </w:rPr>
        <w:t>do 14 dni</w:t>
      </w:r>
      <w:r w:rsidRPr="00A40632">
        <w:rPr>
          <w:rFonts w:ascii="Arial" w:hAnsi="Arial" w:cs="Arial"/>
        </w:rPr>
        <w:t>,</w:t>
      </w:r>
    </w:p>
    <w:p w:rsidR="001B541E" w:rsidRDefault="00B45A48" w:rsidP="001B541E">
      <w:pPr>
        <w:numPr>
          <w:ilvl w:val="0"/>
          <w:numId w:val="20"/>
        </w:numPr>
        <w:spacing w:line="360" w:lineRule="auto"/>
        <w:ind w:left="658" w:hanging="357"/>
        <w:rPr>
          <w:rFonts w:ascii="Arial" w:hAnsi="Arial" w:cs="Arial"/>
        </w:rPr>
      </w:pPr>
      <w:r>
        <w:rPr>
          <w:rFonts w:ascii="Arial" w:hAnsi="Arial" w:cs="Arial"/>
        </w:rPr>
        <w:t>okres gwarancji</w:t>
      </w:r>
      <w:r w:rsidR="005909B4">
        <w:rPr>
          <w:rFonts w:ascii="Arial" w:hAnsi="Arial" w:cs="Arial"/>
        </w:rPr>
        <w:t>:</w:t>
      </w:r>
    </w:p>
    <w:p w:rsidR="005909B4" w:rsidRPr="005909B4" w:rsidRDefault="00B45A48" w:rsidP="00B45A48">
      <w:pPr>
        <w:spacing w:after="120"/>
        <w:ind w:left="567" w:hanging="425"/>
        <w:jc w:val="both"/>
        <w:rPr>
          <w:rFonts w:ascii="Arial" w:hAnsi="Arial" w:cs="Arial"/>
        </w:rPr>
      </w:pPr>
      <w:r>
        <w:rPr>
          <w:rFonts w:ascii="Arial" w:hAnsi="Arial" w:cs="Arial"/>
        </w:rPr>
        <w:t xml:space="preserve">      </w:t>
      </w:r>
      <w:r w:rsidR="005909B4" w:rsidRPr="00B45A48">
        <w:rPr>
          <w:rFonts w:ascii="Arial" w:hAnsi="Arial" w:cs="Arial"/>
          <w:u w:val="single"/>
        </w:rPr>
        <w:t>- dla zadania częściowego nr 1 SWZ</w:t>
      </w:r>
      <w:r w:rsidR="005909B4" w:rsidRPr="005909B4">
        <w:rPr>
          <w:rFonts w:ascii="Arial" w:hAnsi="Arial" w:cs="Arial"/>
        </w:rPr>
        <w:t xml:space="preserve">- 24 miesiące/miesięcy Klient zanosi do </w:t>
      </w:r>
      <w:r>
        <w:rPr>
          <w:rFonts w:ascii="Arial" w:hAnsi="Arial" w:cs="Arial"/>
        </w:rPr>
        <w:t xml:space="preserve">  </w:t>
      </w:r>
      <w:r w:rsidR="005909B4" w:rsidRPr="005909B4">
        <w:rPr>
          <w:rFonts w:ascii="Arial" w:hAnsi="Arial" w:cs="Arial"/>
        </w:rPr>
        <w:t>serwisu, Lampa: 12 miesiące/miesięcy lub min. 1000 h</w:t>
      </w:r>
    </w:p>
    <w:p w:rsidR="005909B4" w:rsidRPr="00A40632" w:rsidRDefault="005909B4" w:rsidP="005909B4">
      <w:pPr>
        <w:spacing w:line="360" w:lineRule="auto"/>
        <w:ind w:left="658"/>
        <w:rPr>
          <w:rFonts w:ascii="Arial" w:hAnsi="Arial" w:cs="Arial"/>
        </w:rPr>
      </w:pPr>
      <w:r w:rsidRPr="00B45A48">
        <w:rPr>
          <w:rFonts w:ascii="Arial" w:hAnsi="Arial" w:cs="Arial"/>
          <w:u w:val="single"/>
        </w:rPr>
        <w:t>- dla zadania częściowego nr 2 SWZ</w:t>
      </w:r>
      <w:r>
        <w:rPr>
          <w:rFonts w:ascii="Arial" w:hAnsi="Arial" w:cs="Arial"/>
        </w:rPr>
        <w:t xml:space="preserve">- minimum </w:t>
      </w:r>
      <w:r w:rsidRPr="005909B4">
        <w:rPr>
          <w:rFonts w:ascii="Arial" w:hAnsi="Arial" w:cs="Arial"/>
        </w:rPr>
        <w:t>36 miesięcy.</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BC3C52" w:rsidRPr="00BC3C52">
        <w:rPr>
          <w:rFonts w:ascii="Arial" w:hAnsi="Arial" w:cs="Arial"/>
        </w:rPr>
        <w:t>30</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lastRenderedPageBreak/>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i/>
        </w:rPr>
      </w:pPr>
      <w:r w:rsidRPr="00A40632">
        <w:rPr>
          <w:rFonts w:ascii="Arial" w:hAnsi="Arial" w:cs="Arial"/>
          <w:i/>
        </w:rPr>
        <w:t xml:space="preserve">                              </w:t>
      </w:r>
      <w:r>
        <w:rPr>
          <w:rFonts w:ascii="Arial" w:hAnsi="Arial" w:cs="Arial"/>
          <w:i/>
        </w:rPr>
        <w:t xml:space="preserve">                            </w:t>
      </w:r>
    </w:p>
    <w:p w:rsidR="001B541E" w:rsidRPr="00A84A89" w:rsidRDefault="001B541E" w:rsidP="001B541E">
      <w:pPr>
        <w:rPr>
          <w:rFonts w:ascii="Arial" w:hAnsi="Arial" w:cs="Arial"/>
          <w:sz w:val="16"/>
          <w:szCs w:val="16"/>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sz w:val="22"/>
          <w:szCs w:val="22"/>
        </w:rPr>
      </w:pPr>
    </w:p>
    <w:p w:rsidR="001B541E" w:rsidRPr="00636F95" w:rsidRDefault="001B541E" w:rsidP="001B541E">
      <w:pPr>
        <w:rPr>
          <w:szCs w:val="16"/>
        </w:rPr>
      </w:pPr>
    </w:p>
    <w:p w:rsidR="001B541E" w:rsidRDefault="001B541E" w:rsidP="00583EF9">
      <w:pPr>
        <w:spacing w:line="360" w:lineRule="auto"/>
        <w:rPr>
          <w:b/>
        </w:rPr>
      </w:pPr>
    </w:p>
    <w:sectPr w:rsidR="001B541E">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43E2" w:rsidRDefault="00B943E2">
      <w:r>
        <w:separator/>
      </w:r>
    </w:p>
  </w:endnote>
  <w:endnote w:type="continuationSeparator" w:id="0">
    <w:p w:rsidR="00B943E2" w:rsidRDefault="00B94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Times New Roman"/>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8D7BC9">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8D7BC9">
      <w:rPr>
        <w:rStyle w:val="Numerstrony"/>
        <w:rFonts w:ascii="Arial" w:hAnsi="Arial"/>
        <w:noProof/>
        <w:sz w:val="18"/>
        <w:szCs w:val="18"/>
      </w:rPr>
      <w:t>11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8D7BC9">
      <w:rPr>
        <w:rStyle w:val="Numerstrony"/>
        <w:rFonts w:ascii="Arial" w:hAnsi="Arial"/>
        <w:noProof/>
        <w:sz w:val="18"/>
        <w:szCs w:val="18"/>
      </w:rPr>
      <w:t>11</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943E2">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43E2" w:rsidRDefault="00B943E2">
      <w:r>
        <w:separator/>
      </w:r>
    </w:p>
  </w:footnote>
  <w:footnote w:type="continuationSeparator" w:id="0">
    <w:p w:rsidR="00B943E2" w:rsidRDefault="00B943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3C52" w:rsidRDefault="00BC3C5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3C52" w:rsidRDefault="00BC3C5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3C52" w:rsidRDefault="00BC3C5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8826C8"/>
    <w:multiLevelType w:val="hybridMultilevel"/>
    <w:tmpl w:val="ED00B210"/>
    <w:lvl w:ilvl="0" w:tplc="9B3853C8">
      <w:start w:val="1"/>
      <w:numFmt w:val="decimal"/>
      <w:lvlText w:val="%1."/>
      <w:lvlJc w:val="left"/>
      <w:pPr>
        <w:ind w:left="720" w:hanging="360"/>
      </w:pPr>
      <w:rPr>
        <w:rFonts w:ascii="Times New Roman" w:hAnsi="Times New Roman" w:cs="Times New Roman" w:hint="default"/>
        <w:i w:val="0"/>
        <w:sz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B626DC6"/>
    <w:multiLevelType w:val="hybridMultilevel"/>
    <w:tmpl w:val="4B0ED288"/>
    <w:lvl w:ilvl="0" w:tplc="A15CB37C">
      <w:start w:val="3"/>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num>
  <w:num w:numId="2">
    <w:abstractNumId w:val="26"/>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8"/>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1"/>
  </w:num>
  <w:num w:numId="22">
    <w:abstractNumId w:val="0"/>
  </w:num>
  <w:num w:numId="23">
    <w:abstractNumId w:val="27"/>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43E2"/>
    <w:rsid w:val="00006B5B"/>
    <w:rsid w:val="00014627"/>
    <w:rsid w:val="000600B5"/>
    <w:rsid w:val="0006552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574"/>
    <w:rsid w:val="002E5C33"/>
    <w:rsid w:val="003078F2"/>
    <w:rsid w:val="003079D0"/>
    <w:rsid w:val="00316BAA"/>
    <w:rsid w:val="00353851"/>
    <w:rsid w:val="00355011"/>
    <w:rsid w:val="00360E6F"/>
    <w:rsid w:val="00393B64"/>
    <w:rsid w:val="003D5087"/>
    <w:rsid w:val="003F4C0E"/>
    <w:rsid w:val="003F5C86"/>
    <w:rsid w:val="004025A9"/>
    <w:rsid w:val="0040294E"/>
    <w:rsid w:val="00414D84"/>
    <w:rsid w:val="004B616D"/>
    <w:rsid w:val="004C1BCD"/>
    <w:rsid w:val="00533389"/>
    <w:rsid w:val="00534EBA"/>
    <w:rsid w:val="00577E99"/>
    <w:rsid w:val="00583EF9"/>
    <w:rsid w:val="00587DBF"/>
    <w:rsid w:val="005909B4"/>
    <w:rsid w:val="005A476D"/>
    <w:rsid w:val="005D3C55"/>
    <w:rsid w:val="005D78E1"/>
    <w:rsid w:val="005E67CB"/>
    <w:rsid w:val="00607971"/>
    <w:rsid w:val="00611080"/>
    <w:rsid w:val="0064545E"/>
    <w:rsid w:val="00650B8E"/>
    <w:rsid w:val="00693802"/>
    <w:rsid w:val="006A0CCA"/>
    <w:rsid w:val="006A137D"/>
    <w:rsid w:val="006C4F93"/>
    <w:rsid w:val="006D01AC"/>
    <w:rsid w:val="006F432D"/>
    <w:rsid w:val="006F7EBA"/>
    <w:rsid w:val="00700E1B"/>
    <w:rsid w:val="00700E60"/>
    <w:rsid w:val="00701322"/>
    <w:rsid w:val="007166E9"/>
    <w:rsid w:val="007427DE"/>
    <w:rsid w:val="00763481"/>
    <w:rsid w:val="00767DF9"/>
    <w:rsid w:val="00786D4D"/>
    <w:rsid w:val="007926B3"/>
    <w:rsid w:val="007B7A31"/>
    <w:rsid w:val="00814591"/>
    <w:rsid w:val="0084054D"/>
    <w:rsid w:val="008443B5"/>
    <w:rsid w:val="008A3EF3"/>
    <w:rsid w:val="008D7BC9"/>
    <w:rsid w:val="008F7860"/>
    <w:rsid w:val="00903B9A"/>
    <w:rsid w:val="0093214C"/>
    <w:rsid w:val="00945FB0"/>
    <w:rsid w:val="0095289F"/>
    <w:rsid w:val="00976F8E"/>
    <w:rsid w:val="009B230D"/>
    <w:rsid w:val="009E25D7"/>
    <w:rsid w:val="009F201D"/>
    <w:rsid w:val="00A14853"/>
    <w:rsid w:val="00A21420"/>
    <w:rsid w:val="00A7581F"/>
    <w:rsid w:val="00A776D8"/>
    <w:rsid w:val="00AC237B"/>
    <w:rsid w:val="00AD4C38"/>
    <w:rsid w:val="00AF0090"/>
    <w:rsid w:val="00AF3479"/>
    <w:rsid w:val="00B0255F"/>
    <w:rsid w:val="00B10D7D"/>
    <w:rsid w:val="00B34FAC"/>
    <w:rsid w:val="00B45A48"/>
    <w:rsid w:val="00B82C42"/>
    <w:rsid w:val="00B87530"/>
    <w:rsid w:val="00B9039F"/>
    <w:rsid w:val="00B910A3"/>
    <w:rsid w:val="00B943E2"/>
    <w:rsid w:val="00BC3C52"/>
    <w:rsid w:val="00C963FE"/>
    <w:rsid w:val="00CA0351"/>
    <w:rsid w:val="00CD2766"/>
    <w:rsid w:val="00D129B6"/>
    <w:rsid w:val="00D13914"/>
    <w:rsid w:val="00D3354F"/>
    <w:rsid w:val="00D57A1E"/>
    <w:rsid w:val="00D63505"/>
    <w:rsid w:val="00D81F11"/>
    <w:rsid w:val="00DE06C9"/>
    <w:rsid w:val="00DF2457"/>
    <w:rsid w:val="00DF73C7"/>
    <w:rsid w:val="00E00FE8"/>
    <w:rsid w:val="00E31B55"/>
    <w:rsid w:val="00E37360"/>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 w:val="00FE62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A574773-6B73-48B5-8756-F0B23F93B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ogloszenia.propublico.pl/pr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11</Pages>
  <Words>2123</Words>
  <Characters>15571</Characters>
  <Application>Microsoft Office Word</Application>
  <DocSecurity>0</DocSecurity>
  <Lines>129</Lines>
  <Paragraphs>35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17659</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2</cp:revision>
  <cp:lastPrinted>1899-12-31T23:00:00Z</cp:lastPrinted>
  <dcterms:created xsi:type="dcterms:W3CDTF">2021-02-19T08:39:00Z</dcterms:created>
  <dcterms:modified xsi:type="dcterms:W3CDTF">2021-02-19T08:39:00Z</dcterms:modified>
</cp:coreProperties>
</file>