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3066C6E8" w14:textId="0A336A74" w:rsidR="00CD3A56" w:rsidRPr="00E002F2" w:rsidRDefault="008A151E" w:rsidP="00E002F2">
      <w:pPr>
        <w:tabs>
          <w:tab w:val="left" w:pos="2268"/>
        </w:tabs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A234B3">
        <w:rPr>
          <w:rFonts w:cs="Calibri"/>
          <w:b/>
        </w:rPr>
        <w:t>15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A234B3" w:rsidRPr="00A234B3">
        <w:rPr>
          <w:rFonts w:asciiTheme="minorHAnsi" w:hAnsiTheme="minorHAnsi" w:cs="Arial"/>
          <w:b/>
          <w:i/>
          <w:lang w:eastAsia="zh-CN"/>
        </w:rPr>
        <w:t>Przeprowadzenie wykładu oraz zajęć laboratoryjnych z zakresu technologii chmury obliczeniowej.</w:t>
      </w: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21287A5C" w:rsidR="00CD3A56" w:rsidRDefault="00A234B3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234B3">
        <w:rPr>
          <w:rFonts w:cs="Calibri"/>
          <w:lang w:eastAsia="ar-SA"/>
        </w:rPr>
        <w:t xml:space="preserve">Przedmiotem zamówienia jest przeprowadzenie wykładów oraz laboratoriów w TANDEMIE z kadrą UMG dla studentów nowej specjalności I stopnia studiów na kierunku INFORMATYKA </w:t>
      </w:r>
      <w:r w:rsidR="00CD3A56">
        <w:rPr>
          <w:rFonts w:cs="Calibri"/>
          <w:lang w:eastAsia="ar-SA"/>
        </w:rPr>
        <w:t xml:space="preserve">zgodnie z </w:t>
      </w:r>
      <w:r w:rsidR="00CD3A56"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4FD8A38C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Szczegółowy opis przedmiotu zamówienia znajduje się w </w:t>
      </w:r>
      <w:r w:rsidR="00A234B3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20881BBD" w14:textId="77777777" w:rsidR="00A234B3" w:rsidRDefault="00CD3A56" w:rsidP="00A234B3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5A993B41" w14:textId="77777777" w:rsidR="00A234B3" w:rsidRDefault="00A234B3" w:rsidP="00A234B3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A234B3">
        <w:rPr>
          <w:rFonts w:cs="Calibri"/>
          <w:lang w:eastAsia="ar-SA"/>
        </w:rPr>
        <w:t xml:space="preserve">Liczba godzin realizacji usługi prowadzenia zajęć: </w:t>
      </w:r>
    </w:p>
    <w:p w14:paraId="322FBB68" w14:textId="57A7F875" w:rsidR="00A234B3" w:rsidRDefault="00A234B3" w:rsidP="00A234B3">
      <w:pPr>
        <w:suppressAutoHyphens/>
        <w:spacing w:after="120" w:line="240" w:lineRule="auto"/>
        <w:ind w:left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Pr="00A234B3">
        <w:rPr>
          <w:rFonts w:cs="Calibri"/>
          <w:lang w:eastAsia="ar-SA"/>
        </w:rPr>
        <w:t>30 godzin laboratorium łącznie dla każdej z grup – 2 grupy, w układzie 10 spotkań po 3 godziny (tj. łącznie 60 godzin), ora</w:t>
      </w:r>
      <w:r>
        <w:rPr>
          <w:rFonts w:cs="Calibri"/>
          <w:lang w:eastAsia="ar-SA"/>
        </w:rPr>
        <w:t>z</w:t>
      </w:r>
    </w:p>
    <w:p w14:paraId="54CAF018" w14:textId="54C8F238" w:rsidR="00A234B3" w:rsidRDefault="00A234B3" w:rsidP="00A234B3">
      <w:pPr>
        <w:suppressAutoHyphens/>
        <w:spacing w:after="120" w:line="240" w:lineRule="auto"/>
        <w:ind w:left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Pr="00A234B3">
        <w:rPr>
          <w:rFonts w:cs="Calibri"/>
          <w:lang w:eastAsia="ar-SA"/>
        </w:rPr>
        <w:t xml:space="preserve">15 godzin wykładu łącznie, w układzie 5 spotkań po 3 godziny. </w:t>
      </w:r>
    </w:p>
    <w:p w14:paraId="3E062305" w14:textId="77777777" w:rsidR="00E002F2" w:rsidRDefault="00A234B3" w:rsidP="00E002F2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A234B3">
        <w:rPr>
          <w:rFonts w:cs="Calibri"/>
          <w:lang w:eastAsia="ar-SA"/>
        </w:rPr>
        <w:t xml:space="preserve">Przez „godzinę świadczenia usługi” rozumie się godzinę dydaktyczną tzn.45 min. </w:t>
      </w:r>
    </w:p>
    <w:p w14:paraId="3810023B" w14:textId="77777777" w:rsidR="00E002F2" w:rsidRDefault="00A234B3" w:rsidP="00E002F2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 xml:space="preserve">Zajęcia muszą być prowadzone w języku polskim. </w:t>
      </w:r>
    </w:p>
    <w:p w14:paraId="0CCCD245" w14:textId="77777777" w:rsidR="00E002F2" w:rsidRDefault="00A234B3" w:rsidP="00E002F2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 xml:space="preserve">Usługa będzie świadczona dla max. 25 osób. </w:t>
      </w:r>
    </w:p>
    <w:p w14:paraId="17533D14" w14:textId="77777777" w:rsidR="00E002F2" w:rsidRDefault="00A234B3" w:rsidP="00E002F2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 xml:space="preserve">Miejsce świadczenia usługi: UMG Gdynia, Wydział Elektryczny </w:t>
      </w:r>
    </w:p>
    <w:p w14:paraId="58E3D960" w14:textId="730A7FD0" w:rsidR="00A234B3" w:rsidRPr="00E002F2" w:rsidRDefault="00A234B3" w:rsidP="00E002F2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>Salę wykładową z dostępem do Internetu zapewnia Zamawiający. Zajęcia mogą zostać zrealizowane z wykorzystaniem narzędzi pracy zdalnej.</w:t>
      </w:r>
      <w:r w:rsidR="00E002F2">
        <w:rPr>
          <w:rFonts w:cs="Calibri"/>
          <w:lang w:eastAsia="ar-SA"/>
        </w:rPr>
        <w:t xml:space="preserve"> Wykonawca uzgodni z Zamawiającym dobór narzędzi oraz warunków pracy.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5C3A13AF" w14:textId="77777777" w:rsidR="00E002F2" w:rsidRDefault="00CD3A56" w:rsidP="00E002F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r w:rsidR="00DB6545">
        <w:rPr>
          <w:rFonts w:cs="Calibri"/>
          <w:lang w:eastAsia="ar-SA"/>
        </w:rPr>
        <w:t xml:space="preserve"> </w:t>
      </w:r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55EF5442" w14:textId="77777777" w:rsidR="00E002F2" w:rsidRDefault="00E002F2" w:rsidP="00E002F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>Przed rozpoczęciem zajęć Wykonawca jest zobowiązany do przedstawienia i ustalenia docelowego programu i harmonogramu oraz uzgodnienie ich z Zamawiającym.</w:t>
      </w:r>
    </w:p>
    <w:p w14:paraId="283602ED" w14:textId="0FD5FCB0" w:rsidR="00E002F2" w:rsidRDefault="00E002F2" w:rsidP="00E002F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E002F2">
        <w:rPr>
          <w:rFonts w:cs="Calibri"/>
          <w:lang w:eastAsia="ar-SA"/>
        </w:rPr>
        <w:t>Wykonawca jest zobowiązany do prowadzenia i przekazania Zamawiającemu po zakończeniu kompletu dokumentacji zajęć, potwierdzających uczestników zajęć oraz karty zajęć (zawierające plan zajęć, przewodnik do zajęć,  ilość przeprowadzonych godzin)</w:t>
      </w:r>
      <w:r>
        <w:rPr>
          <w:rFonts w:cs="Calibri"/>
          <w:lang w:eastAsia="ar-SA"/>
        </w:rPr>
        <w:t>.</w:t>
      </w:r>
    </w:p>
    <w:p w14:paraId="04648002" w14:textId="7777777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Wszystkie dokumenty muszą być oznaczone odpowiednimi logotypami i dopiskami ustalonymi z Zamawiającym zgodnie z aktualnymi wytycznymi w zakresie informacji </w:t>
      </w:r>
      <w:r w:rsidRPr="008D632E">
        <w:rPr>
          <w:rFonts w:cs="Calibri"/>
          <w:lang w:eastAsia="ar-SA"/>
        </w:rPr>
        <w:br/>
        <w:t>i promocji projektu pn. „</w:t>
      </w:r>
      <w:proofErr w:type="spellStart"/>
      <w:r w:rsidRPr="008D632E">
        <w:rPr>
          <w:rFonts w:cs="Calibri"/>
          <w:lang w:eastAsia="ar-SA"/>
        </w:rPr>
        <w:t>SezAM</w:t>
      </w:r>
      <w:proofErr w:type="spellEnd"/>
      <w:r w:rsidRPr="008D632E">
        <w:rPr>
          <w:rFonts w:cs="Calibri"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  <w:r>
        <w:rPr>
          <w:rFonts w:cs="Calibri"/>
          <w:lang w:eastAsia="ar-SA"/>
        </w:rPr>
        <w:t>.</w:t>
      </w:r>
    </w:p>
    <w:p w14:paraId="1E8F7A96" w14:textId="7777777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>Wykonawca zapewnia materiały szkoleniowe.</w:t>
      </w:r>
    </w:p>
    <w:p w14:paraId="015E8644" w14:textId="34F2C2E0" w:rsidR="00CD3A56" w:rsidRPr="00087E01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 gestii </w:t>
      </w:r>
      <w:r w:rsidR="00AC517F">
        <w:rPr>
          <w:rFonts w:cs="Calibri"/>
          <w:lang w:eastAsia="ar-SA"/>
        </w:rPr>
        <w:t>W</w:t>
      </w:r>
      <w:r w:rsidRPr="008D632E">
        <w:rPr>
          <w:rFonts w:cs="Calibri"/>
          <w:lang w:eastAsia="ar-SA"/>
        </w:rPr>
        <w:t>ykonawcy pozostają ewentualne koszty dojazdu i noclegów osoby wskazanej do realizacji zamówienia ze strony Wykonawcy</w:t>
      </w:r>
      <w:r w:rsidR="00E002F2">
        <w:rPr>
          <w:rFonts w:cs="Calibri"/>
          <w:lang w:eastAsia="ar-SA"/>
        </w:rPr>
        <w:t>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695D5881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 xml:space="preserve">, stanowiące iloczyn ilości wykładów zadeklarowanych przez Wykonawcę oraz ceny brutto, </w:t>
      </w:r>
      <w:r>
        <w:rPr>
          <w:rFonts w:cs="Calibri"/>
          <w:bCs/>
          <w:lang w:eastAsia="ar-SA"/>
        </w:rPr>
        <w:t xml:space="preserve"> 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3D192F2B" w14:textId="77777777" w:rsidR="00E002F2" w:rsidRDefault="00E002F2" w:rsidP="00E002F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2A0087A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>amawiającemu kompletu wymaganych dokumentów  zgodnie z § 2 pkt 4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5D8F6204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1</w:t>
      </w:r>
      <w:r w:rsidR="001622C2">
        <w:rPr>
          <w:rFonts w:cs="Calibri"/>
          <w:b/>
          <w:bCs/>
          <w:lang w:eastAsia="ar-SA"/>
        </w:rPr>
        <w:t>5</w:t>
      </w:r>
      <w:r>
        <w:rPr>
          <w:rFonts w:cs="Calibri"/>
          <w:b/>
          <w:bCs/>
          <w:lang w:eastAsia="ar-SA"/>
        </w:rPr>
        <w:t>.</w:t>
      </w:r>
      <w:r w:rsidR="00E002F2">
        <w:rPr>
          <w:rFonts w:cs="Calibri"/>
          <w:b/>
          <w:bCs/>
          <w:lang w:eastAsia="ar-SA"/>
        </w:rPr>
        <w:t>07</w:t>
      </w:r>
      <w:r>
        <w:rPr>
          <w:rFonts w:cs="Calibri"/>
          <w:b/>
          <w:bCs/>
          <w:lang w:eastAsia="ar-SA"/>
        </w:rPr>
        <w:t>.2021r.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  <w:bookmarkStart w:id="0" w:name="_GoBack"/>
      <w:bookmarkEnd w:id="0"/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A608" w14:textId="77777777" w:rsidR="00D70783" w:rsidRDefault="00D70783">
      <w:pPr>
        <w:spacing w:after="0" w:line="240" w:lineRule="auto"/>
      </w:pPr>
      <w:r>
        <w:separator/>
      </w:r>
    </w:p>
  </w:endnote>
  <w:endnote w:type="continuationSeparator" w:id="0">
    <w:p w14:paraId="14B28365" w14:textId="77777777" w:rsidR="00D70783" w:rsidRDefault="00D7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ECD" w14:textId="77777777" w:rsidR="00D70783" w:rsidRDefault="00D70783">
      <w:pPr>
        <w:spacing w:after="0" w:line="240" w:lineRule="auto"/>
      </w:pPr>
      <w:r>
        <w:separator/>
      </w:r>
    </w:p>
  </w:footnote>
  <w:footnote w:type="continuationSeparator" w:id="0">
    <w:p w14:paraId="4C18B791" w14:textId="77777777" w:rsidR="00D70783" w:rsidRDefault="00D7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0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44"/>
  </w:num>
  <w:num w:numId="9">
    <w:abstractNumId w:val="24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1"/>
  </w:num>
  <w:num w:numId="14">
    <w:abstractNumId w:val="14"/>
  </w:num>
  <w:num w:numId="15">
    <w:abstractNumId w:val="3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39"/>
  </w:num>
  <w:num w:numId="22">
    <w:abstractNumId w:val="0"/>
  </w:num>
  <w:num w:numId="23">
    <w:abstractNumId w:val="1"/>
  </w:num>
  <w:num w:numId="24">
    <w:abstractNumId w:val="2"/>
  </w:num>
  <w:num w:numId="25">
    <w:abstractNumId w:val="40"/>
  </w:num>
  <w:num w:numId="26">
    <w:abstractNumId w:val="20"/>
  </w:num>
  <w:num w:numId="27">
    <w:abstractNumId w:val="1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34B3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02F2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  <w:style w:type="paragraph" w:styleId="Poprawka">
    <w:name w:val="Revision"/>
    <w:hidden/>
    <w:uiPriority w:val="99"/>
    <w:semiHidden/>
    <w:rsid w:val="00A234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4BD0-2346-4217-BF56-C46A0E0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1264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2019-02-20T11:54:00Z</cp:lastPrinted>
  <dcterms:created xsi:type="dcterms:W3CDTF">2021-02-12T09:43:00Z</dcterms:created>
  <dcterms:modified xsi:type="dcterms:W3CDTF">2021-02-12T09:43:00Z</dcterms:modified>
</cp:coreProperties>
</file>