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833BC" w:rsidRPr="006C6EE6" w:rsidRDefault="004833BC" w:rsidP="006A5DF1">
      <w:pPr>
        <w:rPr>
          <w:rFonts w:ascii="Arial" w:hAnsi="Arial" w:cs="Arial"/>
          <w:b/>
          <w:bCs/>
          <w:sz w:val="24"/>
          <w:szCs w:val="24"/>
        </w:rPr>
      </w:pPr>
      <w:r w:rsidRPr="006C6EE6">
        <w:rPr>
          <w:rFonts w:ascii="Arial" w:hAnsi="Arial" w:cs="Arial"/>
          <w:b/>
          <w:bCs/>
          <w:sz w:val="24"/>
          <w:szCs w:val="24"/>
        </w:rPr>
        <w:t>Politechnika Krakowska im. Tadeusza Kościuszki</w:t>
      </w:r>
    </w:p>
    <w:p w:rsidR="006A5DF1" w:rsidRPr="006C6EE6" w:rsidRDefault="004833BC" w:rsidP="006A5DF1">
      <w:pPr>
        <w:rPr>
          <w:rFonts w:ascii="Arial" w:hAnsi="Arial" w:cs="Arial"/>
          <w:b/>
          <w:bCs/>
          <w:sz w:val="24"/>
          <w:szCs w:val="24"/>
        </w:rPr>
      </w:pPr>
      <w:r w:rsidRPr="006C6EE6">
        <w:rPr>
          <w:rFonts w:ascii="Arial" w:hAnsi="Arial" w:cs="Arial"/>
          <w:b/>
          <w:bCs/>
          <w:sz w:val="24"/>
          <w:szCs w:val="24"/>
        </w:rPr>
        <w:t>Dział Zamówień Publicznych</w:t>
      </w:r>
    </w:p>
    <w:p w:rsidR="006A5DF1" w:rsidRPr="006C6EE6" w:rsidRDefault="004833BC" w:rsidP="006A5DF1">
      <w:pPr>
        <w:rPr>
          <w:rFonts w:ascii="Arial" w:hAnsi="Arial" w:cs="Arial"/>
          <w:sz w:val="24"/>
          <w:szCs w:val="24"/>
        </w:rPr>
      </w:pPr>
      <w:r w:rsidRPr="006C6EE6">
        <w:rPr>
          <w:rFonts w:ascii="Arial" w:hAnsi="Arial" w:cs="Arial"/>
          <w:sz w:val="24"/>
          <w:szCs w:val="24"/>
        </w:rPr>
        <w:t>ul. Warszawska 24</w:t>
      </w:r>
      <w:r w:rsidR="006A5DF1" w:rsidRPr="006C6EE6">
        <w:rPr>
          <w:rFonts w:ascii="Arial" w:hAnsi="Arial" w:cs="Arial"/>
          <w:sz w:val="24"/>
          <w:szCs w:val="24"/>
        </w:rPr>
        <w:t xml:space="preserve"> </w:t>
      </w:r>
      <w:r w:rsidRPr="006C6EE6">
        <w:rPr>
          <w:rFonts w:ascii="Arial" w:hAnsi="Arial" w:cs="Arial"/>
          <w:sz w:val="24"/>
          <w:szCs w:val="24"/>
        </w:rPr>
        <w:t>W-9/110,</w:t>
      </w:r>
    </w:p>
    <w:p w:rsidR="006A5DF1" w:rsidRPr="006C6EE6" w:rsidRDefault="004833BC" w:rsidP="006A5DF1">
      <w:pPr>
        <w:rPr>
          <w:rFonts w:ascii="Arial" w:hAnsi="Arial" w:cs="Arial"/>
          <w:sz w:val="24"/>
          <w:szCs w:val="24"/>
        </w:rPr>
      </w:pPr>
      <w:r w:rsidRPr="006C6EE6">
        <w:rPr>
          <w:rFonts w:ascii="Arial" w:hAnsi="Arial" w:cs="Arial"/>
          <w:sz w:val="24"/>
          <w:szCs w:val="24"/>
        </w:rPr>
        <w:t>31-155</w:t>
      </w:r>
      <w:r w:rsidR="006A5DF1" w:rsidRPr="006C6EE6">
        <w:rPr>
          <w:rFonts w:ascii="Arial" w:hAnsi="Arial" w:cs="Arial"/>
          <w:sz w:val="24"/>
          <w:szCs w:val="24"/>
        </w:rPr>
        <w:t xml:space="preserve"> </w:t>
      </w:r>
      <w:r w:rsidRPr="006C6EE6">
        <w:rPr>
          <w:rFonts w:ascii="Arial" w:hAnsi="Arial" w:cs="Arial"/>
          <w:sz w:val="24"/>
          <w:szCs w:val="24"/>
        </w:rPr>
        <w:t>KRAKÓW</w:t>
      </w:r>
    </w:p>
    <w:p w:rsidR="006A5DF1" w:rsidRPr="006C6EE6" w:rsidRDefault="006A5DF1" w:rsidP="006A5DF1">
      <w:pPr>
        <w:pStyle w:val="Nagwek"/>
        <w:tabs>
          <w:tab w:val="clear" w:pos="4536"/>
          <w:tab w:val="clear" w:pos="9072"/>
        </w:tabs>
        <w:rPr>
          <w:rFonts w:ascii="Arial" w:hAnsi="Arial" w:cs="Arial"/>
          <w:sz w:val="24"/>
          <w:szCs w:val="24"/>
        </w:rPr>
      </w:pPr>
    </w:p>
    <w:p w:rsidR="006C6EE6" w:rsidRPr="006C6EE6" w:rsidRDefault="006C6EE6" w:rsidP="00754A6C">
      <w:pPr>
        <w:rPr>
          <w:rFonts w:ascii="Arial" w:hAnsi="Arial" w:cs="Arial"/>
          <w:sz w:val="24"/>
          <w:szCs w:val="24"/>
        </w:rPr>
      </w:pPr>
      <w:r w:rsidRPr="006C6EE6">
        <w:rPr>
          <w:rFonts w:ascii="Arial" w:hAnsi="Arial" w:cs="Arial"/>
          <w:b/>
          <w:sz w:val="24"/>
          <w:szCs w:val="24"/>
        </w:rPr>
        <w:t xml:space="preserve">Znak sprawy: KA-2/118/2020                                          </w:t>
      </w:r>
      <w:r w:rsidRPr="006C6EE6">
        <w:rPr>
          <w:rFonts w:ascii="Arial" w:hAnsi="Arial" w:cs="Arial"/>
          <w:sz w:val="24"/>
          <w:szCs w:val="24"/>
        </w:rPr>
        <w:t>KRAKÓW dnia: 2021-01-25</w:t>
      </w:r>
    </w:p>
    <w:p w:rsidR="006A5DF1" w:rsidRPr="006C6EE6" w:rsidRDefault="006C6EE6" w:rsidP="00754A6C">
      <w:pPr>
        <w:pStyle w:val="Nagwek"/>
        <w:tabs>
          <w:tab w:val="clear" w:pos="4536"/>
        </w:tabs>
        <w:rPr>
          <w:rFonts w:ascii="Arial" w:hAnsi="Arial" w:cs="Arial"/>
          <w:sz w:val="24"/>
          <w:szCs w:val="24"/>
        </w:rPr>
      </w:pPr>
      <w:r w:rsidRPr="006C6EE6">
        <w:rPr>
          <w:rFonts w:ascii="Arial" w:hAnsi="Arial" w:cs="Arial"/>
          <w:sz w:val="24"/>
          <w:szCs w:val="24"/>
        </w:rPr>
        <w:t>L.Dz.KA-2/</w:t>
      </w:r>
      <w:r w:rsidR="00BD0057">
        <w:rPr>
          <w:rFonts w:ascii="Arial" w:hAnsi="Arial" w:cs="Arial"/>
          <w:sz w:val="24"/>
          <w:szCs w:val="24"/>
        </w:rPr>
        <w:t xml:space="preserve"> 72</w:t>
      </w:r>
      <w:bookmarkStart w:id="0" w:name="_GoBack"/>
      <w:bookmarkEnd w:id="0"/>
      <w:r w:rsidRPr="006C6EE6">
        <w:rPr>
          <w:rFonts w:ascii="Arial" w:hAnsi="Arial" w:cs="Arial"/>
          <w:sz w:val="24"/>
          <w:szCs w:val="24"/>
        </w:rPr>
        <w:t xml:space="preserve"> /2021</w:t>
      </w:r>
      <w:r w:rsidR="006A5DF1" w:rsidRPr="006C6EE6">
        <w:rPr>
          <w:rFonts w:ascii="Arial" w:hAnsi="Arial" w:cs="Arial"/>
          <w:sz w:val="24"/>
          <w:szCs w:val="24"/>
        </w:rPr>
        <w:tab/>
        <w:t xml:space="preserve"> </w:t>
      </w:r>
    </w:p>
    <w:p w:rsidR="006D4AB3" w:rsidRPr="006C6EE6" w:rsidRDefault="006D4AB3">
      <w:pPr>
        <w:pStyle w:val="Nagwek"/>
        <w:tabs>
          <w:tab w:val="clear" w:pos="4536"/>
          <w:tab w:val="clear" w:pos="9072"/>
        </w:tabs>
        <w:rPr>
          <w:rFonts w:ascii="Arial" w:hAnsi="Arial" w:cs="Arial"/>
          <w:sz w:val="24"/>
          <w:szCs w:val="24"/>
        </w:rPr>
      </w:pPr>
    </w:p>
    <w:p w:rsidR="00632C3C" w:rsidRPr="006C6EE6" w:rsidRDefault="00E21B49" w:rsidP="00520165">
      <w:pPr>
        <w:pStyle w:val="Nagwek1"/>
        <w:spacing w:after="0" w:line="276" w:lineRule="auto"/>
        <w:jc w:val="center"/>
        <w:rPr>
          <w:rFonts w:cs="Arial"/>
          <w:sz w:val="24"/>
          <w:szCs w:val="24"/>
        </w:rPr>
      </w:pPr>
      <w:r w:rsidRPr="006C6EE6">
        <w:rPr>
          <w:rFonts w:cs="Arial"/>
          <w:sz w:val="24"/>
          <w:szCs w:val="24"/>
        </w:rPr>
        <w:t>WYJAŚNIENI</w:t>
      </w:r>
      <w:r w:rsidR="00520165" w:rsidRPr="006C6EE6">
        <w:rPr>
          <w:rFonts w:cs="Arial"/>
          <w:sz w:val="24"/>
          <w:szCs w:val="24"/>
        </w:rPr>
        <w:t>A</w:t>
      </w:r>
      <w:r w:rsidR="00632C3C" w:rsidRPr="006C6EE6">
        <w:rPr>
          <w:rFonts w:cs="Arial"/>
          <w:sz w:val="24"/>
          <w:szCs w:val="24"/>
        </w:rPr>
        <w:t xml:space="preserve"> TREŚCI</w:t>
      </w:r>
    </w:p>
    <w:p w:rsidR="00BE7BFD" w:rsidRPr="006C6EE6" w:rsidRDefault="00632C3C" w:rsidP="00E72428">
      <w:pPr>
        <w:pStyle w:val="Nagwek1"/>
        <w:spacing w:before="0" w:after="480"/>
        <w:jc w:val="center"/>
        <w:rPr>
          <w:rFonts w:cs="Arial"/>
          <w:sz w:val="24"/>
          <w:szCs w:val="24"/>
        </w:rPr>
      </w:pPr>
      <w:r w:rsidRPr="006C6EE6">
        <w:rPr>
          <w:rFonts w:cs="Arial"/>
          <w:sz w:val="24"/>
          <w:szCs w:val="24"/>
        </w:rPr>
        <w:t>SPECYFIKACJI ISTOTNYCH WARUNKÓW ZAMÓWIENIA</w:t>
      </w:r>
    </w:p>
    <w:p w:rsidR="006D4AB3" w:rsidRPr="006C6EE6" w:rsidRDefault="00632C3C" w:rsidP="00520165">
      <w:pPr>
        <w:spacing w:after="360" w:line="276" w:lineRule="auto"/>
        <w:jc w:val="both"/>
        <w:rPr>
          <w:rFonts w:ascii="Arial" w:hAnsi="Arial" w:cs="Arial"/>
          <w:sz w:val="24"/>
          <w:szCs w:val="24"/>
        </w:rPr>
      </w:pPr>
      <w:r w:rsidRPr="006C6EE6">
        <w:rPr>
          <w:rFonts w:ascii="Arial" w:hAnsi="Arial" w:cs="Arial"/>
          <w:sz w:val="24"/>
          <w:szCs w:val="24"/>
        </w:rPr>
        <w:t xml:space="preserve">Dotyczy: </w:t>
      </w:r>
      <w:r w:rsidR="006A5DF1" w:rsidRPr="006C6EE6">
        <w:rPr>
          <w:rFonts w:ascii="Arial" w:hAnsi="Arial" w:cs="Arial"/>
          <w:sz w:val="24"/>
          <w:szCs w:val="24"/>
        </w:rPr>
        <w:t>p</w:t>
      </w:r>
      <w:r w:rsidRPr="006C6EE6">
        <w:rPr>
          <w:rFonts w:ascii="Arial" w:hAnsi="Arial" w:cs="Arial"/>
          <w:sz w:val="24"/>
          <w:szCs w:val="24"/>
        </w:rPr>
        <w:t>ostępowani</w:t>
      </w:r>
      <w:r w:rsidR="006A5DF1" w:rsidRPr="006C6EE6">
        <w:rPr>
          <w:rFonts w:ascii="Arial" w:hAnsi="Arial" w:cs="Arial"/>
          <w:sz w:val="24"/>
          <w:szCs w:val="24"/>
        </w:rPr>
        <w:t>a</w:t>
      </w:r>
      <w:r w:rsidRPr="006C6EE6">
        <w:rPr>
          <w:rFonts w:ascii="Arial" w:hAnsi="Arial" w:cs="Arial"/>
          <w:sz w:val="24"/>
          <w:szCs w:val="24"/>
        </w:rPr>
        <w:t xml:space="preserve"> o udzielenie zamówienia publicznego, prowadzone</w:t>
      </w:r>
      <w:r w:rsidR="006A5DF1" w:rsidRPr="006C6EE6">
        <w:rPr>
          <w:rFonts w:ascii="Arial" w:hAnsi="Arial" w:cs="Arial"/>
          <w:sz w:val="24"/>
          <w:szCs w:val="24"/>
        </w:rPr>
        <w:t>go</w:t>
      </w:r>
      <w:r w:rsidRPr="006C6EE6">
        <w:rPr>
          <w:rFonts w:ascii="Arial" w:hAnsi="Arial" w:cs="Arial"/>
          <w:sz w:val="24"/>
          <w:szCs w:val="24"/>
        </w:rPr>
        <w:t xml:space="preserve"> w trybie </w:t>
      </w:r>
      <w:r w:rsidR="004833BC" w:rsidRPr="006C6EE6">
        <w:rPr>
          <w:rFonts w:ascii="Arial" w:hAnsi="Arial" w:cs="Arial"/>
          <w:sz w:val="24"/>
          <w:szCs w:val="24"/>
        </w:rPr>
        <w:t>przetarg nieograniczony</w:t>
      </w:r>
      <w:r w:rsidRPr="006C6EE6">
        <w:rPr>
          <w:rFonts w:ascii="Arial" w:hAnsi="Arial" w:cs="Arial"/>
          <w:b/>
          <w:sz w:val="24"/>
          <w:szCs w:val="24"/>
        </w:rPr>
        <w:t xml:space="preserve"> </w:t>
      </w:r>
      <w:r w:rsidRPr="006C6EE6">
        <w:rPr>
          <w:rFonts w:ascii="Arial" w:hAnsi="Arial" w:cs="Arial"/>
          <w:bCs/>
          <w:sz w:val="24"/>
          <w:szCs w:val="24"/>
        </w:rPr>
        <w:t>na</w:t>
      </w:r>
      <w:r w:rsidRPr="006C6EE6">
        <w:rPr>
          <w:rFonts w:ascii="Arial" w:hAnsi="Arial" w:cs="Arial"/>
          <w:b/>
          <w:sz w:val="24"/>
          <w:szCs w:val="24"/>
        </w:rPr>
        <w:t xml:space="preserve"> </w:t>
      </w:r>
      <w:r w:rsidR="00E72428" w:rsidRPr="006C6EE6">
        <w:rPr>
          <w:rFonts w:ascii="Arial" w:hAnsi="Arial" w:cs="Arial"/>
          <w:bCs/>
          <w:sz w:val="24"/>
          <w:szCs w:val="24"/>
        </w:rPr>
        <w:t>”</w:t>
      </w:r>
      <w:r w:rsidR="004833BC" w:rsidRPr="006C6EE6">
        <w:rPr>
          <w:rFonts w:ascii="Arial" w:hAnsi="Arial" w:cs="Arial"/>
          <w:b/>
          <w:bCs/>
          <w:sz w:val="24"/>
          <w:szCs w:val="24"/>
        </w:rPr>
        <w:t xml:space="preserve">Modernizacja pomieszczenia 160 </w:t>
      </w:r>
      <w:proofErr w:type="spellStart"/>
      <w:r w:rsidR="004833BC" w:rsidRPr="006C6EE6">
        <w:rPr>
          <w:rFonts w:ascii="Arial" w:hAnsi="Arial" w:cs="Arial"/>
          <w:b/>
          <w:bCs/>
          <w:sz w:val="24"/>
          <w:szCs w:val="24"/>
        </w:rPr>
        <w:t>FutureLab</w:t>
      </w:r>
      <w:proofErr w:type="spellEnd"/>
      <w:r w:rsidR="004833BC" w:rsidRPr="006C6EE6">
        <w:rPr>
          <w:rFonts w:ascii="Arial" w:hAnsi="Arial" w:cs="Arial"/>
          <w:b/>
          <w:bCs/>
          <w:sz w:val="24"/>
          <w:szCs w:val="24"/>
        </w:rPr>
        <w:t xml:space="preserve"> PK i naprawa balkonu drewnianego w budynku 18-3( segment C) na terenie CEBEA Politechniki Krakowskiej </w:t>
      </w:r>
      <w:proofErr w:type="spellStart"/>
      <w:r w:rsidR="004833BC" w:rsidRPr="006C6EE6">
        <w:rPr>
          <w:rFonts w:ascii="Arial" w:hAnsi="Arial" w:cs="Arial"/>
          <w:b/>
          <w:bCs/>
          <w:sz w:val="24"/>
          <w:szCs w:val="24"/>
        </w:rPr>
        <w:t>ul.Lea</w:t>
      </w:r>
      <w:proofErr w:type="spellEnd"/>
      <w:r w:rsidR="004833BC" w:rsidRPr="006C6EE6">
        <w:rPr>
          <w:rFonts w:ascii="Arial" w:hAnsi="Arial" w:cs="Arial"/>
          <w:b/>
          <w:bCs/>
          <w:sz w:val="24"/>
          <w:szCs w:val="24"/>
        </w:rPr>
        <w:t xml:space="preserve"> 114 Kraków- w formule "zaprojektuj i wykonaj"</w:t>
      </w:r>
      <w:r w:rsidR="00E72428" w:rsidRPr="006C6EE6">
        <w:rPr>
          <w:rFonts w:ascii="Arial" w:hAnsi="Arial" w:cs="Arial"/>
          <w:bCs/>
          <w:sz w:val="24"/>
          <w:szCs w:val="24"/>
        </w:rPr>
        <w:t>”</w:t>
      </w:r>
      <w:r w:rsidRPr="006C6EE6">
        <w:rPr>
          <w:rFonts w:ascii="Arial" w:hAnsi="Arial" w:cs="Arial"/>
          <w:b/>
          <w:sz w:val="24"/>
          <w:szCs w:val="24"/>
        </w:rPr>
        <w:t xml:space="preserve"> </w:t>
      </w:r>
      <w:r w:rsidRPr="006C6EE6">
        <w:rPr>
          <w:rFonts w:ascii="Arial" w:hAnsi="Arial" w:cs="Arial"/>
          <w:bCs/>
          <w:sz w:val="24"/>
          <w:szCs w:val="24"/>
        </w:rPr>
        <w:t>– znak sprawy</w:t>
      </w:r>
      <w:r w:rsidRPr="006C6EE6">
        <w:rPr>
          <w:rFonts w:ascii="Arial" w:hAnsi="Arial" w:cs="Arial"/>
          <w:b/>
          <w:sz w:val="24"/>
          <w:szCs w:val="24"/>
        </w:rPr>
        <w:t xml:space="preserve"> </w:t>
      </w:r>
      <w:r w:rsidR="004833BC" w:rsidRPr="006C6EE6">
        <w:rPr>
          <w:rFonts w:ascii="Arial" w:hAnsi="Arial" w:cs="Arial"/>
          <w:b/>
          <w:sz w:val="24"/>
          <w:szCs w:val="24"/>
        </w:rPr>
        <w:t>KA-2/118/2020</w:t>
      </w:r>
      <w:r w:rsidRPr="006C6EE6">
        <w:rPr>
          <w:rFonts w:ascii="Arial" w:hAnsi="Arial" w:cs="Arial"/>
          <w:b/>
          <w:sz w:val="24"/>
          <w:szCs w:val="24"/>
        </w:rPr>
        <w:t>.</w:t>
      </w:r>
    </w:p>
    <w:p w:rsidR="0012774F" w:rsidRPr="006C6EE6" w:rsidRDefault="00520165" w:rsidP="00D8461B">
      <w:pPr>
        <w:spacing w:after="240" w:line="276" w:lineRule="auto"/>
        <w:jc w:val="both"/>
        <w:rPr>
          <w:rFonts w:ascii="Arial" w:hAnsi="Arial" w:cs="Arial"/>
          <w:b/>
          <w:sz w:val="24"/>
          <w:szCs w:val="24"/>
        </w:rPr>
      </w:pPr>
      <w:r w:rsidRPr="006C6EE6">
        <w:rPr>
          <w:rFonts w:ascii="Arial" w:hAnsi="Arial" w:cs="Arial"/>
          <w:sz w:val="24"/>
          <w:szCs w:val="24"/>
        </w:rPr>
        <w:t xml:space="preserve">Zamawiający, </w:t>
      </w:r>
      <w:r w:rsidR="004833BC" w:rsidRPr="006C6EE6">
        <w:rPr>
          <w:rFonts w:ascii="Arial" w:hAnsi="Arial" w:cs="Arial"/>
          <w:b/>
          <w:sz w:val="24"/>
          <w:szCs w:val="24"/>
        </w:rPr>
        <w:t>Politechnika Krakowska im. Tadeusza Kościuszki</w:t>
      </w:r>
      <w:r w:rsidR="006C6EE6" w:rsidRPr="006C6EE6">
        <w:rPr>
          <w:rFonts w:ascii="Arial" w:hAnsi="Arial" w:cs="Arial"/>
          <w:b/>
          <w:sz w:val="24"/>
          <w:szCs w:val="24"/>
        </w:rPr>
        <w:t xml:space="preserve"> </w:t>
      </w:r>
      <w:r w:rsidR="004833BC" w:rsidRPr="006C6EE6">
        <w:rPr>
          <w:rFonts w:ascii="Arial" w:hAnsi="Arial" w:cs="Arial"/>
          <w:b/>
          <w:sz w:val="24"/>
          <w:szCs w:val="24"/>
        </w:rPr>
        <w:t>Dział Zamówień Publicznych</w:t>
      </w:r>
      <w:r w:rsidRPr="006C6EE6">
        <w:rPr>
          <w:rFonts w:ascii="Arial" w:hAnsi="Arial" w:cs="Arial"/>
          <w:sz w:val="24"/>
          <w:szCs w:val="24"/>
        </w:rPr>
        <w:t xml:space="preserve">, działając na podstawie art. 38 ust. 1 ustawy z dnia 29 stycznia 2004 roku Prawo Zamówień Publicznych </w:t>
      </w:r>
      <w:r w:rsidR="004833BC" w:rsidRPr="006C6EE6">
        <w:rPr>
          <w:rFonts w:ascii="Arial" w:hAnsi="Arial" w:cs="Arial"/>
          <w:sz w:val="24"/>
          <w:szCs w:val="24"/>
        </w:rPr>
        <w:t>(</w:t>
      </w:r>
      <w:proofErr w:type="spellStart"/>
      <w:r w:rsidR="004833BC" w:rsidRPr="006C6EE6">
        <w:rPr>
          <w:rFonts w:ascii="Arial" w:hAnsi="Arial" w:cs="Arial"/>
          <w:sz w:val="24"/>
          <w:szCs w:val="24"/>
        </w:rPr>
        <w:t>t.j</w:t>
      </w:r>
      <w:proofErr w:type="spellEnd"/>
      <w:r w:rsidR="004833BC" w:rsidRPr="006C6EE6">
        <w:rPr>
          <w:rFonts w:ascii="Arial" w:hAnsi="Arial" w:cs="Arial"/>
          <w:sz w:val="24"/>
          <w:szCs w:val="24"/>
        </w:rPr>
        <w:t>. Dz.U. z 2019 r. poz. 1843</w:t>
      </w:r>
      <w:r w:rsidR="006C6EE6">
        <w:rPr>
          <w:rFonts w:ascii="Arial" w:hAnsi="Arial" w:cs="Arial"/>
          <w:sz w:val="24"/>
          <w:szCs w:val="24"/>
        </w:rPr>
        <w:t xml:space="preserve"> ze zm. </w:t>
      </w:r>
      <w:r w:rsidR="004833BC" w:rsidRPr="006C6EE6">
        <w:rPr>
          <w:rFonts w:ascii="Arial" w:hAnsi="Arial" w:cs="Arial"/>
          <w:sz w:val="24"/>
          <w:szCs w:val="24"/>
        </w:rPr>
        <w:t>)</w:t>
      </w:r>
      <w:r w:rsidR="00BE7BFD" w:rsidRPr="006C6EE6">
        <w:rPr>
          <w:rFonts w:ascii="Arial" w:hAnsi="Arial" w:cs="Arial"/>
          <w:sz w:val="24"/>
          <w:szCs w:val="24"/>
        </w:rPr>
        <w:t xml:space="preserve">, przedstawia poniżej treść zapytań </w:t>
      </w:r>
      <w:r w:rsidR="006C6EE6" w:rsidRPr="006C6EE6">
        <w:rPr>
          <w:rFonts w:ascii="Arial" w:hAnsi="Arial" w:cs="Arial"/>
          <w:sz w:val="24"/>
          <w:szCs w:val="24"/>
        </w:rPr>
        <w:t>z dnia 25.01.2021.</w:t>
      </w:r>
      <w:r w:rsidR="00BE7BFD" w:rsidRPr="006C6EE6">
        <w:rPr>
          <w:rFonts w:ascii="Arial" w:hAnsi="Arial" w:cs="Arial"/>
          <w:sz w:val="24"/>
          <w:szCs w:val="24"/>
        </w:rPr>
        <w:t>wraz z wyjaśnieniami do S</w:t>
      </w:r>
      <w:r w:rsidR="0012774F" w:rsidRPr="006C6EE6">
        <w:rPr>
          <w:rFonts w:ascii="Arial" w:hAnsi="Arial" w:cs="Arial"/>
          <w:sz w:val="24"/>
          <w:szCs w:val="24"/>
        </w:rPr>
        <w:t>pecyfikacji Istotnych Warunków Zamówienia (</w:t>
      </w:r>
      <w:r w:rsidR="0012774F" w:rsidRPr="006C6EE6">
        <w:rPr>
          <w:rFonts w:ascii="Arial" w:hAnsi="Arial" w:cs="Arial"/>
          <w:sz w:val="24"/>
          <w:szCs w:val="24"/>
          <w:lang w:eastAsia="ar-SA"/>
        </w:rPr>
        <w:t>zwanej dalej</w:t>
      </w:r>
      <w:r w:rsidR="0012774F" w:rsidRPr="006C6EE6">
        <w:rPr>
          <w:rFonts w:ascii="Arial" w:hAnsi="Arial" w:cs="Arial"/>
          <w:b/>
          <w:sz w:val="24"/>
          <w:szCs w:val="24"/>
          <w:lang w:eastAsia="ar-SA"/>
        </w:rPr>
        <w:t xml:space="preserve"> </w:t>
      </w:r>
      <w:r w:rsidR="0012774F" w:rsidRPr="006C6EE6">
        <w:rPr>
          <w:rFonts w:ascii="Arial" w:hAnsi="Arial" w:cs="Arial"/>
          <w:bCs/>
          <w:sz w:val="24"/>
          <w:szCs w:val="24"/>
          <w:lang w:eastAsia="ar-SA"/>
        </w:rPr>
        <w:t>”SIWZ”):</w:t>
      </w:r>
    </w:p>
    <w:p w:rsidR="006C6EE6" w:rsidRPr="006C6EE6" w:rsidRDefault="006C6EE6" w:rsidP="00754A6C">
      <w:pPr>
        <w:spacing w:line="276" w:lineRule="auto"/>
        <w:jc w:val="both"/>
        <w:rPr>
          <w:rFonts w:ascii="Arial" w:hAnsi="Arial" w:cs="Arial"/>
          <w:bCs/>
          <w:sz w:val="24"/>
          <w:szCs w:val="24"/>
          <w:u w:val="single"/>
          <w:lang w:eastAsia="ar-SA"/>
        </w:rPr>
      </w:pPr>
      <w:r w:rsidRPr="006C6EE6">
        <w:rPr>
          <w:rFonts w:ascii="Arial" w:hAnsi="Arial" w:cs="Arial"/>
          <w:bCs/>
          <w:sz w:val="24"/>
          <w:szCs w:val="24"/>
          <w:u w:val="single"/>
          <w:lang w:eastAsia="ar-SA"/>
        </w:rPr>
        <w:t>Pytania i odpowiedzi:</w:t>
      </w:r>
    </w:p>
    <w:p w:rsidR="006C6EE6" w:rsidRPr="006C6EE6" w:rsidRDefault="006C6EE6" w:rsidP="009A5EC0">
      <w:pPr>
        <w:spacing w:line="276" w:lineRule="auto"/>
        <w:ind w:left="284" w:hanging="284"/>
        <w:jc w:val="both"/>
        <w:rPr>
          <w:rFonts w:ascii="Arial" w:hAnsi="Arial" w:cs="Arial"/>
          <w:sz w:val="24"/>
          <w:szCs w:val="24"/>
        </w:rPr>
      </w:pPr>
      <w:r w:rsidRPr="006C6EE6">
        <w:rPr>
          <w:rFonts w:ascii="Arial" w:hAnsi="Arial" w:cs="Arial"/>
          <w:sz w:val="24"/>
          <w:szCs w:val="24"/>
        </w:rPr>
        <w:t xml:space="preserve">1/    Czy w ramach robót ogólnobudowlanych (murowanie, tynkowanie, malowanie, </w:t>
      </w:r>
      <w:proofErr w:type="spellStart"/>
      <w:r w:rsidRPr="006C6EE6">
        <w:rPr>
          <w:rFonts w:ascii="Arial" w:hAnsi="Arial" w:cs="Arial"/>
          <w:sz w:val="24"/>
          <w:szCs w:val="24"/>
        </w:rPr>
        <w:t>flizowanie</w:t>
      </w:r>
      <w:proofErr w:type="spellEnd"/>
      <w:r w:rsidRPr="006C6EE6">
        <w:rPr>
          <w:rFonts w:ascii="Arial" w:hAnsi="Arial" w:cs="Arial"/>
          <w:sz w:val="24"/>
          <w:szCs w:val="24"/>
        </w:rPr>
        <w:t xml:space="preserve">, stolarka drzwiowa, izolacje </w:t>
      </w:r>
      <w:proofErr w:type="spellStart"/>
      <w:r w:rsidRPr="006C6EE6">
        <w:rPr>
          <w:rFonts w:ascii="Arial" w:hAnsi="Arial" w:cs="Arial"/>
          <w:sz w:val="24"/>
          <w:szCs w:val="24"/>
        </w:rPr>
        <w:t>p.wodne</w:t>
      </w:r>
      <w:proofErr w:type="spellEnd"/>
      <w:r w:rsidRPr="006C6EE6">
        <w:rPr>
          <w:rFonts w:ascii="Arial" w:hAnsi="Arial" w:cs="Arial"/>
          <w:sz w:val="24"/>
          <w:szCs w:val="24"/>
        </w:rPr>
        <w:t>, posadzki, sufity) należy również wycenić elementy wykończenia i wyposażenia wnętrz (zabudowa aneksu wraz z urządzeniami, wyposażenie meblowe pozostałych pomieszczeń) ?</w:t>
      </w:r>
    </w:p>
    <w:p w:rsidR="006C6EE6" w:rsidRPr="006C6EE6" w:rsidRDefault="006C6EE6" w:rsidP="009A5EC0">
      <w:pPr>
        <w:spacing w:line="276" w:lineRule="auto"/>
        <w:ind w:left="284" w:hanging="284"/>
        <w:jc w:val="both"/>
        <w:rPr>
          <w:rFonts w:ascii="Arial" w:hAnsi="Arial" w:cs="Arial"/>
          <w:sz w:val="24"/>
          <w:szCs w:val="24"/>
        </w:rPr>
      </w:pPr>
      <w:r w:rsidRPr="006C6EE6">
        <w:rPr>
          <w:rFonts w:ascii="Arial" w:hAnsi="Arial" w:cs="Arial"/>
          <w:sz w:val="24"/>
          <w:szCs w:val="24"/>
        </w:rPr>
        <w:t>Ad1) Elementy wykończenia oraz wyposażenie wnętrz (poza oświetleniem) nie wchodzą w zakres obecnego etapu. Ofertę należy sporządzić wg przedmiaru robót załączonego do SIWZ.</w:t>
      </w:r>
    </w:p>
    <w:p w:rsidR="00754A6C" w:rsidRDefault="00754A6C" w:rsidP="009A5EC0">
      <w:pPr>
        <w:spacing w:line="276" w:lineRule="auto"/>
        <w:ind w:left="284" w:hanging="284"/>
        <w:jc w:val="both"/>
        <w:rPr>
          <w:rFonts w:ascii="Arial" w:hAnsi="Arial" w:cs="Arial"/>
          <w:sz w:val="24"/>
          <w:szCs w:val="24"/>
        </w:rPr>
      </w:pPr>
    </w:p>
    <w:p w:rsidR="006C6EE6" w:rsidRPr="006C6EE6" w:rsidRDefault="006C6EE6" w:rsidP="009A5EC0">
      <w:pPr>
        <w:spacing w:line="276" w:lineRule="auto"/>
        <w:ind w:left="284" w:hanging="284"/>
        <w:jc w:val="both"/>
        <w:rPr>
          <w:rFonts w:ascii="Arial" w:hAnsi="Arial" w:cs="Arial"/>
          <w:sz w:val="24"/>
          <w:szCs w:val="24"/>
        </w:rPr>
      </w:pPr>
      <w:r w:rsidRPr="006C6EE6">
        <w:rPr>
          <w:rFonts w:ascii="Arial" w:hAnsi="Arial" w:cs="Arial"/>
          <w:sz w:val="24"/>
          <w:szCs w:val="24"/>
        </w:rPr>
        <w:t>2/    Jedynym udostępnionym materiałem który dotyczy naprawy balkonu jest przedmiar robót. Czy Zamawiający dysponuje dod. dokumentacją lub rysunkami w zakresie: "Naprawa balkonu drewnianego w budynku A (18-1)" ?</w:t>
      </w:r>
    </w:p>
    <w:p w:rsidR="006C6EE6" w:rsidRPr="006C6EE6" w:rsidRDefault="006C6EE6" w:rsidP="009A5EC0">
      <w:pPr>
        <w:spacing w:line="276" w:lineRule="auto"/>
        <w:ind w:left="284" w:hanging="284"/>
        <w:jc w:val="both"/>
        <w:rPr>
          <w:rFonts w:ascii="Arial" w:hAnsi="Arial" w:cs="Arial"/>
          <w:sz w:val="24"/>
          <w:szCs w:val="24"/>
        </w:rPr>
      </w:pPr>
      <w:r w:rsidRPr="006C6EE6">
        <w:rPr>
          <w:rFonts w:ascii="Arial" w:hAnsi="Arial" w:cs="Arial"/>
          <w:sz w:val="24"/>
          <w:szCs w:val="24"/>
        </w:rPr>
        <w:t>Ad2) Zamawiający nie dysponuje szczegółowymi rysunkami przedmiotowego balkonu. Ofertę należy sporządzić wg przedmiaru robót załączonego do SIWZ.</w:t>
      </w:r>
    </w:p>
    <w:p w:rsidR="00754A6C" w:rsidRDefault="00754A6C" w:rsidP="009A5EC0">
      <w:pPr>
        <w:spacing w:line="276" w:lineRule="auto"/>
        <w:ind w:left="284" w:hanging="284"/>
        <w:jc w:val="both"/>
        <w:rPr>
          <w:rFonts w:ascii="Arial" w:hAnsi="Arial" w:cs="Arial"/>
          <w:sz w:val="24"/>
          <w:szCs w:val="24"/>
        </w:rPr>
      </w:pPr>
    </w:p>
    <w:p w:rsidR="006C6EE6" w:rsidRPr="006C6EE6" w:rsidRDefault="006C6EE6" w:rsidP="009A5EC0">
      <w:pPr>
        <w:spacing w:line="276" w:lineRule="auto"/>
        <w:ind w:left="284" w:hanging="284"/>
        <w:jc w:val="both"/>
        <w:rPr>
          <w:rFonts w:ascii="Arial" w:hAnsi="Arial" w:cs="Arial"/>
          <w:sz w:val="24"/>
          <w:szCs w:val="24"/>
        </w:rPr>
      </w:pPr>
      <w:r w:rsidRPr="006C6EE6">
        <w:rPr>
          <w:rFonts w:ascii="Arial" w:hAnsi="Arial" w:cs="Arial"/>
          <w:sz w:val="24"/>
          <w:szCs w:val="24"/>
        </w:rPr>
        <w:t>3/    Czy w ramach robót budowlanych przewidziane są wymiany części drzwi istniejących na nowe ? Nie ma takiej informacji w udostępnionych materiałach.</w:t>
      </w:r>
    </w:p>
    <w:p w:rsidR="006C6EE6" w:rsidRPr="006C6EE6" w:rsidRDefault="006C6EE6" w:rsidP="009A5EC0">
      <w:pPr>
        <w:spacing w:line="276" w:lineRule="auto"/>
        <w:ind w:left="284" w:hanging="284"/>
        <w:jc w:val="both"/>
        <w:rPr>
          <w:rFonts w:ascii="Arial" w:hAnsi="Arial" w:cs="Arial"/>
          <w:sz w:val="24"/>
          <w:szCs w:val="24"/>
        </w:rPr>
      </w:pPr>
      <w:r w:rsidRPr="006C6EE6">
        <w:rPr>
          <w:rFonts w:ascii="Arial" w:hAnsi="Arial" w:cs="Arial"/>
          <w:sz w:val="24"/>
          <w:szCs w:val="24"/>
        </w:rPr>
        <w:t>Ad3) W ramach przedmiotowego zadania nie przewiduje się wymiany drzwi. Ofertę należy sporządzić wg przedmiaru robót załączonego do SIWZ.</w:t>
      </w:r>
    </w:p>
    <w:sectPr w:rsidR="006C6EE6" w:rsidRPr="006C6EE6" w:rsidSect="00754A6C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709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84C36" w:rsidRDefault="00C84C36">
      <w:r>
        <w:separator/>
      </w:r>
    </w:p>
  </w:endnote>
  <w:endnote w:type="continuationSeparator" w:id="0">
    <w:p w:rsidR="00C84C36" w:rsidRDefault="00C84C3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D4AB3" w:rsidRDefault="006D4AB3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5pt" to="455.15pt,8.75pt"/>
      </w:pict>
    </w:r>
  </w:p>
  <w:p w:rsidR="006D4AB3" w:rsidRDefault="006D4AB3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Syst</w:t>
    </w:r>
    <w:r w:rsidR="006B7198">
      <w:rPr>
        <w:rFonts w:ascii="Arial" w:hAnsi="Arial" w:cs="Arial"/>
        <w:sz w:val="18"/>
        <w:szCs w:val="18"/>
      </w:rPr>
      <w:t>em ProPublico © Datacomp</w:t>
    </w:r>
    <w:r w:rsidR="006B7198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C74BD9">
      <w:rPr>
        <w:rStyle w:val="Numerstrony"/>
        <w:noProof/>
      </w:rPr>
      <w:t>1</w:t>
    </w:r>
    <w:r>
      <w:rPr>
        <w:rStyle w:val="Numerstrony"/>
      </w:rPr>
      <w:fldChar w:fldCharType="end"/>
    </w:r>
  </w:p>
  <w:p w:rsidR="006D4AB3" w:rsidRDefault="006D4AB3">
    <w:pPr>
      <w:pStyle w:val="Stopka"/>
      <w:tabs>
        <w:tab w:val="clear" w:pos="4536"/>
        <w:tab w:val="left" w:pos="6237"/>
      </w:tabs>
    </w:pPr>
  </w:p>
  <w:p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84C36" w:rsidRDefault="00C84C36">
      <w:r>
        <w:separator/>
      </w:r>
    </w:p>
  </w:footnote>
  <w:footnote w:type="continuationSeparator" w:id="0">
    <w:p w:rsidR="00C84C36" w:rsidRDefault="00C84C36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833BC" w:rsidRDefault="004833BC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833BC" w:rsidRDefault="004833BC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833BC" w:rsidRDefault="004833BC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3"/>
  </w:num>
  <w:num w:numId="2">
    <w:abstractNumId w:val="6"/>
  </w:num>
  <w:num w:numId="3">
    <w:abstractNumId w:val="2"/>
  </w:num>
  <w:num w:numId="4">
    <w:abstractNumId w:val="5"/>
  </w:num>
  <w:num w:numId="5">
    <w:abstractNumId w:val="0"/>
  </w:num>
  <w:num w:numId="6">
    <w:abstractNumId w:val="1"/>
  </w:num>
  <w:num w:numId="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C84C36"/>
    <w:rsid w:val="00031374"/>
    <w:rsid w:val="000A1097"/>
    <w:rsid w:val="000E2A8F"/>
    <w:rsid w:val="0012774F"/>
    <w:rsid w:val="00144B7A"/>
    <w:rsid w:val="00180C6E"/>
    <w:rsid w:val="004833BC"/>
    <w:rsid w:val="004848F3"/>
    <w:rsid w:val="004A75F2"/>
    <w:rsid w:val="005144A9"/>
    <w:rsid w:val="00520165"/>
    <w:rsid w:val="005B1B08"/>
    <w:rsid w:val="00632C3C"/>
    <w:rsid w:val="00662BDB"/>
    <w:rsid w:val="006A5DF1"/>
    <w:rsid w:val="006B7198"/>
    <w:rsid w:val="006C6EE6"/>
    <w:rsid w:val="006D4AB3"/>
    <w:rsid w:val="006F3B81"/>
    <w:rsid w:val="00754A6C"/>
    <w:rsid w:val="007D7198"/>
    <w:rsid w:val="00870F9F"/>
    <w:rsid w:val="00897AB0"/>
    <w:rsid w:val="008A3553"/>
    <w:rsid w:val="009A5EC0"/>
    <w:rsid w:val="00A905AC"/>
    <w:rsid w:val="00BA6584"/>
    <w:rsid w:val="00BD0057"/>
    <w:rsid w:val="00BE7BFD"/>
    <w:rsid w:val="00C370F2"/>
    <w:rsid w:val="00C44EEC"/>
    <w:rsid w:val="00C74BD9"/>
    <w:rsid w:val="00C84C36"/>
    <w:rsid w:val="00D22FFA"/>
    <w:rsid w:val="00D8461B"/>
    <w:rsid w:val="00D915F2"/>
    <w:rsid w:val="00DF32E8"/>
    <w:rsid w:val="00E21B49"/>
    <w:rsid w:val="00E2789F"/>
    <w:rsid w:val="00E72428"/>
    <w:rsid w:val="00EA14B3"/>
    <w:rsid w:val="00EA416E"/>
    <w:rsid w:val="00FC5957"/>
    <w:rsid w:val="00FD265E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banach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14</TotalTime>
  <Pages>1</Pages>
  <Words>270</Words>
  <Characters>1869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2135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Sylwia Banach</dc:creator>
  <cp:keywords/>
  <cp:lastModifiedBy>Sylwia Banach</cp:lastModifiedBy>
  <cp:revision>6</cp:revision>
  <cp:lastPrinted>2021-01-25T10:15:00Z</cp:lastPrinted>
  <dcterms:created xsi:type="dcterms:W3CDTF">2021-01-25T10:10:00Z</dcterms:created>
  <dcterms:modified xsi:type="dcterms:W3CDTF">2021-01-25T10:24:00Z</dcterms:modified>
</cp:coreProperties>
</file>