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345" w:rsidRPr="00B77C3C" w:rsidRDefault="006A4345" w:rsidP="00A74C12">
      <w:pPr>
        <w:rPr>
          <w:rFonts w:ascii="Arial" w:hAnsi="Arial" w:cs="Arial"/>
          <w:b/>
          <w:bCs/>
          <w:sz w:val="24"/>
          <w:szCs w:val="24"/>
        </w:rPr>
      </w:pPr>
      <w:r w:rsidRPr="00B77C3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B77C3C" w:rsidRDefault="006A4345" w:rsidP="00A74C12">
      <w:pPr>
        <w:rPr>
          <w:rFonts w:ascii="Arial" w:hAnsi="Arial" w:cs="Arial"/>
          <w:b/>
          <w:bCs/>
          <w:sz w:val="24"/>
          <w:szCs w:val="24"/>
        </w:rPr>
      </w:pPr>
      <w:r w:rsidRPr="00B77C3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B77C3C" w:rsidRDefault="006A4345" w:rsidP="00A74C12">
      <w:pPr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>ul. Warszawska 24</w:t>
      </w:r>
      <w:r w:rsidR="006A5DF1" w:rsidRPr="00B77C3C">
        <w:rPr>
          <w:rFonts w:ascii="Arial" w:hAnsi="Arial" w:cs="Arial"/>
          <w:sz w:val="24"/>
          <w:szCs w:val="24"/>
        </w:rPr>
        <w:t xml:space="preserve"> </w:t>
      </w:r>
      <w:r w:rsidRPr="00B77C3C">
        <w:rPr>
          <w:rFonts w:ascii="Arial" w:hAnsi="Arial" w:cs="Arial"/>
          <w:sz w:val="24"/>
          <w:szCs w:val="24"/>
        </w:rPr>
        <w:t>W-9/110,</w:t>
      </w:r>
    </w:p>
    <w:p w:rsidR="006A5DF1" w:rsidRPr="00B77C3C" w:rsidRDefault="006A4345" w:rsidP="00A74C12">
      <w:pPr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>31-155</w:t>
      </w:r>
      <w:r w:rsidR="006A5DF1" w:rsidRPr="00B77C3C">
        <w:rPr>
          <w:rFonts w:ascii="Arial" w:hAnsi="Arial" w:cs="Arial"/>
          <w:sz w:val="24"/>
          <w:szCs w:val="24"/>
        </w:rPr>
        <w:t xml:space="preserve"> </w:t>
      </w:r>
      <w:r w:rsidRPr="00B77C3C">
        <w:rPr>
          <w:rFonts w:ascii="Arial" w:hAnsi="Arial" w:cs="Arial"/>
          <w:sz w:val="24"/>
          <w:szCs w:val="24"/>
        </w:rPr>
        <w:t>KRAKÓW</w:t>
      </w:r>
    </w:p>
    <w:p w:rsidR="006A5DF1" w:rsidRPr="00B77C3C" w:rsidRDefault="006A5DF1" w:rsidP="00A74C1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74C12" w:rsidRPr="00B77C3C" w:rsidRDefault="00A74C12" w:rsidP="004C14C8">
      <w:pPr>
        <w:rPr>
          <w:rFonts w:ascii="Arial" w:hAnsi="Arial" w:cs="Arial"/>
          <w:sz w:val="24"/>
          <w:szCs w:val="24"/>
        </w:rPr>
      </w:pPr>
      <w:r w:rsidRPr="004C14C8">
        <w:rPr>
          <w:rFonts w:ascii="Arial" w:hAnsi="Arial" w:cs="Arial"/>
          <w:b/>
          <w:sz w:val="24"/>
          <w:szCs w:val="24"/>
        </w:rPr>
        <w:t>Znak sprawy: KA-2/118/2020</w:t>
      </w:r>
      <w:r w:rsidRPr="00B77C3C">
        <w:rPr>
          <w:rFonts w:ascii="Arial" w:hAnsi="Arial" w:cs="Arial"/>
          <w:sz w:val="24"/>
          <w:szCs w:val="24"/>
        </w:rPr>
        <w:t xml:space="preserve">                     </w:t>
      </w:r>
      <w:r w:rsidR="007E0009">
        <w:rPr>
          <w:rFonts w:ascii="Arial" w:hAnsi="Arial" w:cs="Arial"/>
          <w:sz w:val="24"/>
          <w:szCs w:val="24"/>
        </w:rPr>
        <w:t xml:space="preserve">               KRAKÓW dnia: 2021-01-14</w:t>
      </w:r>
    </w:p>
    <w:p w:rsidR="00A74C12" w:rsidRPr="00B77C3C" w:rsidRDefault="00346E50" w:rsidP="004C14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C07152">
        <w:rPr>
          <w:rFonts w:ascii="Arial" w:hAnsi="Arial" w:cs="Arial"/>
          <w:sz w:val="24"/>
          <w:szCs w:val="24"/>
        </w:rPr>
        <w:t>46</w:t>
      </w:r>
      <w:r>
        <w:rPr>
          <w:rFonts w:ascii="Arial" w:hAnsi="Arial" w:cs="Arial"/>
          <w:sz w:val="24"/>
          <w:szCs w:val="24"/>
        </w:rPr>
        <w:t xml:space="preserve"> </w:t>
      </w:r>
      <w:r w:rsidR="00A74C12" w:rsidRPr="00B77C3C">
        <w:rPr>
          <w:rFonts w:ascii="Arial" w:hAnsi="Arial" w:cs="Arial"/>
          <w:sz w:val="24"/>
          <w:szCs w:val="24"/>
        </w:rPr>
        <w:t>/2021</w:t>
      </w:r>
    </w:p>
    <w:p w:rsidR="006A5DF1" w:rsidRPr="00B77C3C" w:rsidRDefault="006A5DF1" w:rsidP="00A74C1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6A5DF1" w:rsidRPr="00B77C3C" w:rsidRDefault="006A5DF1" w:rsidP="00A74C1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B77C3C" w:rsidRDefault="00E21B49" w:rsidP="00A74C12">
      <w:pPr>
        <w:pStyle w:val="Nagwek1"/>
        <w:spacing w:after="0"/>
        <w:jc w:val="center"/>
        <w:rPr>
          <w:rFonts w:cs="Arial"/>
          <w:sz w:val="24"/>
          <w:szCs w:val="24"/>
        </w:rPr>
      </w:pPr>
      <w:r w:rsidRPr="00B77C3C">
        <w:rPr>
          <w:rFonts w:cs="Arial"/>
          <w:sz w:val="24"/>
          <w:szCs w:val="24"/>
        </w:rPr>
        <w:t>WYJAŚNIENI</w:t>
      </w:r>
      <w:r w:rsidR="00520165" w:rsidRPr="00B77C3C">
        <w:rPr>
          <w:rFonts w:cs="Arial"/>
          <w:sz w:val="24"/>
          <w:szCs w:val="24"/>
        </w:rPr>
        <w:t>A</w:t>
      </w:r>
      <w:r w:rsidR="00632C3C" w:rsidRPr="00B77C3C">
        <w:rPr>
          <w:rFonts w:cs="Arial"/>
          <w:sz w:val="24"/>
          <w:szCs w:val="24"/>
        </w:rPr>
        <w:t xml:space="preserve"> TREŚCI</w:t>
      </w:r>
    </w:p>
    <w:p w:rsidR="00BE7BFD" w:rsidRPr="00B77C3C" w:rsidRDefault="00632C3C" w:rsidP="00A74C12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B77C3C">
        <w:rPr>
          <w:rFonts w:cs="Arial"/>
          <w:sz w:val="24"/>
          <w:szCs w:val="24"/>
        </w:rPr>
        <w:t>SPECYFIKACJI ISTOTNYCH WARUNKÓW ZAMÓWIENIA</w:t>
      </w:r>
    </w:p>
    <w:p w:rsidR="00A74C12" w:rsidRPr="00B77C3C" w:rsidRDefault="00632C3C" w:rsidP="00A74C12">
      <w:pPr>
        <w:spacing w:after="360"/>
        <w:ind w:firstLine="708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Dotyczy: </w:t>
      </w:r>
      <w:r w:rsidR="006A5DF1" w:rsidRPr="00B77C3C">
        <w:rPr>
          <w:rFonts w:ascii="Arial" w:hAnsi="Arial" w:cs="Arial"/>
          <w:sz w:val="24"/>
          <w:szCs w:val="24"/>
        </w:rPr>
        <w:t>p</w:t>
      </w:r>
      <w:r w:rsidRPr="00B77C3C">
        <w:rPr>
          <w:rFonts w:ascii="Arial" w:hAnsi="Arial" w:cs="Arial"/>
          <w:sz w:val="24"/>
          <w:szCs w:val="24"/>
        </w:rPr>
        <w:t>ostępowani</w:t>
      </w:r>
      <w:r w:rsidR="006A5DF1" w:rsidRPr="00B77C3C">
        <w:rPr>
          <w:rFonts w:ascii="Arial" w:hAnsi="Arial" w:cs="Arial"/>
          <w:sz w:val="24"/>
          <w:szCs w:val="24"/>
        </w:rPr>
        <w:t>a</w:t>
      </w:r>
      <w:r w:rsidRPr="00B77C3C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B77C3C">
        <w:rPr>
          <w:rFonts w:ascii="Arial" w:hAnsi="Arial" w:cs="Arial"/>
          <w:sz w:val="24"/>
          <w:szCs w:val="24"/>
        </w:rPr>
        <w:t>go</w:t>
      </w:r>
      <w:r w:rsidRPr="00B77C3C">
        <w:rPr>
          <w:rFonts w:ascii="Arial" w:hAnsi="Arial" w:cs="Arial"/>
          <w:sz w:val="24"/>
          <w:szCs w:val="24"/>
        </w:rPr>
        <w:t xml:space="preserve"> w trybie </w:t>
      </w:r>
      <w:r w:rsidR="006A4345" w:rsidRPr="00B77C3C">
        <w:rPr>
          <w:rFonts w:ascii="Arial" w:hAnsi="Arial" w:cs="Arial"/>
          <w:sz w:val="24"/>
          <w:szCs w:val="24"/>
        </w:rPr>
        <w:t>przetarg nieograniczony</w:t>
      </w:r>
      <w:r w:rsidRPr="00B77C3C">
        <w:rPr>
          <w:rFonts w:ascii="Arial" w:hAnsi="Arial" w:cs="Arial"/>
          <w:b/>
          <w:sz w:val="24"/>
          <w:szCs w:val="24"/>
        </w:rPr>
        <w:t xml:space="preserve"> </w:t>
      </w:r>
      <w:r w:rsidRPr="00B77C3C">
        <w:rPr>
          <w:rFonts w:ascii="Arial" w:hAnsi="Arial" w:cs="Arial"/>
          <w:bCs/>
          <w:sz w:val="24"/>
          <w:szCs w:val="24"/>
        </w:rPr>
        <w:t>na</w:t>
      </w:r>
      <w:r w:rsidRPr="00B77C3C">
        <w:rPr>
          <w:rFonts w:ascii="Arial" w:hAnsi="Arial" w:cs="Arial"/>
          <w:b/>
          <w:sz w:val="24"/>
          <w:szCs w:val="24"/>
        </w:rPr>
        <w:t xml:space="preserve"> </w:t>
      </w:r>
      <w:r w:rsidR="00E72428" w:rsidRPr="00B77C3C">
        <w:rPr>
          <w:rFonts w:ascii="Arial" w:hAnsi="Arial" w:cs="Arial"/>
          <w:bCs/>
          <w:sz w:val="24"/>
          <w:szCs w:val="24"/>
        </w:rPr>
        <w:t>”</w:t>
      </w:r>
      <w:r w:rsidR="00A74C12" w:rsidRPr="00B77C3C">
        <w:rPr>
          <w:rFonts w:ascii="Arial" w:hAnsi="Arial" w:cs="Arial"/>
          <w:b/>
          <w:bCs/>
          <w:sz w:val="24"/>
          <w:szCs w:val="24"/>
        </w:rPr>
        <w:t>Modernizację</w:t>
      </w:r>
      <w:r w:rsidR="006A4345" w:rsidRPr="00B77C3C">
        <w:rPr>
          <w:rFonts w:ascii="Arial" w:hAnsi="Arial" w:cs="Arial"/>
          <w:b/>
          <w:bCs/>
          <w:sz w:val="24"/>
          <w:szCs w:val="24"/>
        </w:rPr>
        <w:t xml:space="preserve"> pomieszczenia 160 </w:t>
      </w:r>
      <w:proofErr w:type="spellStart"/>
      <w:r w:rsidR="006A4345" w:rsidRPr="00B77C3C">
        <w:rPr>
          <w:rFonts w:ascii="Arial" w:hAnsi="Arial" w:cs="Arial"/>
          <w:b/>
          <w:bCs/>
          <w:sz w:val="24"/>
          <w:szCs w:val="24"/>
        </w:rPr>
        <w:t>FutureLab</w:t>
      </w:r>
      <w:proofErr w:type="spellEnd"/>
      <w:r w:rsidR="006A4345" w:rsidRPr="00B77C3C">
        <w:rPr>
          <w:rFonts w:ascii="Arial" w:hAnsi="Arial" w:cs="Arial"/>
          <w:b/>
          <w:bCs/>
          <w:sz w:val="24"/>
          <w:szCs w:val="24"/>
        </w:rPr>
        <w:t xml:space="preserve"> PK i naprawa balkonu drewnianego w budynku 18-3( segment C) na terenie CEBEA Politechniki Krakowskiej </w:t>
      </w:r>
      <w:proofErr w:type="spellStart"/>
      <w:r w:rsidR="006A4345" w:rsidRPr="00B77C3C">
        <w:rPr>
          <w:rFonts w:ascii="Arial" w:hAnsi="Arial" w:cs="Arial"/>
          <w:b/>
          <w:bCs/>
          <w:sz w:val="24"/>
          <w:szCs w:val="24"/>
        </w:rPr>
        <w:t>ul.Lea</w:t>
      </w:r>
      <w:proofErr w:type="spellEnd"/>
      <w:r w:rsidR="006A4345" w:rsidRPr="00B77C3C">
        <w:rPr>
          <w:rFonts w:ascii="Arial" w:hAnsi="Arial" w:cs="Arial"/>
          <w:b/>
          <w:bCs/>
          <w:sz w:val="24"/>
          <w:szCs w:val="24"/>
        </w:rPr>
        <w:t xml:space="preserve"> 114 Kraków- w formule "zaprojektuj i wykonaj"</w:t>
      </w:r>
      <w:r w:rsidRPr="00B77C3C">
        <w:rPr>
          <w:rFonts w:ascii="Arial" w:hAnsi="Arial" w:cs="Arial"/>
          <w:b/>
          <w:sz w:val="24"/>
          <w:szCs w:val="24"/>
        </w:rPr>
        <w:t xml:space="preserve"> </w:t>
      </w:r>
      <w:r w:rsidRPr="00B77C3C">
        <w:rPr>
          <w:rFonts w:ascii="Arial" w:hAnsi="Arial" w:cs="Arial"/>
          <w:bCs/>
          <w:sz w:val="24"/>
          <w:szCs w:val="24"/>
        </w:rPr>
        <w:t>– znak sprawy</w:t>
      </w:r>
      <w:r w:rsidRPr="00B77C3C">
        <w:rPr>
          <w:rFonts w:ascii="Arial" w:hAnsi="Arial" w:cs="Arial"/>
          <w:b/>
          <w:sz w:val="24"/>
          <w:szCs w:val="24"/>
        </w:rPr>
        <w:t xml:space="preserve"> </w:t>
      </w:r>
      <w:r w:rsidR="006A4345" w:rsidRPr="00B77C3C">
        <w:rPr>
          <w:rFonts w:ascii="Arial" w:hAnsi="Arial" w:cs="Arial"/>
          <w:b/>
          <w:sz w:val="24"/>
          <w:szCs w:val="24"/>
        </w:rPr>
        <w:t>KA-2/118/2020</w:t>
      </w:r>
      <w:r w:rsidRPr="00B77C3C">
        <w:rPr>
          <w:rFonts w:ascii="Arial" w:hAnsi="Arial" w:cs="Arial"/>
          <w:b/>
          <w:sz w:val="24"/>
          <w:szCs w:val="24"/>
        </w:rPr>
        <w:t>.</w:t>
      </w:r>
    </w:p>
    <w:p w:rsidR="0012774F" w:rsidRPr="00B77C3C" w:rsidRDefault="00520165" w:rsidP="00A74C12">
      <w:pPr>
        <w:spacing w:after="360"/>
        <w:ind w:firstLine="708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77C3C">
        <w:rPr>
          <w:rFonts w:ascii="Arial" w:hAnsi="Arial" w:cs="Arial"/>
          <w:sz w:val="24"/>
          <w:szCs w:val="24"/>
        </w:rPr>
        <w:t xml:space="preserve">Zamawiający, </w:t>
      </w:r>
      <w:r w:rsidR="006A4345" w:rsidRPr="00B77C3C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A74C12" w:rsidRPr="00B77C3C">
        <w:rPr>
          <w:rFonts w:ascii="Arial" w:hAnsi="Arial" w:cs="Arial"/>
          <w:b/>
          <w:sz w:val="24"/>
          <w:szCs w:val="24"/>
        </w:rPr>
        <w:t xml:space="preserve"> </w:t>
      </w:r>
      <w:r w:rsidR="006A4345" w:rsidRPr="00B77C3C">
        <w:rPr>
          <w:rFonts w:ascii="Arial" w:hAnsi="Arial" w:cs="Arial"/>
          <w:b/>
          <w:sz w:val="24"/>
          <w:szCs w:val="24"/>
        </w:rPr>
        <w:t>Dział Zamówień Publicznych</w:t>
      </w:r>
      <w:r w:rsidRPr="00B77C3C">
        <w:rPr>
          <w:rFonts w:ascii="Arial" w:hAnsi="Arial" w:cs="Arial"/>
          <w:sz w:val="24"/>
          <w:szCs w:val="24"/>
        </w:rPr>
        <w:t xml:space="preserve">, działając na podstawie art. 38 ust. 1 ustawy z dnia 29 stycznia 2004 roku Prawo Zamówień Publicznych </w:t>
      </w:r>
      <w:r w:rsidR="006A4345" w:rsidRPr="00B77C3C">
        <w:rPr>
          <w:rFonts w:ascii="Arial" w:hAnsi="Arial" w:cs="Arial"/>
          <w:sz w:val="24"/>
          <w:szCs w:val="24"/>
        </w:rPr>
        <w:t>(</w:t>
      </w:r>
      <w:proofErr w:type="spellStart"/>
      <w:r w:rsidR="006A4345" w:rsidRPr="00B77C3C">
        <w:rPr>
          <w:rFonts w:ascii="Arial" w:hAnsi="Arial" w:cs="Arial"/>
          <w:sz w:val="24"/>
          <w:szCs w:val="24"/>
        </w:rPr>
        <w:t>t.j</w:t>
      </w:r>
      <w:proofErr w:type="spellEnd"/>
      <w:r w:rsidR="006A4345" w:rsidRPr="00B77C3C">
        <w:rPr>
          <w:rFonts w:ascii="Arial" w:hAnsi="Arial" w:cs="Arial"/>
          <w:sz w:val="24"/>
          <w:szCs w:val="24"/>
        </w:rPr>
        <w:t>. Dz.U. z 2019 r. poz. 1843</w:t>
      </w:r>
      <w:r w:rsidR="00A74C12" w:rsidRPr="00B77C3C">
        <w:rPr>
          <w:rFonts w:ascii="Arial" w:hAnsi="Arial" w:cs="Arial"/>
          <w:sz w:val="24"/>
          <w:szCs w:val="24"/>
        </w:rPr>
        <w:t xml:space="preserve"> ze zm.</w:t>
      </w:r>
      <w:r w:rsidR="006A4345" w:rsidRPr="00B77C3C">
        <w:rPr>
          <w:rFonts w:ascii="Arial" w:hAnsi="Arial" w:cs="Arial"/>
          <w:sz w:val="24"/>
          <w:szCs w:val="24"/>
        </w:rPr>
        <w:t>)</w:t>
      </w:r>
      <w:r w:rsidR="00BE7BFD" w:rsidRPr="00B77C3C">
        <w:rPr>
          <w:rFonts w:ascii="Arial" w:hAnsi="Arial" w:cs="Arial"/>
          <w:sz w:val="24"/>
          <w:szCs w:val="24"/>
        </w:rPr>
        <w:t>, przedstawia poniżej treść zapytań wraz z wyjaśnieniami do S</w:t>
      </w:r>
      <w:r w:rsidR="0012774F" w:rsidRPr="00B77C3C">
        <w:rPr>
          <w:rFonts w:ascii="Arial" w:hAnsi="Arial" w:cs="Arial"/>
          <w:sz w:val="24"/>
          <w:szCs w:val="24"/>
        </w:rPr>
        <w:t>pecyfikacji Istotnych Warunków Zamówienia (</w:t>
      </w:r>
      <w:r w:rsidR="0012774F" w:rsidRPr="00B77C3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B77C3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B77C3C">
        <w:rPr>
          <w:rFonts w:ascii="Arial" w:hAnsi="Arial" w:cs="Arial"/>
          <w:bCs/>
          <w:sz w:val="24"/>
          <w:szCs w:val="24"/>
          <w:lang w:eastAsia="ar-SA"/>
        </w:rPr>
        <w:t>”SIWZ”):</w:t>
      </w:r>
    </w:p>
    <w:p w:rsidR="00A74C12" w:rsidRPr="00B77C3C" w:rsidRDefault="00A74C12" w:rsidP="00EE2833">
      <w:pPr>
        <w:ind w:firstLine="708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B77C3C">
        <w:rPr>
          <w:rFonts w:ascii="Arial" w:hAnsi="Arial" w:cs="Arial"/>
          <w:b/>
          <w:bCs/>
          <w:sz w:val="24"/>
          <w:szCs w:val="24"/>
          <w:lang w:eastAsia="ar-SA"/>
        </w:rPr>
        <w:t>Pytania</w:t>
      </w:r>
      <w:r w:rsidR="000F2151" w:rsidRPr="00B77C3C">
        <w:rPr>
          <w:rFonts w:ascii="Arial" w:hAnsi="Arial" w:cs="Arial"/>
          <w:b/>
          <w:bCs/>
          <w:sz w:val="24"/>
          <w:szCs w:val="24"/>
          <w:lang w:eastAsia="ar-SA"/>
        </w:rPr>
        <w:t xml:space="preserve"> i odpowiedzi</w:t>
      </w:r>
      <w:r w:rsidRPr="00B77C3C">
        <w:rPr>
          <w:rFonts w:ascii="Arial" w:hAnsi="Arial" w:cs="Arial"/>
          <w:b/>
          <w:bCs/>
          <w:sz w:val="24"/>
          <w:szCs w:val="24"/>
          <w:lang w:eastAsia="ar-SA"/>
        </w:rPr>
        <w:t>:</w:t>
      </w:r>
    </w:p>
    <w:p w:rsidR="000F2151" w:rsidRPr="00B77C3C" w:rsidRDefault="000F2151" w:rsidP="00B77C3C">
      <w:pPr>
        <w:pStyle w:val="Zwykytekst"/>
        <w:ind w:left="567" w:hanging="567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1. Prosimy określić na rzucie które pomieszczenia podlegają wentylacji.</w:t>
      </w:r>
    </w:p>
    <w:p w:rsidR="000F2151" w:rsidRPr="00B77C3C" w:rsidRDefault="000F2151" w:rsidP="00B77C3C">
      <w:pPr>
        <w:pStyle w:val="Zwykytekst"/>
        <w:ind w:left="567" w:hanging="567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>Ad1) wentylacją poprzez centralę na dach przewidziane są pomieszczenia nr 1.13, 1.16, 1.17, 1.18, 1.19, 1.20, 1.21</w:t>
      </w:r>
      <w:r w:rsidRPr="00B77C3C">
        <w:rPr>
          <w:rFonts w:ascii="Arial" w:hAnsi="Arial" w:cs="Arial"/>
          <w:sz w:val="24"/>
          <w:szCs w:val="24"/>
        </w:rPr>
        <w:t xml:space="preserve"> </w:t>
      </w:r>
      <w:r w:rsidRPr="00B77C3C">
        <w:rPr>
          <w:rFonts w:ascii="Arial" w:hAnsi="Arial" w:cs="Arial"/>
          <w:sz w:val="24"/>
          <w:szCs w:val="24"/>
        </w:rPr>
        <w:t>zaś, wentylacją wentylatorem wyciągowym pom. 1.12, 1.15</w:t>
      </w:r>
    </w:p>
    <w:p w:rsidR="000F2151" w:rsidRPr="00B77C3C" w:rsidRDefault="000F2151" w:rsidP="00B77C3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0F2151" w:rsidRPr="00B77C3C" w:rsidRDefault="000F2151" w:rsidP="00B77C3C">
      <w:pPr>
        <w:pStyle w:val="Zwykytekst"/>
        <w:ind w:left="284"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>2. Architektura budynku (podkłady architektoniczne) - prosimy i udostępnienie rzutów i przekrojów budynku.</w:t>
      </w:r>
    </w:p>
    <w:p w:rsidR="000F2151" w:rsidRPr="00B77C3C" w:rsidRDefault="000F2151" w:rsidP="00B77C3C">
      <w:pPr>
        <w:pStyle w:val="Zwykytekst"/>
        <w:ind w:left="284"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Ad2) w załączeniu dodatkowy rzut pomieszczeń objętych zadaniem -plik </w:t>
      </w:r>
      <w:r w:rsidRPr="00B77C3C">
        <w:rPr>
          <w:rFonts w:ascii="Arial" w:hAnsi="Arial" w:cs="Arial"/>
          <w:i/>
          <w:iCs/>
          <w:sz w:val="24"/>
          <w:szCs w:val="24"/>
          <w:u w:val="single"/>
        </w:rPr>
        <w:t>rzut wentylacja.pdf</w:t>
      </w:r>
      <w:r w:rsidRPr="00B77C3C">
        <w:rPr>
          <w:rFonts w:ascii="Arial" w:hAnsi="Arial" w:cs="Arial"/>
          <w:sz w:val="24"/>
          <w:szCs w:val="24"/>
        </w:rPr>
        <w:t>, jednocześnie Zamawiający informuje, że nie posiada przekrojów budynku, oraz że deklaruje, iż rzuty pozostałych kondygnacji będą udostępnione Wykonawcy po podpisaniu umowy</w:t>
      </w:r>
    </w:p>
    <w:p w:rsidR="000F2151" w:rsidRPr="00B77C3C" w:rsidRDefault="000F2151" w:rsidP="00B77C3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0F2151" w:rsidRPr="00B77C3C" w:rsidRDefault="000F2151" w:rsidP="00B77C3C">
      <w:pPr>
        <w:pStyle w:val="Zwykytekst"/>
        <w:ind w:left="284"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3. Określono wydajność wymaganej centrali na poziomie 1200m3/h, prosimy o podanie skąd wynika taka wydajność lub podać dane do policzenia wymaganej wydajności </w:t>
      </w:r>
      <w:proofErr w:type="spellStart"/>
      <w:r w:rsidRPr="00B77C3C">
        <w:rPr>
          <w:rFonts w:ascii="Arial" w:hAnsi="Arial" w:cs="Arial"/>
          <w:sz w:val="24"/>
          <w:szCs w:val="24"/>
        </w:rPr>
        <w:t>tj</w:t>
      </w:r>
      <w:proofErr w:type="spellEnd"/>
      <w:r w:rsidRPr="00B77C3C">
        <w:rPr>
          <w:rFonts w:ascii="Arial" w:hAnsi="Arial" w:cs="Arial"/>
          <w:sz w:val="24"/>
          <w:szCs w:val="24"/>
        </w:rPr>
        <w:t xml:space="preserve"> min.</w:t>
      </w:r>
    </w:p>
    <w:p w:rsidR="000F2151" w:rsidRPr="00B77C3C" w:rsidRDefault="000F2151" w:rsidP="00B77C3C">
      <w:pPr>
        <w:pStyle w:val="Zwykytekst"/>
        <w:ind w:left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-nazwa pomieszczenia</w:t>
      </w:r>
    </w:p>
    <w:p w:rsidR="000F2151" w:rsidRPr="00B77C3C" w:rsidRDefault="000F2151" w:rsidP="00B77C3C">
      <w:pPr>
        <w:pStyle w:val="Zwykytekst"/>
        <w:ind w:left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-przeznaczenie pomieszczenia</w:t>
      </w:r>
    </w:p>
    <w:p w:rsidR="000F2151" w:rsidRPr="00B77C3C" w:rsidRDefault="000F2151" w:rsidP="00B77C3C">
      <w:pPr>
        <w:pStyle w:val="Zwykytekst"/>
        <w:ind w:left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-ilość osób</w:t>
      </w:r>
    </w:p>
    <w:p w:rsidR="000F2151" w:rsidRPr="00B77C3C" w:rsidRDefault="000F2151" w:rsidP="00B77C3C">
      <w:pPr>
        <w:pStyle w:val="Zwykytekst"/>
        <w:ind w:left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-powierzchnia pomieszczenia w rzucie podłogi</w:t>
      </w:r>
    </w:p>
    <w:p w:rsidR="000F2151" w:rsidRPr="00B77C3C" w:rsidRDefault="000F2151" w:rsidP="00B77C3C">
      <w:pPr>
        <w:pStyle w:val="Zwykytekst"/>
        <w:ind w:left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-wysokość pomieszczenia</w:t>
      </w:r>
    </w:p>
    <w:p w:rsidR="000F2151" w:rsidRPr="00B77C3C" w:rsidRDefault="000F2151" w:rsidP="00B77C3C">
      <w:pPr>
        <w:pStyle w:val="Zwykytekst"/>
        <w:ind w:left="284"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Ad3) patrz odpowiedź ad1) oraz ad2) w zakresie nr pomieszczenia, wymiary dla określenia powierzchni i wysokości pomieszczeń. Zakłada się, że pomieszczenia będą miały nadal funkcję </w:t>
      </w:r>
      <w:proofErr w:type="spellStart"/>
      <w:r w:rsidRPr="00B77C3C">
        <w:rPr>
          <w:rFonts w:ascii="Arial" w:hAnsi="Arial" w:cs="Arial"/>
          <w:sz w:val="24"/>
          <w:szCs w:val="24"/>
        </w:rPr>
        <w:t>administacyjno</w:t>
      </w:r>
      <w:proofErr w:type="spellEnd"/>
      <w:r w:rsidRPr="00B77C3C">
        <w:rPr>
          <w:rFonts w:ascii="Arial" w:hAnsi="Arial" w:cs="Arial"/>
          <w:sz w:val="24"/>
          <w:szCs w:val="24"/>
        </w:rPr>
        <w:t xml:space="preserve">-biurową z salkami konferencyjnymi, ilość wymian powietrza przyjęto wg kubatury pomieszczeń oraz WT2021 na 30 m3/h </w:t>
      </w:r>
      <w:r w:rsidRPr="00B77C3C">
        <w:rPr>
          <w:rFonts w:ascii="Arial" w:hAnsi="Arial" w:cs="Arial"/>
          <w:sz w:val="24"/>
          <w:szCs w:val="24"/>
        </w:rPr>
        <w:lastRenderedPageBreak/>
        <w:t>dla 1 osoby. Przewiduje się jednoczesny pobyt max. 30 osób czyli ok. 900 m3/h + 30% nadwyżki (na urządzenia) co daje ok. 1200 m3/h.</w:t>
      </w:r>
    </w:p>
    <w:p w:rsidR="000F2151" w:rsidRPr="00B77C3C" w:rsidRDefault="000F2151" w:rsidP="00B77C3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0F2151" w:rsidRPr="00B77C3C" w:rsidRDefault="000F2151" w:rsidP="00B974E7">
      <w:pPr>
        <w:pStyle w:val="Zwykytekst"/>
        <w:ind w:left="284"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4. Czy chłodnica i nagrzewnica muszą być oddzielne jeśli istnieje możliwość wbudowania ich w obudowę centrali?</w:t>
      </w:r>
    </w:p>
    <w:p w:rsidR="000F2151" w:rsidRPr="00B77C3C" w:rsidRDefault="000F2151" w:rsidP="00B974E7">
      <w:pPr>
        <w:pStyle w:val="Zwykytekst"/>
        <w:ind w:left="284"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>Ad4) w centrali chłodnica i nagrzewnica nie muszą być oddzielne</w:t>
      </w:r>
    </w:p>
    <w:p w:rsidR="000F2151" w:rsidRPr="00B77C3C" w:rsidRDefault="000F2151" w:rsidP="00B77C3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0F2151" w:rsidRPr="00B77C3C" w:rsidRDefault="000F2151" w:rsidP="00B974E7">
      <w:pPr>
        <w:pStyle w:val="Zwykytekst"/>
        <w:ind w:left="284"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5. Rola chłodnicy w centrali - do jakiej temperatury nawiewu ma schładzać chłodnica? Czy wymagana jest klimatyzacja pomieszczeń z indywidualną regulacją temperatury w każdym pomieszczeniu?</w:t>
      </w:r>
    </w:p>
    <w:p w:rsidR="000F2151" w:rsidRPr="00B77C3C" w:rsidRDefault="000F2151" w:rsidP="00B974E7">
      <w:pPr>
        <w:pStyle w:val="Zwykytekst"/>
        <w:ind w:left="284"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Ad5) zakłada się temp. nawiewu chłodnicy min.24 </w:t>
      </w:r>
      <w:proofErr w:type="spellStart"/>
      <w:r w:rsidRPr="00B77C3C">
        <w:rPr>
          <w:rFonts w:ascii="Arial" w:hAnsi="Arial" w:cs="Arial"/>
          <w:sz w:val="24"/>
          <w:szCs w:val="24"/>
        </w:rPr>
        <w:t>st.C</w:t>
      </w:r>
      <w:proofErr w:type="spellEnd"/>
      <w:r w:rsidRPr="00B77C3C">
        <w:rPr>
          <w:rFonts w:ascii="Arial" w:hAnsi="Arial" w:cs="Arial"/>
          <w:sz w:val="24"/>
          <w:szCs w:val="24"/>
        </w:rPr>
        <w:t xml:space="preserve"> przy założeniu temp. zewnętrznej 30 </w:t>
      </w:r>
      <w:proofErr w:type="spellStart"/>
      <w:r w:rsidRPr="00B77C3C">
        <w:rPr>
          <w:rFonts w:ascii="Arial" w:hAnsi="Arial" w:cs="Arial"/>
          <w:sz w:val="24"/>
          <w:szCs w:val="24"/>
        </w:rPr>
        <w:t>st.C</w:t>
      </w:r>
      <w:proofErr w:type="spellEnd"/>
      <w:r w:rsidRPr="00B77C3C">
        <w:rPr>
          <w:rFonts w:ascii="Arial" w:hAnsi="Arial" w:cs="Arial"/>
          <w:sz w:val="24"/>
          <w:szCs w:val="24"/>
        </w:rPr>
        <w:t xml:space="preserve"> w lecie, wymagana jest też klimatyzacja z możliwością regulacji w każdym pomieszczeniu.</w:t>
      </w:r>
    </w:p>
    <w:p w:rsidR="000F2151" w:rsidRPr="00B77C3C" w:rsidRDefault="000F2151" w:rsidP="00B77C3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0F2151" w:rsidRPr="00B77C3C" w:rsidRDefault="000F2151" w:rsidP="00B974E7">
      <w:pPr>
        <w:pStyle w:val="Zwykytekst"/>
        <w:ind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6. Rola nagrzewnicy w centrali - do jakiej temperatury nawiewu ma podgrzewać nagrzewnica? Czy wymagane jest ogrzewanie pomieszczeń z wentylacji (powietrzne) z indywidualną regulacją temperatury w każdym pomieszczeniu?</w:t>
      </w:r>
    </w:p>
    <w:p w:rsidR="000F2151" w:rsidRPr="00B77C3C" w:rsidRDefault="000F2151" w:rsidP="00B974E7">
      <w:pPr>
        <w:pStyle w:val="Zwykytekst"/>
        <w:ind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Ad6) zakłada się temp. nawiewu nagrzewnicy min. 18 </w:t>
      </w:r>
      <w:proofErr w:type="spellStart"/>
      <w:r w:rsidRPr="00B77C3C">
        <w:rPr>
          <w:rFonts w:ascii="Arial" w:hAnsi="Arial" w:cs="Arial"/>
          <w:sz w:val="24"/>
          <w:szCs w:val="24"/>
        </w:rPr>
        <w:t>st.C</w:t>
      </w:r>
      <w:proofErr w:type="spellEnd"/>
      <w:r w:rsidRPr="00B77C3C">
        <w:rPr>
          <w:rFonts w:ascii="Arial" w:hAnsi="Arial" w:cs="Arial"/>
          <w:sz w:val="24"/>
          <w:szCs w:val="24"/>
        </w:rPr>
        <w:t xml:space="preserve"> przy założeniu temp zewnętrznej -20 </w:t>
      </w:r>
      <w:proofErr w:type="spellStart"/>
      <w:r w:rsidRPr="00B77C3C">
        <w:rPr>
          <w:rFonts w:ascii="Arial" w:hAnsi="Arial" w:cs="Arial"/>
          <w:sz w:val="24"/>
          <w:szCs w:val="24"/>
        </w:rPr>
        <w:t>st.C</w:t>
      </w:r>
      <w:proofErr w:type="spellEnd"/>
      <w:r w:rsidRPr="00B77C3C">
        <w:rPr>
          <w:rFonts w:ascii="Arial" w:hAnsi="Arial" w:cs="Arial"/>
          <w:sz w:val="24"/>
          <w:szCs w:val="24"/>
        </w:rPr>
        <w:t xml:space="preserve"> w zimie, dla wentylacji nie wymaga się regulacji temperatury powietrza nawiewanego w każdym pomieszczeniu oddzielnie.</w:t>
      </w:r>
    </w:p>
    <w:p w:rsidR="000F2151" w:rsidRPr="00B77C3C" w:rsidRDefault="000F2151" w:rsidP="00B77C3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0F2151" w:rsidRPr="00B77C3C" w:rsidRDefault="000F2151" w:rsidP="00B974E7">
      <w:pPr>
        <w:pStyle w:val="Zwykytekst"/>
        <w:ind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7. Kanały wentylacyjne - w PFU w pkt.3 określono że kanały wentylacyjne mają być z blachy ocynkowanej a w pkt. 4 z </w:t>
      </w:r>
      <w:proofErr w:type="spellStart"/>
      <w:r w:rsidRPr="00B77C3C">
        <w:rPr>
          <w:rFonts w:ascii="Arial" w:hAnsi="Arial" w:cs="Arial"/>
          <w:sz w:val="24"/>
          <w:szCs w:val="24"/>
        </w:rPr>
        <w:t>nierdzewki</w:t>
      </w:r>
      <w:proofErr w:type="spellEnd"/>
      <w:r w:rsidRPr="00B77C3C">
        <w:rPr>
          <w:rFonts w:ascii="Arial" w:hAnsi="Arial" w:cs="Arial"/>
          <w:sz w:val="24"/>
          <w:szCs w:val="24"/>
        </w:rPr>
        <w:t xml:space="preserve"> - jakie są wymagane?</w:t>
      </w:r>
    </w:p>
    <w:p w:rsidR="000F2151" w:rsidRPr="00B77C3C" w:rsidRDefault="000F2151" w:rsidP="00B974E7">
      <w:pPr>
        <w:pStyle w:val="Zwykytekst"/>
        <w:ind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>Ad7) kanały z pomieszczeń biurowo-administracyjnych mają być z blachy ocynkowanej, zaś wyciąg z pomieszczeń sanitarnych - nierdzewne.</w:t>
      </w:r>
    </w:p>
    <w:p w:rsidR="000F2151" w:rsidRPr="00B77C3C" w:rsidRDefault="000F2151" w:rsidP="00B77C3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0F2151" w:rsidRPr="00B77C3C" w:rsidRDefault="000F2151" w:rsidP="00B974E7">
      <w:pPr>
        <w:pStyle w:val="Zwykytekst"/>
        <w:ind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8. Węzeł cieplny - prosimy na rzucie zaznaczenie lokalizacji węzła, podanie parametrów węzła.</w:t>
      </w:r>
    </w:p>
    <w:p w:rsidR="000F2151" w:rsidRPr="00B77C3C" w:rsidRDefault="000F2151" w:rsidP="00B974E7">
      <w:pPr>
        <w:pStyle w:val="Zwykytekst"/>
        <w:ind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>Ad8) Istniejący węzeł cieplny MPEC nie posiada wymiennika ciepła technologicznego, dlatego dla celów wentylacji mechanicznej należy przewidzieć przygotowanie ciepła poprzez nagrzewnicę typu elektrycznego, (lub nagrzewnico-chłodnicę z grzałka elektryczną)</w:t>
      </w:r>
    </w:p>
    <w:p w:rsidR="000F2151" w:rsidRPr="00B77C3C" w:rsidRDefault="000F2151" w:rsidP="00B974E7">
      <w:pPr>
        <w:pStyle w:val="Zwykytekst"/>
        <w:ind w:hanging="284"/>
        <w:jc w:val="both"/>
        <w:rPr>
          <w:rFonts w:ascii="Arial" w:hAnsi="Arial" w:cs="Arial"/>
          <w:sz w:val="24"/>
          <w:szCs w:val="24"/>
        </w:rPr>
      </w:pPr>
    </w:p>
    <w:p w:rsidR="000F2151" w:rsidRPr="00B77C3C" w:rsidRDefault="000F2151" w:rsidP="00B974E7">
      <w:pPr>
        <w:pStyle w:val="Zwykytekst"/>
        <w:ind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 9. Ekspertyza </w:t>
      </w:r>
      <w:proofErr w:type="spellStart"/>
      <w:r w:rsidRPr="00B77C3C">
        <w:rPr>
          <w:rFonts w:ascii="Arial" w:hAnsi="Arial" w:cs="Arial"/>
          <w:sz w:val="24"/>
          <w:szCs w:val="24"/>
        </w:rPr>
        <w:t>ppoż</w:t>
      </w:r>
      <w:proofErr w:type="spellEnd"/>
      <w:r w:rsidRPr="00B77C3C">
        <w:rPr>
          <w:rFonts w:ascii="Arial" w:hAnsi="Arial" w:cs="Arial"/>
          <w:sz w:val="24"/>
          <w:szCs w:val="24"/>
        </w:rPr>
        <w:t xml:space="preserve"> - prosimy o udostępnienie ekspertyzy.</w:t>
      </w:r>
    </w:p>
    <w:p w:rsidR="000F2151" w:rsidRPr="00B77C3C" w:rsidRDefault="000F2151" w:rsidP="00B974E7">
      <w:pPr>
        <w:pStyle w:val="Zwykytekst"/>
        <w:ind w:hanging="284"/>
        <w:jc w:val="both"/>
        <w:rPr>
          <w:rFonts w:ascii="Arial" w:hAnsi="Arial" w:cs="Arial"/>
          <w:sz w:val="24"/>
          <w:szCs w:val="24"/>
        </w:rPr>
      </w:pPr>
      <w:r w:rsidRPr="00B77C3C">
        <w:rPr>
          <w:rFonts w:ascii="Arial" w:hAnsi="Arial" w:cs="Arial"/>
          <w:sz w:val="24"/>
          <w:szCs w:val="24"/>
        </w:rPr>
        <w:t xml:space="preserve">Ad9) w załączeniu wyciąg z ekspertyzy p.poż. plik </w:t>
      </w:r>
      <w:r w:rsidRPr="00B77C3C">
        <w:rPr>
          <w:rFonts w:ascii="Arial" w:hAnsi="Arial" w:cs="Arial"/>
          <w:i/>
          <w:iCs/>
          <w:sz w:val="24"/>
          <w:szCs w:val="24"/>
          <w:u w:val="single"/>
        </w:rPr>
        <w:t>EKSPERTYZA BUDYNEK CEBEA – wyciąg.pdf</w:t>
      </w:r>
    </w:p>
    <w:p w:rsidR="000F2151" w:rsidRPr="00B77C3C" w:rsidRDefault="000F2151" w:rsidP="00B77C3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0F2151" w:rsidRPr="00B77C3C" w:rsidRDefault="000F2151" w:rsidP="00B77C3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0F2151" w:rsidRPr="00B77C3C" w:rsidRDefault="000F2151" w:rsidP="00B77C3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A74C12" w:rsidRPr="00B77C3C" w:rsidRDefault="00A74C12" w:rsidP="00B77C3C">
      <w:pPr>
        <w:ind w:left="284" w:hanging="284"/>
        <w:jc w:val="both"/>
        <w:rPr>
          <w:rFonts w:ascii="Arial" w:hAnsi="Arial" w:cs="Arial"/>
          <w:sz w:val="24"/>
          <w:szCs w:val="24"/>
        </w:rPr>
      </w:pPr>
    </w:p>
    <w:sectPr w:rsidR="00A74C12" w:rsidRPr="00B77C3C" w:rsidSect="004C14C8">
      <w:footerReference w:type="even" r:id="rId8"/>
      <w:footerReference w:type="default" r:id="rId9"/>
      <w:footerReference w:type="first" r:id="rId10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55E" w:rsidRDefault="0043255E">
      <w:r>
        <w:separator/>
      </w:r>
    </w:p>
  </w:endnote>
  <w:endnote w:type="continuationSeparator" w:id="0">
    <w:p w:rsidR="0043255E" w:rsidRDefault="00432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37F" w:rsidRPr="0011637F" w:rsidRDefault="0011637F">
    <w:pPr>
      <w:pStyle w:val="Stopka"/>
      <w:jc w:val="right"/>
      <w:rPr>
        <w:rFonts w:ascii="Cambria" w:hAnsi="Cambria"/>
        <w:sz w:val="28"/>
        <w:szCs w:val="28"/>
      </w:rPr>
    </w:pPr>
    <w:r w:rsidRPr="0011637F">
      <w:rPr>
        <w:rFonts w:ascii="Cambria" w:hAnsi="Cambria"/>
        <w:sz w:val="28"/>
        <w:szCs w:val="28"/>
      </w:rPr>
      <w:t xml:space="preserve">str. </w:t>
    </w:r>
    <w:r w:rsidRPr="0011637F">
      <w:rPr>
        <w:rFonts w:ascii="Calibri" w:hAnsi="Calibri"/>
        <w:sz w:val="22"/>
        <w:szCs w:val="21"/>
      </w:rPr>
      <w:fldChar w:fldCharType="begin"/>
    </w:r>
    <w:r>
      <w:instrText>PAGE    \* MERGEFORMAT</w:instrText>
    </w:r>
    <w:r w:rsidRPr="0011637F">
      <w:rPr>
        <w:rFonts w:ascii="Calibri" w:hAnsi="Calibri"/>
        <w:sz w:val="22"/>
        <w:szCs w:val="21"/>
      </w:rPr>
      <w:fldChar w:fldCharType="separate"/>
    </w:r>
    <w:r w:rsidR="002B5714" w:rsidRPr="002B5714">
      <w:rPr>
        <w:rFonts w:ascii="Cambria" w:hAnsi="Cambria"/>
        <w:noProof/>
        <w:sz w:val="28"/>
        <w:szCs w:val="28"/>
      </w:rPr>
      <w:t>1</w:t>
    </w:r>
    <w:r w:rsidRPr="0011637F">
      <w:rPr>
        <w:rFonts w:ascii="Cambria" w:hAnsi="Cambria"/>
        <w:sz w:val="28"/>
        <w:szCs w:val="28"/>
      </w:rPr>
      <w:fldChar w:fldCharType="end"/>
    </w:r>
    <w:r>
      <w:rPr>
        <w:rFonts w:ascii="Cambria" w:hAnsi="Cambria"/>
        <w:sz w:val="28"/>
        <w:szCs w:val="28"/>
      </w:rPr>
      <w:t xml:space="preserve"> z 2</w: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B571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55E" w:rsidRDefault="0043255E">
      <w:r>
        <w:separator/>
      </w:r>
    </w:p>
  </w:footnote>
  <w:footnote w:type="continuationSeparator" w:id="0">
    <w:p w:rsidR="0043255E" w:rsidRDefault="00432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55E"/>
    <w:rsid w:val="00031374"/>
    <w:rsid w:val="000A1097"/>
    <w:rsid w:val="000E2A8F"/>
    <w:rsid w:val="000F2151"/>
    <w:rsid w:val="0011637F"/>
    <w:rsid w:val="0012774F"/>
    <w:rsid w:val="00144B7A"/>
    <w:rsid w:val="00180C6E"/>
    <w:rsid w:val="00202943"/>
    <w:rsid w:val="002B5714"/>
    <w:rsid w:val="00346E50"/>
    <w:rsid w:val="0043255E"/>
    <w:rsid w:val="004848F3"/>
    <w:rsid w:val="004A75F2"/>
    <w:rsid w:val="004C14C8"/>
    <w:rsid w:val="005144A9"/>
    <w:rsid w:val="00520165"/>
    <w:rsid w:val="005B1B08"/>
    <w:rsid w:val="00632C3C"/>
    <w:rsid w:val="00662BDB"/>
    <w:rsid w:val="006A4345"/>
    <w:rsid w:val="006A5DF1"/>
    <w:rsid w:val="006B7198"/>
    <w:rsid w:val="006D4AB3"/>
    <w:rsid w:val="006F3B81"/>
    <w:rsid w:val="007D7198"/>
    <w:rsid w:val="007E0009"/>
    <w:rsid w:val="00870F9F"/>
    <w:rsid w:val="00897AB0"/>
    <w:rsid w:val="008A3553"/>
    <w:rsid w:val="00A74C12"/>
    <w:rsid w:val="00A905AC"/>
    <w:rsid w:val="00B77C3C"/>
    <w:rsid w:val="00B974E7"/>
    <w:rsid w:val="00BA6584"/>
    <w:rsid w:val="00BE7BFD"/>
    <w:rsid w:val="00C07152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A742B"/>
    <w:rsid w:val="00EE283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0F2151"/>
    <w:rPr>
      <w:rFonts w:ascii="Calibri" w:eastAsia="Calibri" w:hAnsi="Calibri" w:cs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0F2151"/>
    <w:rPr>
      <w:rFonts w:ascii="Calibri" w:eastAsia="Calibri" w:hAnsi="Calibri" w:cs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1163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544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2021-01-14T10:53:00Z</cp:lastPrinted>
  <dcterms:created xsi:type="dcterms:W3CDTF">2021-01-14T10:54:00Z</dcterms:created>
  <dcterms:modified xsi:type="dcterms:W3CDTF">2021-01-14T10:54:00Z</dcterms:modified>
</cp:coreProperties>
</file>