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30" w:rsidRPr="00CC3733" w:rsidRDefault="00CC3733">
      <w:pPr>
        <w:pStyle w:val="Nagwek5"/>
        <w:spacing w:after="0"/>
        <w:jc w:val="right"/>
        <w:rPr>
          <w:rFonts w:ascii="Arial" w:hAnsi="Arial" w:cs="Arial"/>
          <w:sz w:val="24"/>
          <w:szCs w:val="24"/>
        </w:rPr>
      </w:pPr>
      <w:r w:rsidRPr="00CC3733">
        <w:rPr>
          <w:noProof/>
        </w:rPr>
        <w:drawing>
          <wp:inline distT="0" distB="0" distL="0" distR="0" wp14:anchorId="220F844E" wp14:editId="485373E9">
            <wp:extent cx="576262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" t="-168" r="-25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30" w:rsidRPr="00CC3733" w:rsidRDefault="00881F30">
      <w:pPr>
        <w:pStyle w:val="Nagwek5"/>
        <w:spacing w:after="0"/>
        <w:jc w:val="right"/>
        <w:rPr>
          <w:rFonts w:ascii="Arial" w:hAnsi="Arial" w:cs="Arial"/>
          <w:sz w:val="24"/>
          <w:szCs w:val="24"/>
        </w:rPr>
      </w:pPr>
    </w:p>
    <w:p w:rsidR="00881F30" w:rsidRPr="00CC3733" w:rsidRDefault="00CC3733">
      <w:pPr>
        <w:pStyle w:val="Nagwek5"/>
        <w:spacing w:after="0"/>
        <w:jc w:val="right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Znak sprawy: KA-2/117/2020</w:t>
      </w:r>
    </w:p>
    <w:p w:rsidR="00881F30" w:rsidRPr="00CC3733" w:rsidRDefault="00881F30">
      <w:pPr>
        <w:spacing w:after="0" w:line="240" w:lineRule="auto"/>
        <w:rPr>
          <w:rFonts w:ascii="Arial" w:hAnsi="Arial" w:cs="Arial"/>
        </w:rPr>
      </w:pPr>
    </w:p>
    <w:p w:rsidR="00881F30" w:rsidRPr="00CC3733" w:rsidRDefault="00CC3733">
      <w:pPr>
        <w:pStyle w:val="Nagwek5"/>
        <w:spacing w:after="0"/>
        <w:rPr>
          <w:rFonts w:ascii="Arial" w:hAnsi="Arial" w:cs="Arial"/>
          <w:spacing w:val="20"/>
          <w:sz w:val="28"/>
          <w:szCs w:val="28"/>
        </w:rPr>
      </w:pPr>
      <w:r w:rsidRPr="00CC3733">
        <w:rPr>
          <w:rFonts w:ascii="Arial" w:hAnsi="Arial" w:cs="Arial"/>
          <w:spacing w:val="20"/>
          <w:sz w:val="28"/>
          <w:szCs w:val="28"/>
        </w:rPr>
        <w:t>OGŁOSZENIE O ZAMÓWIENIU NA USŁUGI SPOŁECZNE</w:t>
      </w:r>
    </w:p>
    <w:p w:rsidR="00881F30" w:rsidRPr="00CC3733" w:rsidRDefault="00881F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F30" w:rsidRPr="00CC3733" w:rsidRDefault="00CC373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b/>
          <w:sz w:val="24"/>
          <w:szCs w:val="24"/>
        </w:rPr>
        <w:t>na: „Przeprowadzenie kursu/warsztatu z zakresu przedsiębiorczości inżynierskiej,  oraz z zakresu zakładania działalności gospodarczej o profilu inżynierskim dla studentów kierunku Biotechnologia, specjalności Przemysłowej i w ochronie środowiska, w ramach zadania "Droga do  własnej firmy o profilu inżynierskim" realizowanego w projekcie POWER Droga do doskonałości</w:t>
      </w:r>
    </w:p>
    <w:p w:rsidR="00881F30" w:rsidRPr="00CC3733" w:rsidRDefault="00CC3733">
      <w:pPr>
        <w:pStyle w:val="Stopk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b/>
          <w:sz w:val="24"/>
          <w:szCs w:val="24"/>
        </w:rPr>
        <w:t xml:space="preserve">Zamówienie realizowane jest w ramach projektu: </w:t>
      </w:r>
    </w:p>
    <w:p w:rsidR="00881F30" w:rsidRPr="00CC3733" w:rsidRDefault="00CC3733">
      <w:pPr>
        <w:pStyle w:val="Stopk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b/>
          <w:sz w:val="24"/>
          <w:szCs w:val="24"/>
        </w:rPr>
        <w:t>"Droga do doskonałości - kompleksowy program wsparcia uczelni" realizowany w ramach Programu Operacyjnego Wiedza Edukacja Rozwój 2014 - 2020, współfinansowany ze środków Europejskiego Funduszu Społecznego, WND-POWR.03.05.00-00-Z214/18</w:t>
      </w:r>
    </w:p>
    <w:tbl>
      <w:tblPr>
        <w:tblpPr w:leftFromText="141" w:rightFromText="141" w:vertAnchor="text" w:tblpY="1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C3733" w:rsidRPr="00CC3733">
        <w:tc>
          <w:tcPr>
            <w:tcW w:w="9214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318" w:hanging="29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</w:tr>
    </w:tbl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Politechnika Krakowska im. Tadeusza Kościuszki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ul. Warszawska 24, bud. W-9 (10-24), pokój nr 110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Dział Zamówień Publicznych,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31-155 KRAKÓW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tel.: (12) 628 26 48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C3733">
        <w:rPr>
          <w:rFonts w:ascii="Arial" w:hAnsi="Arial" w:cs="Arial"/>
          <w:sz w:val="24"/>
          <w:szCs w:val="24"/>
          <w:lang w:val="en-US"/>
        </w:rPr>
        <w:t>fax: (12) 628 20 72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C3733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9">
        <w:r w:rsidRPr="00CC3733">
          <w:rPr>
            <w:rStyle w:val="czeinternetowe"/>
            <w:rFonts w:ascii="Arial" w:hAnsi="Arial" w:cs="Arial"/>
            <w:color w:val="auto"/>
            <w:sz w:val="24"/>
            <w:szCs w:val="24"/>
            <w:lang w:val="en-US"/>
          </w:rPr>
          <w:t>zampub@pk.edu.pl</w:t>
        </w:r>
      </w:hyperlink>
      <w:r w:rsidRPr="00CC3733">
        <w:rPr>
          <w:rFonts w:ascii="Arial" w:hAnsi="Arial" w:cs="Arial"/>
          <w:lang w:val="en-US"/>
        </w:rPr>
        <w:t xml:space="preserve"> 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adres strony internetowej: </w:t>
      </w:r>
      <w:hyperlink r:id="rId10">
        <w:r w:rsidRPr="00CC3733">
          <w:rPr>
            <w:rStyle w:val="czeinternetowe"/>
            <w:rFonts w:ascii="Arial" w:hAnsi="Arial" w:cs="Arial"/>
            <w:color w:val="auto"/>
            <w:sz w:val="24"/>
            <w:szCs w:val="24"/>
          </w:rPr>
          <w:t>www.pk.edu.pl</w:t>
        </w:r>
      </w:hyperlink>
      <w:r w:rsidRPr="00CC3733">
        <w:rPr>
          <w:rFonts w:ascii="Arial" w:hAnsi="Arial" w:cs="Arial"/>
          <w:sz w:val="24"/>
          <w:szCs w:val="24"/>
        </w:rPr>
        <w:t xml:space="preserve"> </w:t>
      </w:r>
    </w:p>
    <w:p w:rsidR="00881F30" w:rsidRPr="00CC3733" w:rsidRDefault="00881F3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CC3733" w:rsidRPr="00CC3733">
        <w:tc>
          <w:tcPr>
            <w:tcW w:w="9214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318" w:hanging="295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Tryb udzielenia zamówienia</w:t>
            </w:r>
          </w:p>
        </w:tc>
      </w:tr>
    </w:tbl>
    <w:p w:rsidR="00881F30" w:rsidRPr="00CC3733" w:rsidRDefault="00CC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Podstawa prawna ogłoszenia: art. 138o ustawy z dnia 29 stycznia 2004 r. Prawo zamówień publicznych (tj., Dz.U. z 2019 r., poz.1843 z pózn.zm.)  </w:t>
      </w:r>
    </w:p>
    <w:p w:rsidR="00881F30" w:rsidRPr="00CC3733" w:rsidRDefault="00CC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Przedmiotem zamówienia są usługi społeczne wymienione w załączniku XIV do dyrektywy 2014/24/UE, o wartości mniejszej niż wyrażona w złotych równowartość 750 000 euro.</w:t>
      </w:r>
    </w:p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CC3733" w:rsidRPr="00CC3733">
        <w:tc>
          <w:tcPr>
            <w:tcW w:w="9214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59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Zasady prowadzenia postępowania</w:t>
            </w:r>
          </w:p>
        </w:tc>
      </w:tr>
    </w:tbl>
    <w:p w:rsidR="00881F30" w:rsidRPr="00CC3733" w:rsidRDefault="00CC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Do postępowania mają zastosowanie przepisy art. 138o ustawy z dnia 29 stycznia 2004 r. Prawo zamówień publicznych (tj., Dz.U. z 2019 r., poz. 1843), w pozostałym zakresie zasady prowadzenia postępowania reguluje niniejsze ogłoszenie o zamówieniu na usługi społeczne (dalej ogłoszenie).</w:t>
      </w:r>
    </w:p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F30" w:rsidRPr="00CC3733" w:rsidRDefault="00CC3733">
      <w:pPr>
        <w:tabs>
          <w:tab w:val="center" w:pos="4536"/>
          <w:tab w:val="right" w:pos="9072"/>
        </w:tabs>
      </w:pPr>
      <w:r w:rsidRPr="00CC3733"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30B1899" wp14:editId="7BBB64D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5964555" cy="5080"/>
                <wp:effectExtent l="13970" t="14605" r="13970" b="101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760" cy="3240"/>
                        </a:xfrm>
                        <a:prstGeom prst="line">
                          <a:avLst/>
                        </a:prstGeom>
                        <a:ln w="1260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3.6pt" to="468.85pt,3.8pt" ID="Łącznik prostoliniowy 2" stroked="t" style="position:absolute;flip:y" wp14:anchorId="5497246A">
                <v:stroke color="black" weight="12600" joinstyle="miter" endcap="square"/>
                <v:fill o:detectmouseclick="t" on="false"/>
              </v:line>
            </w:pict>
          </mc:Fallback>
        </mc:AlternateContent>
      </w:r>
    </w:p>
    <w:p w:rsidR="00881F30" w:rsidRPr="00CC3733" w:rsidRDefault="00CC3733">
      <w:pPr>
        <w:pStyle w:val="Stopka"/>
        <w:jc w:val="center"/>
        <w:rPr>
          <w:rFonts w:ascii="Times New Roman" w:hAnsi="Times New Roman"/>
          <w:i/>
        </w:rPr>
      </w:pPr>
      <w:r w:rsidRPr="00CC3733">
        <w:rPr>
          <w:rFonts w:ascii="Times New Roman" w:hAnsi="Times New Roman"/>
          <w:i/>
        </w:rPr>
        <w:t>Projekt "Droga do doskonałości - kompleksowy program wsparcia uczelni" realizowany w ramach Programu Operacyjnego Wiedza Edukacja Rozwój 2014 - 2020, współfinansowany ze środków Europejskiego Funduszu Społecznego, WND-POWR.03.05.00-00-Z214/18</w:t>
      </w:r>
    </w:p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CC3733" w:rsidRPr="00CC3733">
        <w:tc>
          <w:tcPr>
            <w:tcW w:w="9214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59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Przedmiot oraz wielkość lub zakres zamówienia</w:t>
            </w:r>
          </w:p>
        </w:tc>
      </w:tr>
    </w:tbl>
    <w:p w:rsidR="00881F30" w:rsidRPr="00CC3733" w:rsidRDefault="00CC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CPV: 8050000-9 – usługi szkoleniowe</w:t>
      </w:r>
    </w:p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F30" w:rsidRPr="00CC3733" w:rsidRDefault="00CC373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C3733">
        <w:rPr>
          <w:rFonts w:ascii="Arial" w:hAnsi="Arial" w:cs="Arial"/>
          <w:bCs/>
          <w:sz w:val="24"/>
          <w:szCs w:val="24"/>
        </w:rPr>
        <w:t xml:space="preserve">Usługa polegać będzie na  </w:t>
      </w:r>
      <w:r w:rsidRPr="00CC3733">
        <w:rPr>
          <w:rFonts w:ascii="Arial" w:hAnsi="Arial" w:cs="Arial"/>
          <w:sz w:val="24"/>
          <w:szCs w:val="24"/>
          <w:lang w:eastAsia="en-US"/>
        </w:rPr>
        <w:t xml:space="preserve">świadczeniu usługi w zakresie Przeprowadzenie kursu/warsztatu z zakresu przedsiębiorczości inżynierskiej (zadania 1-8) </w:t>
      </w:r>
      <w:r w:rsidRPr="004F23DC">
        <w:rPr>
          <w:rFonts w:ascii="Arial" w:hAnsi="Arial" w:cs="Arial"/>
          <w:sz w:val="24"/>
          <w:szCs w:val="24"/>
          <w:lang w:eastAsia="en-US"/>
        </w:rPr>
        <w:t>oraz  z zakresu zakładania działalności gospodarczej o profilu inżynierskim (zadania 9-15)</w:t>
      </w:r>
      <w:r w:rsidRPr="00CC3733">
        <w:rPr>
          <w:rFonts w:ascii="Arial" w:hAnsi="Arial" w:cs="Arial"/>
          <w:sz w:val="24"/>
          <w:szCs w:val="24"/>
          <w:lang w:eastAsia="en-US"/>
        </w:rPr>
        <w:t xml:space="preserve"> dla studentów kierunku Biotechnologia, specjalności Przemysłowej i w ochronie środowiska, w ramach zadania "Droga do  własnej firmy o profilu inżynierskim" realizowanego w projekcie POWER Droga do doskonałości</w:t>
      </w:r>
    </w:p>
    <w:p w:rsidR="00881F30" w:rsidRPr="00CC3733" w:rsidRDefault="00CC3733">
      <w:pPr>
        <w:spacing w:before="12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b/>
          <w:sz w:val="24"/>
          <w:szCs w:val="24"/>
        </w:rPr>
        <w:t>Opis przedmiotu zamówienia:</w:t>
      </w:r>
    </w:p>
    <w:p w:rsidR="00881F30" w:rsidRPr="00CC3733" w:rsidRDefault="00CC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Zamówienie obejmuje 15 zadań częściowych. Dopuszcza się składanie ofert częściowych na poszczególne zadania częściowe. Zamawiający nie dopuszcza składania ofert wariantowych. </w:t>
      </w:r>
    </w:p>
    <w:p w:rsidR="00881F30" w:rsidRPr="00CC3733" w:rsidRDefault="00CC3733">
      <w:pPr>
        <w:tabs>
          <w:tab w:val="left" w:pos="735"/>
        </w:tabs>
        <w:spacing w:before="240" w:after="60" w:line="57" w:lineRule="atLeast"/>
        <w:jc w:val="both"/>
      </w:pPr>
      <w:r w:rsidRPr="00CC3733">
        <w:rPr>
          <w:rFonts w:ascii="Arial" w:hAnsi="Arial" w:cs="Arial"/>
          <w:sz w:val="24"/>
          <w:szCs w:val="24"/>
        </w:rPr>
        <w:t>Części zamówienia stanowią następujące zadania:</w:t>
      </w:r>
    </w:p>
    <w:tbl>
      <w:tblPr>
        <w:tblW w:w="9526" w:type="dxa"/>
        <w:tblInd w:w="-32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6169"/>
        <w:gridCol w:w="2448"/>
      </w:tblGrid>
      <w:tr w:rsidR="00CC3733" w:rsidRPr="00CC3733">
        <w:trPr>
          <w:trHeight w:hRule="exact" w:val="624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Numer zadania 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Nazwa zadania 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Liczba godzin 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Rejestracja DG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Tworzenie biznes planu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Podstawy rachunkowości i zarządzania finansami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Marketing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</w:pPr>
            <w:r w:rsidRPr="00CC3733">
              <w:rPr>
                <w:rFonts w:ascii="Arial" w:hAnsi="Arial" w:cs="Arial"/>
                <w:sz w:val="21"/>
                <w:szCs w:val="21"/>
              </w:rPr>
              <w:t>Podstawy PZP</w:t>
            </w:r>
          </w:p>
          <w:p w:rsidR="00881F30" w:rsidRPr="00CC3733" w:rsidRDefault="00881F30">
            <w:pPr>
              <w:pStyle w:val="Akapitzlist1"/>
              <w:spacing w:after="200"/>
              <w:ind w:left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786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Administracja i zatrudnienie (umowy, zobowiązania publiczne wynikające ze stosunku pracy, zasady wynagradzania i czasu pracy),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Zarządzanie własnością intelektualną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Akapitzlist1"/>
              <w:spacing w:after="200"/>
            </w:pPr>
            <w:r w:rsidRPr="00CC3733">
              <w:rPr>
                <w:rFonts w:ascii="Arial" w:hAnsi="Arial" w:cs="Arial"/>
                <w:sz w:val="21"/>
                <w:szCs w:val="21"/>
              </w:rPr>
              <w:t>Komunikacja interpersonalna i podstawy sprzedaży, zarządzenie strategiczne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after="200"/>
              <w:jc w:val="center"/>
            </w:pPr>
            <w:r w:rsidRPr="00CC3733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C3733" w:rsidRPr="00CC3733">
        <w:trPr>
          <w:trHeight w:hRule="exact" w:val="972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ind w:left="380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Uwarunkowania </w:t>
            </w:r>
            <w:proofErr w:type="spellStart"/>
            <w:r w:rsidRPr="00CC3733">
              <w:rPr>
                <w:rFonts w:ascii="Arial" w:eastAsia="Arial" w:hAnsi="Arial" w:cs="Arial"/>
                <w:sz w:val="21"/>
                <w:szCs w:val="21"/>
              </w:rPr>
              <w:t>ekonomiczno</w:t>
            </w:r>
            <w:proofErr w:type="spellEnd"/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 – prawne w działalności gospodarczej z zakresu specjalistycznego projektowania i wykonawstwa 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  <w:jc w:val="center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  <w:tr w:rsidR="00CC3733" w:rsidRPr="00CC3733" w:rsidTr="00475D64">
        <w:trPr>
          <w:trHeight w:hRule="exact" w:val="900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ind w:left="380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Zagrożenia i szanse dla innowacyjnych przedsięwzięć w pracy inżyniera. Wymogi legislacyjne. 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  <w:jc w:val="center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</w:tr>
      <w:tr w:rsidR="00CC3733" w:rsidRPr="00CC3733" w:rsidTr="00475D64">
        <w:trPr>
          <w:trHeight w:hRule="exact" w:val="1245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lastRenderedPageBreak/>
              <w:t>11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81F30" w:rsidRPr="00CC3733" w:rsidRDefault="00CC3733">
            <w:pPr>
              <w:ind w:left="380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Konkurencja na rynku usług w sektorze </w:t>
            </w:r>
            <w:r w:rsidRPr="00CC3733">
              <w:rPr>
                <w:rFonts w:ascii="Arial" w:hAnsi="Arial"/>
                <w:sz w:val="21"/>
                <w:szCs w:val="21"/>
              </w:rPr>
              <w:t>biotechnologii, specjalności przemysłowej i ochronie środowiska</w:t>
            </w: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.  Mocne i słabe strony firmy. 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  <w:jc w:val="center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bookmarkStart w:id="0" w:name="_GoBack"/>
        <w:bookmarkEnd w:id="0"/>
      </w:tr>
      <w:tr w:rsidR="00CC3733" w:rsidRPr="00CC3733" w:rsidTr="00475D64">
        <w:trPr>
          <w:trHeight w:hRule="exact" w:val="624"/>
        </w:trPr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ind w:left="380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Model funkcjonowania firmy a różnorodność procesów projektowych (18 godz. lekcyjnych)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  <w:jc w:val="center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</w:tr>
      <w:tr w:rsidR="00CC3733" w:rsidRPr="00CC3733">
        <w:trPr>
          <w:trHeight w:hRule="exact" w:val="1476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ind w:left="380"/>
              <w:rPr>
                <w:sz w:val="21"/>
                <w:szCs w:val="21"/>
              </w:rPr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Przewaga konkurencyjna firmy poprzez wykorzystywanie nowych technik i technologii projektowych w firmie z sektora usług </w:t>
            </w:r>
            <w:r w:rsidRPr="00CC3733">
              <w:rPr>
                <w:rFonts w:ascii="Arial" w:hAnsi="Arial"/>
                <w:sz w:val="21"/>
                <w:szCs w:val="21"/>
              </w:rPr>
              <w:t xml:space="preserve">biotechnologicznych  specjalności przemysłowej i ochronie środowiska </w:t>
            </w: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  <w:jc w:val="center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</w:tr>
      <w:tr w:rsidR="00CC3733" w:rsidRPr="00CC3733">
        <w:trPr>
          <w:trHeight w:hRule="exact" w:val="624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ind w:left="380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Maksymalizacja zysków w firmie poprzez optymalizację procesu projektowego 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  <w:jc w:val="center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</w:tr>
      <w:tr w:rsidR="00CC3733" w:rsidRPr="00CC3733">
        <w:trPr>
          <w:trHeight w:hRule="exact" w:val="906"/>
        </w:trPr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6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ind w:left="380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 xml:space="preserve">Analiza kosztów funkcjonowania firmy w aspekcie wprowadzania innowacyjnych rozwiązań sprzętowych i personalnych 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F30" w:rsidRPr="00CC3733" w:rsidRDefault="00CC3733">
            <w:pPr>
              <w:pStyle w:val="Zawartotabeli"/>
              <w:spacing w:line="276" w:lineRule="auto"/>
              <w:jc w:val="center"/>
            </w:pPr>
            <w:r w:rsidRPr="00CC3733"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</w:tr>
    </w:tbl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F30" w:rsidRPr="00CC3733" w:rsidRDefault="00CC3733">
      <w:pPr>
        <w:jc w:val="both"/>
        <w:rPr>
          <w:rFonts w:ascii="Arial" w:hAnsi="Arial" w:cs="Arial"/>
          <w:sz w:val="24"/>
          <w:szCs w:val="24"/>
          <w:u w:val="single"/>
        </w:rPr>
      </w:pPr>
      <w:r w:rsidRPr="00CC3733">
        <w:rPr>
          <w:rFonts w:ascii="Arial" w:hAnsi="Arial" w:cs="Arial"/>
          <w:sz w:val="24"/>
          <w:szCs w:val="24"/>
          <w:u w:val="single"/>
        </w:rPr>
        <w:t xml:space="preserve">Wymogi dla wszystkich zadań częściowych: </w:t>
      </w:r>
    </w:p>
    <w:p w:rsidR="00881F30" w:rsidRPr="00CC3733" w:rsidRDefault="00CC3733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Wykonawca przeprowadzi kurs uwzględniając następujące postanowienia:</w:t>
      </w:r>
    </w:p>
    <w:p w:rsidR="00881F30" w:rsidRPr="00CC3733" w:rsidRDefault="00CC3733" w:rsidP="00CC3733">
      <w:pPr>
        <w:numPr>
          <w:ilvl w:val="0"/>
          <w:numId w:val="10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Forma kursu: zajęcia zdalne, zamawiający wskaże platformę / rodzaj komunikatora, za pośrednictwem którego prowadzone będzie szkolenie. 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Miejsce i termin: zgodnie z harmonogramem przekazanym przez zamawiającego (zajęcia mogą być realizowane w każdy dzień tygodnia)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Liczba osób biorących udział w szkoleniach: średnio 16 osób 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Wykonawca zobowiązany jest do przeprowadzenia testu przed rozpoczęciem i po zakończeniu szkolenia, oraz jego opracowanie  w celu określenia poziomu  przyrostu wiedzy Uczestników szkoleń. 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Wykonawca zobowiązany jest do dostarczenia  Zamawiającemu w formie elektronicznej 1 kompletu materiałów szkoleniowych przeznaczonych dla uczestników 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Wykonawca zobowiązany jest do umieszczenia na materiałach szkoleniowych, listach obecności, </w:t>
      </w:r>
      <w:proofErr w:type="spellStart"/>
      <w:r w:rsidRPr="00CC3733">
        <w:rPr>
          <w:rFonts w:ascii="Arial" w:hAnsi="Arial" w:cs="Arial"/>
          <w:sz w:val="24"/>
          <w:szCs w:val="24"/>
        </w:rPr>
        <w:t>pre</w:t>
      </w:r>
      <w:proofErr w:type="spellEnd"/>
      <w:r w:rsidRPr="00CC3733">
        <w:rPr>
          <w:rFonts w:ascii="Arial" w:hAnsi="Arial" w:cs="Arial"/>
          <w:sz w:val="24"/>
          <w:szCs w:val="24"/>
        </w:rPr>
        <w:t>/post testach odpowiednich logotypów, które zostaną przekazane przez Zamawiającego w terminie do 10 dni kalendarzowych od podpisania umowy.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Wykonawca  zobowiązuje  się  do  poinformowania  uczestników  przed rozpoczęciem szkolenia, że jest ono współfinansowane ze środków Unii Europejskiej w ramach Europejskiego Funduszu Społecznego.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Każde zajęcia będą nagrywane, prowadzący zobowiązany jest prowadzić zajęcia z kamerką ,na nagraniu powinien być widoczny trener .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Wykonawca przekaże Zamawiającemu dokumentację z  prowadzonego szkolenia w terminie 10 dni od jego zakończenia: lista obecności zgodnie z wytycznymi </w:t>
      </w:r>
      <w:proofErr w:type="spellStart"/>
      <w:r w:rsidRPr="00CC3733">
        <w:rPr>
          <w:rFonts w:ascii="Arial" w:hAnsi="Arial" w:cs="Arial"/>
          <w:sz w:val="24"/>
          <w:szCs w:val="24"/>
        </w:rPr>
        <w:t>NCBiR</w:t>
      </w:r>
      <w:proofErr w:type="spellEnd"/>
      <w:r w:rsidRPr="00CC3733">
        <w:rPr>
          <w:rFonts w:ascii="Arial" w:hAnsi="Arial" w:cs="Arial"/>
          <w:sz w:val="24"/>
          <w:szCs w:val="24"/>
        </w:rPr>
        <w:t xml:space="preserve"> (np. poprzez monitorowanie czasu zalogowania do platformy i wygenerowanie z systemu raportu na temat obecności/ aktywności uczestników, czy też zebranie od uczestników potwierdzeń przekazanych mailem, że uczestniczyli w szkoleniu; na tej podstawie powinna zostać sporządzona lista obecności na szkoleniu- forma  sprawdzania obecności na zajęciach  zostanie ustalona z Zamawiającym przed szkoleniem) , ankiety ewaluacyjne wraz z ich oceną.</w:t>
      </w:r>
    </w:p>
    <w:p w:rsidR="00881F30" w:rsidRPr="00CC3733" w:rsidRDefault="00CC3733" w:rsidP="00CC37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CC3733">
        <w:rPr>
          <w:rFonts w:ascii="Arial" w:hAnsi="Arial" w:cs="Arial"/>
          <w:iCs/>
          <w:sz w:val="24"/>
          <w:szCs w:val="24"/>
          <w:lang w:eastAsia="x-none"/>
        </w:rPr>
        <w:t>Złożenie konspektu. Konspekt powinien zawierać  rozpisany przebieg szkolenia w formie tabeli (maks. 1 strona) oraz opis konspektu (maks. 1 strona-1800 znaków).</w:t>
      </w:r>
    </w:p>
    <w:p w:rsidR="00881F30" w:rsidRPr="00CC3733" w:rsidRDefault="00881F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1F30" w:rsidRPr="00CC3733" w:rsidRDefault="00CC37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Każde zadanie  będzie realizowane  zdalnie, a całość szkolenia będzie rejestrowana/ nagrywana na potrzeby m.in. monitoringu, kontroli lub audytu.</w:t>
      </w:r>
    </w:p>
    <w:p w:rsidR="00881F30" w:rsidRPr="00CC3733" w:rsidRDefault="00CC3733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b/>
          <w:sz w:val="24"/>
          <w:szCs w:val="24"/>
        </w:rPr>
        <w:t xml:space="preserve">Uwaga: </w:t>
      </w:r>
      <w:r w:rsidRPr="00CC3733">
        <w:rPr>
          <w:rFonts w:ascii="Arial" w:hAnsi="Arial" w:cs="Arial"/>
          <w:sz w:val="24"/>
          <w:szCs w:val="24"/>
        </w:rPr>
        <w:t>W uzasadnionych przypadkach przed upływem terminu składania ofert, Zamawiający może zmienić treść Ogłoszenia. Zmiany dokonane przez Zamawiającego zostaną zamieszczone na stronie internetowej, na której zostało udostępnione Ogłoszenie.</w:t>
      </w:r>
    </w:p>
    <w:p w:rsidR="00881F30" w:rsidRPr="00CC3733" w:rsidRDefault="00881F30" w:rsidP="00475D64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Cs/>
          <w:caps/>
          <w:kern w:val="2"/>
          <w:sz w:val="24"/>
          <w:szCs w:val="24"/>
          <w:lang w:eastAsia="en-US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CC3733" w:rsidRPr="00CC3733">
        <w:tc>
          <w:tcPr>
            <w:tcW w:w="9214" w:type="dxa"/>
            <w:shd w:val="clear" w:color="auto" w:fill="auto"/>
          </w:tcPr>
          <w:p w:rsidR="00881F30" w:rsidRPr="00CC3733" w:rsidRDefault="00CC3733" w:rsidP="00475D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Termin wykonania zamówienia</w:t>
            </w:r>
          </w:p>
        </w:tc>
      </w:tr>
    </w:tbl>
    <w:p w:rsidR="00881F30" w:rsidRPr="00CC3733" w:rsidRDefault="00CC3733" w:rsidP="00475D64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Zamówienie musi zostać zrealizowane </w:t>
      </w:r>
      <w:r w:rsidRPr="00CC3733">
        <w:rPr>
          <w:rFonts w:ascii="Arial" w:hAnsi="Arial" w:cs="Arial"/>
          <w:b/>
          <w:sz w:val="24"/>
          <w:szCs w:val="24"/>
        </w:rPr>
        <w:t>w terminie: do 31 marca 2021r</w:t>
      </w:r>
    </w:p>
    <w:p w:rsidR="00881F30" w:rsidRPr="00CC3733" w:rsidRDefault="00881F30" w:rsidP="00475D64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881F30" w:rsidRPr="00CC3733">
        <w:tc>
          <w:tcPr>
            <w:tcW w:w="9214" w:type="dxa"/>
            <w:shd w:val="clear" w:color="auto" w:fill="auto"/>
          </w:tcPr>
          <w:p w:rsidR="00881F30" w:rsidRPr="00CC3733" w:rsidRDefault="00CC3733" w:rsidP="00475D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Miejsce świadczenia usługi</w:t>
            </w:r>
          </w:p>
          <w:p w:rsidR="00881F30" w:rsidRPr="00CC3733" w:rsidRDefault="00CC3733" w:rsidP="00475D64">
            <w:pPr>
              <w:spacing w:after="0" w:line="240" w:lineRule="auto"/>
              <w:ind w:left="459"/>
              <w:jc w:val="both"/>
              <w:outlineLvl w:val="0"/>
              <w:rPr>
                <w:rFonts w:ascii="Arial" w:hAnsi="Arial" w:cs="Arial"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Cs/>
                <w:kern w:val="2"/>
                <w:sz w:val="24"/>
                <w:szCs w:val="24"/>
                <w:lang w:eastAsia="x-none"/>
              </w:rPr>
              <w:t>Zajęcia zdalne przez platformę / komunikator</w:t>
            </w:r>
          </w:p>
        </w:tc>
      </w:tr>
    </w:tbl>
    <w:p w:rsidR="00881F30" w:rsidRPr="00CC3733" w:rsidRDefault="00881F30" w:rsidP="00475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CC3733" w:rsidRPr="00CC3733">
        <w:tc>
          <w:tcPr>
            <w:tcW w:w="9214" w:type="dxa"/>
            <w:shd w:val="clear" w:color="auto" w:fill="auto"/>
          </w:tcPr>
          <w:p w:rsidR="00881F30" w:rsidRPr="00CC3733" w:rsidRDefault="00CC3733" w:rsidP="00475D6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 xml:space="preserve">Warunki udziału w postępowaniu </w:t>
            </w:r>
          </w:p>
        </w:tc>
      </w:tr>
    </w:tbl>
    <w:p w:rsidR="00881F30" w:rsidRPr="00CC3733" w:rsidRDefault="00CC3733" w:rsidP="00475D64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t>O udzielenie zamówienia mogą się ubiegać Wykonawcy, którzy spełniają następujące warunki:</w:t>
      </w:r>
    </w:p>
    <w:p w:rsidR="00475D64" w:rsidRDefault="00475D64" w:rsidP="00475D64">
      <w:pPr>
        <w:tabs>
          <w:tab w:val="left" w:pos="73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1F30" w:rsidRPr="00CC3733" w:rsidRDefault="00CC3733" w:rsidP="00475D64">
      <w:pPr>
        <w:tabs>
          <w:tab w:val="left" w:pos="735"/>
        </w:tabs>
        <w:spacing w:after="0" w:line="240" w:lineRule="auto"/>
        <w:jc w:val="both"/>
      </w:pPr>
      <w:r w:rsidRPr="00CC3733">
        <w:rPr>
          <w:rFonts w:ascii="Arial" w:hAnsi="Arial" w:cs="Arial"/>
          <w:b/>
          <w:bCs/>
          <w:sz w:val="24"/>
          <w:szCs w:val="24"/>
        </w:rPr>
        <w:t>Wy</w:t>
      </w:r>
      <w:r w:rsidR="00475D64">
        <w:rPr>
          <w:rFonts w:ascii="Arial" w:hAnsi="Arial" w:cs="Arial"/>
          <w:b/>
          <w:bCs/>
          <w:sz w:val="24"/>
          <w:szCs w:val="24"/>
        </w:rPr>
        <w:t>konawca winien dysponować trenerem</w:t>
      </w:r>
      <w:r w:rsidRPr="00CC3733">
        <w:rPr>
          <w:rFonts w:ascii="Arial" w:hAnsi="Arial" w:cs="Arial"/>
          <w:b/>
          <w:bCs/>
          <w:sz w:val="24"/>
          <w:szCs w:val="24"/>
        </w:rPr>
        <w:t xml:space="preserve"> dla zadań 1-8</w:t>
      </w:r>
      <w:r w:rsidR="00475D64">
        <w:rPr>
          <w:rFonts w:ascii="Arial" w:hAnsi="Arial" w:cs="Arial"/>
          <w:b/>
          <w:bCs/>
          <w:sz w:val="24"/>
          <w:szCs w:val="24"/>
        </w:rPr>
        <w:t xml:space="preserve"> spełniającym następujące wymagania </w:t>
      </w:r>
      <w:r w:rsidRPr="00CC3733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81F30" w:rsidRPr="00CC3733" w:rsidRDefault="00CC3733" w:rsidP="00CC3733">
      <w:pPr>
        <w:pStyle w:val="Tekstwstpniesformatowany"/>
        <w:numPr>
          <w:ilvl w:val="0"/>
          <w:numId w:val="7"/>
        </w:numPr>
        <w:jc w:val="both"/>
        <w:rPr>
          <w:rFonts w:ascii="Arial" w:hAnsi="Arial" w:cs="Arial"/>
        </w:rPr>
      </w:pPr>
      <w:r w:rsidRPr="00CC3733">
        <w:rPr>
          <w:rFonts w:ascii="Arial" w:eastAsia="Times New Roman" w:hAnsi="Arial" w:cs="Arial"/>
          <w:sz w:val="24"/>
          <w:szCs w:val="24"/>
        </w:rPr>
        <w:t xml:space="preserve">minimum 2 lata doświadczenia trenerskiego </w:t>
      </w:r>
      <w:r w:rsidRPr="00CC3733">
        <w:rPr>
          <w:rFonts w:ascii="Arial" w:hAnsi="Arial" w:cs="Arial"/>
          <w:sz w:val="24"/>
          <w:szCs w:val="24"/>
        </w:rPr>
        <w:t>ukończony Kurs Trenerów (</w:t>
      </w:r>
      <w:r w:rsidRPr="00CC3733">
        <w:rPr>
          <w:rFonts w:ascii="Arial" w:hAnsi="Arial" w:cs="Arial"/>
          <w:sz w:val="24"/>
          <w:szCs w:val="24"/>
          <w:lang w:eastAsia="en-US"/>
        </w:rPr>
        <w:t>minimum 32 godziny szkoleniowe)</w:t>
      </w:r>
      <w:r w:rsidRPr="00CC3733">
        <w:rPr>
          <w:rFonts w:ascii="Arial" w:hAnsi="Arial" w:cs="Arial"/>
          <w:sz w:val="24"/>
          <w:szCs w:val="24"/>
        </w:rPr>
        <w:t>, lub Szkoła Trenerów</w:t>
      </w:r>
      <w:r w:rsidRPr="00CC3733">
        <w:rPr>
          <w:rFonts w:ascii="Arial" w:hAnsi="Arial" w:cs="Arial"/>
        </w:rPr>
        <w:t xml:space="preserve"> </w:t>
      </w:r>
      <w:r w:rsidRPr="00CC3733">
        <w:rPr>
          <w:rFonts w:ascii="Arial" w:hAnsi="Arial" w:cs="Arial"/>
          <w:sz w:val="24"/>
          <w:szCs w:val="24"/>
          <w:lang w:eastAsia="en-US"/>
        </w:rPr>
        <w:t>(minimum 32 godziny szkoleniowe)</w:t>
      </w:r>
      <w:r w:rsidRPr="00CC3733">
        <w:rPr>
          <w:rFonts w:ascii="Arial" w:hAnsi="Arial" w:cs="Arial"/>
          <w:sz w:val="24"/>
          <w:szCs w:val="24"/>
        </w:rPr>
        <w:t>, lub studia podyplomowe z zakresu prowadzenia szkoleń lub posiadanie Certyfikatu Trenera (</w:t>
      </w:r>
      <w:r w:rsidRPr="00CC3733">
        <w:rPr>
          <w:rFonts w:ascii="Arial" w:hAnsi="Arial" w:cs="Arial"/>
          <w:sz w:val="24"/>
          <w:szCs w:val="24"/>
          <w:lang w:eastAsia="en-US"/>
        </w:rPr>
        <w:t>dowód – skan dokumentu potwierdzającego ukończone szkolenie lub skan Certyfikatu), lub Wykładowca Akademicki</w:t>
      </w:r>
    </w:p>
    <w:p w:rsidR="00881F30" w:rsidRPr="00CC3733" w:rsidRDefault="00CC3733" w:rsidP="00CC3733">
      <w:pPr>
        <w:pStyle w:val="Tekstwstpniesformatowany"/>
        <w:numPr>
          <w:ilvl w:val="0"/>
          <w:numId w:val="7"/>
        </w:numPr>
        <w:rPr>
          <w:rFonts w:ascii="Arial" w:hAnsi="Arial" w:cs="Arial"/>
        </w:rPr>
      </w:pPr>
      <w:r w:rsidRPr="00CC3733">
        <w:rPr>
          <w:rFonts w:ascii="Arial" w:hAnsi="Arial" w:cs="Arial"/>
          <w:sz w:val="24"/>
          <w:szCs w:val="24"/>
          <w:lang w:eastAsia="en-US"/>
        </w:rPr>
        <w:t xml:space="preserve">Wykonywany zawód ściśle powiązany z tematem szkolenia, do którego składana jest aplikacja (dowód – CV) </w:t>
      </w:r>
      <w:r w:rsidRPr="00CC3733">
        <w:rPr>
          <w:rFonts w:ascii="Arial" w:hAnsi="Arial" w:cs="Arial"/>
          <w:b/>
          <w:bCs/>
          <w:sz w:val="24"/>
          <w:szCs w:val="24"/>
          <w:lang w:eastAsia="en-US"/>
        </w:rPr>
        <w:t xml:space="preserve"> oraz </w:t>
      </w:r>
      <w:r w:rsidRPr="00CC3733">
        <w:rPr>
          <w:rFonts w:ascii="Arial" w:hAnsi="Arial" w:cs="Arial"/>
          <w:sz w:val="24"/>
          <w:szCs w:val="24"/>
          <w:lang w:eastAsia="en-US"/>
        </w:rPr>
        <w:t xml:space="preserve">przeprowadzonych </w:t>
      </w:r>
      <w:r w:rsidRPr="00CC3733">
        <w:rPr>
          <w:rFonts w:ascii="Arial" w:hAnsi="Arial" w:cs="Arial"/>
          <w:sz w:val="24"/>
          <w:szCs w:val="24"/>
        </w:rPr>
        <w:t xml:space="preserve">minimum 200 godzin szkoleń z zakresu swojej specjalizacji </w:t>
      </w:r>
      <w:r w:rsidRPr="00CC3733">
        <w:rPr>
          <w:rFonts w:ascii="Arial" w:hAnsi="Arial" w:cs="Arial"/>
          <w:sz w:val="24"/>
          <w:szCs w:val="24"/>
          <w:lang w:eastAsia="en-US"/>
        </w:rPr>
        <w:t>(dowód – tabela zawierająca: tytuł/zakres szkolenia, datę szkolenia, zleceniodawcę szkolenia, liczbę godzin szkolenia oraz telefon kontaktowy do osoby mogącej potwierdzić powyższe dane dla każdego z zawartych w tabeli szkoleń)</w:t>
      </w:r>
    </w:p>
    <w:p w:rsidR="00881F30" w:rsidRPr="00CC3733" w:rsidRDefault="00CC3733">
      <w:pPr>
        <w:pStyle w:val="Tekstwstpniesformatowany"/>
        <w:ind w:left="720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lub </w:t>
      </w:r>
    </w:p>
    <w:p w:rsidR="00881F30" w:rsidRPr="00CC3733" w:rsidRDefault="00CC3733">
      <w:pPr>
        <w:pStyle w:val="Tekstwstpniesformatowany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  <w:r w:rsidRPr="00CC3733">
        <w:rPr>
          <w:rFonts w:ascii="Arial" w:hAnsi="Arial" w:cs="Arial"/>
          <w:sz w:val="24"/>
          <w:szCs w:val="24"/>
        </w:rPr>
        <w:t xml:space="preserve">minimum 1000 godzin szkoleń z kompetencji biznesowych przeprowadzonych  w przeciągu ostatnich 5 lat dla minimum 10 różnych podmiotów </w:t>
      </w:r>
      <w:r w:rsidRPr="00CC3733">
        <w:rPr>
          <w:rFonts w:ascii="Arial" w:hAnsi="Arial" w:cs="Arial"/>
          <w:sz w:val="24"/>
          <w:szCs w:val="24"/>
          <w:lang w:eastAsia="en-US"/>
        </w:rPr>
        <w:t>(dowód – tabela zawierająca: tytuł/zakres szkolenia, datę szkolenia, zleceniodawcę szkolenia, liczbę godzin szkolenia oraz telefon kontaktowy do osoby mogącej potwierdzić powyższe dane dla każdego z zawartych w tabeli szkoleń)</w:t>
      </w:r>
    </w:p>
    <w:p w:rsidR="00881F30" w:rsidRPr="00CC3733" w:rsidRDefault="00881F30">
      <w:pPr>
        <w:pStyle w:val="Tekstwstpniesformatowany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81F30" w:rsidRPr="00CC3733" w:rsidRDefault="00CC3733" w:rsidP="00CC3733">
      <w:pPr>
        <w:pStyle w:val="Tekstwstpniesformatowany"/>
        <w:numPr>
          <w:ilvl w:val="0"/>
          <w:numId w:val="9"/>
        </w:numPr>
        <w:ind w:left="709" w:hanging="283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CC3733">
        <w:rPr>
          <w:rFonts w:ascii="Arial" w:hAnsi="Arial" w:cs="Arial"/>
          <w:sz w:val="24"/>
          <w:szCs w:val="24"/>
        </w:rPr>
        <w:t xml:space="preserve">Umiejętność obsługi platform do nauki zdalnej </w:t>
      </w:r>
      <w:r w:rsidRPr="00CC3733">
        <w:rPr>
          <w:rFonts w:ascii="Arial" w:eastAsia="Arial" w:hAnsi="Arial" w:cs="Arial"/>
          <w:sz w:val="24"/>
          <w:szCs w:val="24"/>
        </w:rPr>
        <w:t>potwierdzona oświadczeniem.</w:t>
      </w:r>
    </w:p>
    <w:p w:rsidR="00475D64" w:rsidRPr="00CC3733" w:rsidRDefault="00475D64" w:rsidP="00475D64">
      <w:pPr>
        <w:tabs>
          <w:tab w:val="left" w:pos="735"/>
        </w:tabs>
        <w:spacing w:before="240" w:after="60"/>
        <w:jc w:val="both"/>
      </w:pPr>
      <w:r w:rsidRPr="00CC3733">
        <w:rPr>
          <w:rFonts w:ascii="Arial" w:hAnsi="Arial" w:cs="Arial"/>
          <w:b/>
          <w:bCs/>
          <w:sz w:val="24"/>
          <w:szCs w:val="24"/>
        </w:rPr>
        <w:t>Wy</w:t>
      </w:r>
      <w:r>
        <w:rPr>
          <w:rFonts w:ascii="Arial" w:hAnsi="Arial" w:cs="Arial"/>
          <w:b/>
          <w:bCs/>
          <w:sz w:val="24"/>
          <w:szCs w:val="24"/>
        </w:rPr>
        <w:t>konawca winien dysponować trenerem</w:t>
      </w:r>
      <w:r>
        <w:rPr>
          <w:rFonts w:ascii="Arial" w:hAnsi="Arial" w:cs="Arial"/>
          <w:b/>
          <w:bCs/>
          <w:sz w:val="24"/>
          <w:szCs w:val="24"/>
        </w:rPr>
        <w:t xml:space="preserve"> dla zadań 9-15</w:t>
      </w:r>
      <w:r>
        <w:rPr>
          <w:rFonts w:ascii="Arial" w:hAnsi="Arial" w:cs="Arial"/>
          <w:b/>
          <w:bCs/>
          <w:sz w:val="24"/>
          <w:szCs w:val="24"/>
        </w:rPr>
        <w:t xml:space="preserve"> spełniającym następujące wymagania </w:t>
      </w:r>
      <w:r w:rsidRPr="00CC3733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81F30" w:rsidRPr="00CC3733" w:rsidRDefault="00CC3733" w:rsidP="00CC3733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1080"/>
        <w:jc w:val="both"/>
      </w:pPr>
      <w:r w:rsidRPr="00CC3733">
        <w:rPr>
          <w:rFonts w:ascii="Arial" w:hAnsi="Arial" w:cs="Arial"/>
          <w:sz w:val="24"/>
          <w:szCs w:val="24"/>
        </w:rPr>
        <w:t>wykształcenie wyższe lub certyfikaty/zaświadczenia i inne umożliwiające przeprowadzenie kursu z zakresu na który składana jest oferta, lub</w:t>
      </w:r>
    </w:p>
    <w:p w:rsidR="00881F30" w:rsidRPr="00CC3733" w:rsidRDefault="00CC3733" w:rsidP="00CC3733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1080"/>
        <w:jc w:val="both"/>
      </w:pPr>
      <w:r w:rsidRPr="00CC3733">
        <w:rPr>
          <w:rFonts w:ascii="Arial" w:hAnsi="Arial" w:cs="Arial"/>
          <w:sz w:val="24"/>
          <w:szCs w:val="24"/>
        </w:rPr>
        <w:t>2 letnie doświadczenie  trenera/wykładowcy z zakresu na który składana jest oferta, lub</w:t>
      </w:r>
    </w:p>
    <w:p w:rsidR="00881F30" w:rsidRPr="00CC3733" w:rsidRDefault="00CC3733" w:rsidP="00CC3733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1080"/>
        <w:jc w:val="both"/>
      </w:pPr>
      <w:r w:rsidRPr="00CC3733">
        <w:rPr>
          <w:rFonts w:ascii="Arial" w:hAnsi="Arial" w:cs="Arial"/>
          <w:sz w:val="24"/>
          <w:szCs w:val="24"/>
        </w:rPr>
        <w:t>prowadzenie własnej działalności biznesowej związanej z tematyką danego modułu na który składana jest oferta.</w:t>
      </w:r>
    </w:p>
    <w:p w:rsidR="00881F30" w:rsidRPr="00CC3733" w:rsidRDefault="00CC3733" w:rsidP="00CC3733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1080"/>
        <w:jc w:val="both"/>
      </w:pPr>
      <w:r w:rsidRPr="00CC3733">
        <w:rPr>
          <w:rFonts w:ascii="Arial" w:hAnsi="Arial" w:cs="Arial"/>
          <w:sz w:val="24"/>
          <w:szCs w:val="24"/>
        </w:rPr>
        <w:t xml:space="preserve">Umiejętność obsługi platform do nauki zdalnej </w:t>
      </w:r>
      <w:r w:rsidRPr="00CC3733">
        <w:rPr>
          <w:rFonts w:ascii="Arial" w:eastAsia="Arial" w:hAnsi="Arial" w:cs="Arial"/>
          <w:sz w:val="24"/>
          <w:szCs w:val="24"/>
        </w:rPr>
        <w:t>potwierdzona oświadczeniem.</w:t>
      </w:r>
    </w:p>
    <w:p w:rsidR="00881F30" w:rsidRPr="00CC3733" w:rsidRDefault="00881F30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</w:p>
    <w:p w:rsidR="00881F30" w:rsidRPr="00CC3733" w:rsidRDefault="00CC3733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lastRenderedPageBreak/>
        <w:t xml:space="preserve">   Wykonawcy zamierzający wspólnie ubiegać się o udzielenie zamówienia (np. konsorcjum, spółka cywilna) zobowiązani są do ustanowienia pełnomocnika do reprezentowania ich w niniejszym postępowaniu albo reprezentowania w postępowaniu i zawarcia umowy w sprawie zamówienia publicznego. Pełnomocnictwo musi być udzielone w formie pisemnej, wskazywać w szczególności: postępowanie o zamówienie publiczne, którego dotyczy, Wykonawców ubiegających się wspólnie o udzielenie zamówienia, ustanowionego pełnomocnika, zakres jego umocowania. Pełnomocnictwo musi być podpisane w imieniu wszystkich Wykonawców ubiegających się wspólnie o udzielenie zamówienia przez osoby uprawnione do składania oświadczeń woli wymienione we właściwym rejestrze lub ewidencji działalności gospodarczej Wykonawcy. Wykonawcy składający ofertę wspólną ponoszą solidarną odpowiedzialność za wykonanie umowy.</w:t>
      </w:r>
    </w:p>
    <w:p w:rsidR="00881F30" w:rsidRPr="00CC3733" w:rsidRDefault="00881F30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highlight w:val="yellow"/>
          <w:lang w:eastAsia="x-none"/>
        </w:rPr>
      </w:pPr>
    </w:p>
    <w:p w:rsidR="00881F30" w:rsidRPr="00CC3733" w:rsidRDefault="00CC3733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/>
          <w:bCs/>
          <w:iCs/>
          <w:sz w:val="24"/>
          <w:szCs w:val="24"/>
          <w:lang w:eastAsia="x-none"/>
        </w:rPr>
        <w:t>Informacja dla wykonawców polegających na zasobach innych podmiotów</w:t>
      </w:r>
    </w:p>
    <w:p w:rsidR="00881F30" w:rsidRPr="00CC3733" w:rsidRDefault="00CC3733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t>Wykonawca może w celu potwierdzenia spełnienia warunków udziału w postępowaniu, w stosownych sytuacjach oraz w odniesieniu do konkretnego zamówienia, lub jego części, polegać na zdolnościach innych podmiotów, niezależnie od charakteru prawnego łączących go z nimi stosunków prawnych.</w:t>
      </w:r>
    </w:p>
    <w:p w:rsidR="00881F30" w:rsidRPr="00CC3733" w:rsidRDefault="00CC3733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t>Wykonawca, który polega na zdolnościach 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 – wg załącznika nr 3.</w:t>
      </w:r>
    </w:p>
    <w:p w:rsidR="00881F30" w:rsidRPr="00CC3733" w:rsidRDefault="00CC3733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t xml:space="preserve">Treść zobowiązania powinna bezspornie i jednoznacznie wskazywać na zakres zobowiązania innego podmiotu, określać czego dotyczy zobowiązanie oraz w jaki sposób i w jakim okresie będzie ono wykonywane. </w:t>
      </w:r>
    </w:p>
    <w:p w:rsidR="00881F30" w:rsidRPr="00CC3733" w:rsidRDefault="00881F30">
      <w:pPr>
        <w:tabs>
          <w:tab w:val="left" w:pos="284"/>
        </w:tabs>
        <w:spacing w:after="0" w:line="240" w:lineRule="auto"/>
        <w:jc w:val="both"/>
        <w:outlineLvl w:val="1"/>
        <w:rPr>
          <w:rFonts w:ascii="Arial" w:hAnsi="Arial" w:cs="Arial"/>
          <w:b/>
          <w:bCs/>
          <w:iCs/>
          <w:sz w:val="24"/>
          <w:szCs w:val="24"/>
          <w:highlight w:val="yellow"/>
          <w:u w:val="single"/>
          <w:lang w:eastAsia="x-none"/>
        </w:rPr>
      </w:pPr>
    </w:p>
    <w:p w:rsidR="00881F30" w:rsidRPr="00CC3733" w:rsidRDefault="00CC3733">
      <w:pPr>
        <w:numPr>
          <w:ilvl w:val="0"/>
          <w:numId w:val="1"/>
        </w:numPr>
        <w:spacing w:before="120" w:afterAutospacing="1" w:line="240" w:lineRule="auto"/>
        <w:ind w:left="459" w:hanging="425"/>
        <w:jc w:val="both"/>
        <w:outlineLvl w:val="0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t xml:space="preserve"> </w:t>
      </w:r>
      <w:r w:rsidRPr="00CC3733">
        <w:rPr>
          <w:rFonts w:ascii="Arial" w:hAnsi="Arial" w:cs="Arial"/>
          <w:b/>
          <w:sz w:val="24"/>
          <w:szCs w:val="24"/>
        </w:rPr>
        <w:t>Sposób sporządzania oferty, wykaz oświadczeń i dokumentów wymaganych w postępowaniu</w:t>
      </w:r>
    </w:p>
    <w:p w:rsidR="00881F30" w:rsidRPr="00CC3733" w:rsidRDefault="00CC3733" w:rsidP="00CC3733">
      <w:pPr>
        <w:pStyle w:val="Akapitzlist"/>
        <w:widowControl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zh-CN"/>
        </w:rPr>
      </w:pPr>
      <w:r w:rsidRPr="00CC3733">
        <w:rPr>
          <w:rFonts w:ascii="Arial" w:eastAsia="Times New Roman" w:hAnsi="Arial" w:cs="Arial"/>
          <w:bCs/>
          <w:sz w:val="24"/>
          <w:szCs w:val="24"/>
          <w:lang w:val="pl-PL" w:eastAsia="pl-PL"/>
        </w:rPr>
        <w:t>Ofertę</w:t>
      </w:r>
      <w:r w:rsidRPr="00CC3733">
        <w:rPr>
          <w:rFonts w:ascii="Arial" w:eastAsia="Times New Roman" w:hAnsi="Arial" w:cs="Arial"/>
          <w:bCs/>
          <w:sz w:val="24"/>
          <w:szCs w:val="24"/>
          <w:lang w:val="pl-PL" w:eastAsia="zh-CN"/>
        </w:rPr>
        <w:t xml:space="preserve"> należy sporządzić i złożyć </w:t>
      </w:r>
      <w:r w:rsidRPr="00CC3733">
        <w:rPr>
          <w:rFonts w:ascii="Arial" w:eastAsia="Times New Roman" w:hAnsi="Arial" w:cs="Arial"/>
          <w:b/>
          <w:bCs/>
          <w:sz w:val="24"/>
          <w:szCs w:val="24"/>
          <w:lang w:val="pl-PL" w:eastAsia="zh-CN"/>
        </w:rPr>
        <w:t xml:space="preserve">na formularzu ofertowym stanowiącym załącznik nr 1 do niniejszego ogłoszenia. </w:t>
      </w:r>
    </w:p>
    <w:p w:rsidR="00881F30" w:rsidRPr="00CC3733" w:rsidRDefault="00CC3733" w:rsidP="00CC3733">
      <w:pPr>
        <w:pStyle w:val="Akapitzlist"/>
        <w:widowControl/>
        <w:numPr>
          <w:ilvl w:val="0"/>
          <w:numId w:val="13"/>
        </w:numPr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b/>
          <w:bCs/>
          <w:sz w:val="24"/>
          <w:szCs w:val="24"/>
          <w:lang w:val="pl-PL" w:eastAsia="zh-CN"/>
        </w:rPr>
        <w:t>Wraz z ofertą należy złożyć :</w:t>
      </w:r>
    </w:p>
    <w:p w:rsidR="00881F30" w:rsidRPr="00CC3733" w:rsidRDefault="00CC3733" w:rsidP="00CC3733">
      <w:pPr>
        <w:pStyle w:val="Akapitzlist"/>
        <w:widowControl/>
        <w:numPr>
          <w:ilvl w:val="0"/>
          <w:numId w:val="14"/>
        </w:numPr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Konspekt</w:t>
      </w:r>
      <w:r w:rsidRPr="00CC3733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 dla wybranego zadania częściowego</w:t>
      </w:r>
    </w:p>
    <w:p w:rsidR="00881F30" w:rsidRPr="00CC3733" w:rsidRDefault="00CC3733" w:rsidP="00CC3733">
      <w:pPr>
        <w:pStyle w:val="Akapitzlist"/>
        <w:widowControl/>
        <w:numPr>
          <w:ilvl w:val="0"/>
          <w:numId w:val="15"/>
        </w:numPr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b/>
          <w:bCs/>
          <w:sz w:val="24"/>
          <w:szCs w:val="24"/>
          <w:lang w:val="pl-PL" w:eastAsia="zh-CN"/>
        </w:rPr>
        <w:t>Wykaz osób</w:t>
      </w:r>
      <w:r w:rsidRPr="00CC3733">
        <w:rPr>
          <w:rFonts w:ascii="Arial" w:eastAsia="Times New Roman" w:hAnsi="Arial" w:cs="Arial"/>
          <w:bCs/>
          <w:sz w:val="24"/>
          <w:szCs w:val="24"/>
          <w:lang w:val="pl-PL" w:eastAsia="zh-CN"/>
        </w:rPr>
        <w:t xml:space="preserve"> – załącznik nr 4 do Ogłoszenia</w:t>
      </w:r>
    </w:p>
    <w:p w:rsidR="00881F30" w:rsidRPr="00CC3733" w:rsidRDefault="00CC373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bCs/>
          <w:sz w:val="24"/>
          <w:szCs w:val="24"/>
        </w:rPr>
        <w:t xml:space="preserve">Wykaz osób jest dokumentem, na podstawie którego Zamawiający będzie oceniał spełnianie warunku w zakresie </w:t>
      </w:r>
      <w:r w:rsidRPr="00CC3733">
        <w:rPr>
          <w:rFonts w:ascii="Arial" w:hAnsi="Arial" w:cs="Arial"/>
          <w:sz w:val="24"/>
          <w:szCs w:val="24"/>
        </w:rPr>
        <w:t>doświadczenia i wykształcenia osoby prowadzącej szkolenia. W przypadku gdy Wykonawca nie dołączy do oferty Wykazu osób, Zamawiający wezwie Wykonawcę do uzupełnienia dokumentu, w celu potwierdzenia spełniania warunku określonego w pkt VII Ogłoszenia.</w:t>
      </w:r>
    </w:p>
    <w:p w:rsidR="00881F30" w:rsidRPr="00CC3733" w:rsidRDefault="00CC3733" w:rsidP="00CC3733">
      <w:pPr>
        <w:pStyle w:val="Akapitzlist"/>
        <w:widowControl/>
        <w:numPr>
          <w:ilvl w:val="0"/>
          <w:numId w:val="15"/>
        </w:numPr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Zobowiązanie innych podmiotów</w:t>
      </w:r>
      <w:r w:rsidRPr="00CC3733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- </w:t>
      </w:r>
      <w:r w:rsidRPr="00CC3733">
        <w:rPr>
          <w:rFonts w:ascii="Arial" w:eastAsia="Times New Roman" w:hAnsi="Arial" w:cs="Arial"/>
          <w:bCs/>
          <w:sz w:val="24"/>
          <w:szCs w:val="24"/>
          <w:lang w:val="pl-PL" w:eastAsia="zh-CN"/>
        </w:rPr>
        <w:t xml:space="preserve">załącznik nr </w:t>
      </w:r>
      <w:r w:rsidRPr="00CC3733">
        <w:rPr>
          <w:rFonts w:ascii="Arial" w:eastAsia="Times New Roman" w:hAnsi="Arial" w:cs="Arial"/>
          <w:bCs/>
          <w:sz w:val="24"/>
          <w:szCs w:val="24"/>
          <w:lang w:val="pl-PL" w:eastAsia="pl-PL"/>
        </w:rPr>
        <w:t>3- jeśli dotyczy</w:t>
      </w:r>
    </w:p>
    <w:p w:rsidR="00881F30" w:rsidRPr="00CC3733" w:rsidRDefault="00CC3733" w:rsidP="00CC373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bCs/>
          <w:sz w:val="24"/>
          <w:szCs w:val="24"/>
        </w:rPr>
        <w:t xml:space="preserve">Wykonawca może złożyć tylko jedną ofertę. </w:t>
      </w:r>
    </w:p>
    <w:p w:rsidR="00881F30" w:rsidRPr="00CC3733" w:rsidRDefault="00CC3733" w:rsidP="00CC373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bCs/>
          <w:sz w:val="24"/>
          <w:szCs w:val="24"/>
        </w:rPr>
        <w:t xml:space="preserve">Ofertę należy sporządzić pod rygorem nieważności w formie pisemnej w języku polskim </w:t>
      </w:r>
      <w:r w:rsidRPr="00CC3733">
        <w:rPr>
          <w:rFonts w:ascii="Arial" w:hAnsi="Arial" w:cs="Arial"/>
          <w:sz w:val="24"/>
          <w:szCs w:val="24"/>
        </w:rPr>
        <w:t>z zachowaniem formy pisemnej.</w:t>
      </w:r>
    </w:p>
    <w:p w:rsidR="00881F30" w:rsidRPr="00CC3733" w:rsidRDefault="00CC3733" w:rsidP="00CC373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C3733">
        <w:rPr>
          <w:rFonts w:ascii="Arial" w:hAnsi="Arial" w:cs="Arial"/>
          <w:bCs/>
          <w:sz w:val="24"/>
          <w:szCs w:val="24"/>
        </w:rPr>
        <w:t xml:space="preserve">Oferta powinna zostać podpisana przez osobę (osoby) uprawnione do składania oświadczeń woli w imieniu Wykonawcy. </w:t>
      </w:r>
    </w:p>
    <w:p w:rsidR="00881F30" w:rsidRPr="00CC3733" w:rsidRDefault="00CC3733" w:rsidP="00CC373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bCs/>
          <w:sz w:val="24"/>
          <w:szCs w:val="24"/>
        </w:rPr>
        <w:t>Jeżeli</w:t>
      </w:r>
      <w:r w:rsidRPr="00CC3733">
        <w:rPr>
          <w:rFonts w:ascii="Arial" w:hAnsi="Arial" w:cs="Arial"/>
          <w:sz w:val="24"/>
          <w:szCs w:val="24"/>
        </w:rPr>
        <w:t xml:space="preserve">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881F30" w:rsidRPr="00CC3733" w:rsidRDefault="00CC3733" w:rsidP="00CC373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sz w:val="24"/>
          <w:szCs w:val="24"/>
        </w:rPr>
        <w:t xml:space="preserve">Oświadczenia dotyczące wykonawcy/wykonawców występujących wspólnie oraz oświadczenia innych podmiotów, na których zdolnościach lub sytuacji polega wykonawca składane są w oryginale. Poświadczenie za zgodność z oryginałem </w:t>
      </w:r>
      <w:r w:rsidRPr="00CC3733">
        <w:rPr>
          <w:rFonts w:ascii="Arial" w:hAnsi="Arial" w:cs="Arial"/>
          <w:sz w:val="24"/>
          <w:szCs w:val="24"/>
        </w:rPr>
        <w:lastRenderedPageBreak/>
        <w:t>dokumentów innych niż oświadczenia dokonuje odpowiednio wykonawca, podmiot na którego zdolnościach lub sytuacji polega wykonawca, wykonawcy wspólnie ubiegający się o udzielenie zamówienia publicznego, w zakresie dokumentów, które każdego z nich dotyczą.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9356"/>
      </w:tblGrid>
      <w:tr w:rsidR="00CC3733" w:rsidRPr="00CC3733">
        <w:tc>
          <w:tcPr>
            <w:tcW w:w="9356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59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Opis sposobu obliczenia ceny oferty</w:t>
            </w:r>
          </w:p>
        </w:tc>
      </w:tr>
    </w:tbl>
    <w:p w:rsidR="00881F30" w:rsidRPr="00CC3733" w:rsidRDefault="00CC3733">
      <w:pPr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Każde zadanie częściowe należy wycenić odrębnie.</w:t>
      </w:r>
    </w:p>
    <w:p w:rsidR="00881F30" w:rsidRPr="00CC3733" w:rsidRDefault="00881F30">
      <w:pPr>
        <w:tabs>
          <w:tab w:val="left" w:pos="0"/>
          <w:tab w:val="left" w:pos="426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highlight w:val="yellow"/>
          <w:lang w:eastAsia="x-none"/>
        </w:rPr>
      </w:pPr>
    </w:p>
    <w:p w:rsidR="00881F30" w:rsidRPr="00CC3733" w:rsidRDefault="00CC3733">
      <w:pPr>
        <w:tabs>
          <w:tab w:val="left" w:pos="0"/>
          <w:tab w:val="left" w:pos="426"/>
        </w:tabs>
        <w:spacing w:before="60"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CC3733">
        <w:rPr>
          <w:rFonts w:ascii="Arial" w:hAnsi="Arial" w:cs="Arial"/>
          <w:bCs/>
          <w:iCs/>
          <w:sz w:val="24"/>
          <w:szCs w:val="24"/>
        </w:rPr>
        <w:t xml:space="preserve">Sposób obliczenia ceny jest taki sam dla wszystkich 15 zadań , </w:t>
      </w:r>
      <w:proofErr w:type="spellStart"/>
      <w:r w:rsidRPr="00CC3733">
        <w:rPr>
          <w:rFonts w:ascii="Arial" w:hAnsi="Arial" w:cs="Arial"/>
          <w:bCs/>
          <w:iCs/>
          <w:sz w:val="24"/>
          <w:szCs w:val="24"/>
        </w:rPr>
        <w:t>tj</w:t>
      </w:r>
      <w:proofErr w:type="spellEnd"/>
      <w:r w:rsidRPr="00CC3733">
        <w:rPr>
          <w:rFonts w:ascii="Arial" w:hAnsi="Arial" w:cs="Arial"/>
          <w:bCs/>
          <w:iCs/>
          <w:sz w:val="24"/>
          <w:szCs w:val="24"/>
        </w:rPr>
        <w:t>:</w:t>
      </w:r>
    </w:p>
    <w:p w:rsidR="00881F30" w:rsidRPr="00CC3733" w:rsidRDefault="00CC3733">
      <w:pPr>
        <w:pStyle w:val="Tekstwstpniesformatowany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Cenę za zadanie częściowe  stanowi iloczyn  ilości przewidywanych godzin szkolenia i ceny za godzinę .</w:t>
      </w:r>
    </w:p>
    <w:p w:rsidR="00881F30" w:rsidRPr="00CC3733" w:rsidRDefault="00881F30">
      <w:pPr>
        <w:pStyle w:val="Tekstwstpniesformatowany"/>
        <w:rPr>
          <w:rFonts w:hint="eastAsia"/>
        </w:rPr>
      </w:pPr>
    </w:p>
    <w:p w:rsidR="00881F30" w:rsidRPr="00CC3733" w:rsidRDefault="00CC3733">
      <w:pPr>
        <w:tabs>
          <w:tab w:val="left" w:pos="0"/>
          <w:tab w:val="left" w:pos="426"/>
        </w:tabs>
        <w:spacing w:before="60" w:after="120"/>
        <w:jc w:val="both"/>
      </w:pPr>
      <w:r w:rsidRPr="00CC3733">
        <w:rPr>
          <w:rFonts w:ascii="Arial" w:hAnsi="Arial" w:cs="Arial"/>
          <w:bCs/>
          <w:iCs/>
          <w:sz w:val="24"/>
          <w:szCs w:val="24"/>
        </w:rPr>
        <w:t>Rozliczenie za wykonaną usługę będzie się odbywać wg ceny za godzinę lekcyjną za faktyczną ilość godzin przeprowadzonego szkolenia.</w:t>
      </w:r>
    </w:p>
    <w:p w:rsidR="00881F30" w:rsidRPr="00CC3733" w:rsidRDefault="00CC3733">
      <w:pPr>
        <w:tabs>
          <w:tab w:val="left" w:pos="0"/>
          <w:tab w:val="left" w:pos="426"/>
        </w:tabs>
        <w:spacing w:before="60" w:after="120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bCs/>
          <w:iCs/>
          <w:sz w:val="24"/>
          <w:szCs w:val="24"/>
        </w:rPr>
        <w:t xml:space="preserve">Podana w ofercie cena jednostkowa jest ceną ryczałtową, musi uwzględniać wszystkie wymagania Zamawiającego określone w niniejszym ogłoszeniu oraz obejmować wszelkie koszty, jakie poniesie Wykonawca z tytułu </w:t>
      </w:r>
      <w:r w:rsidRPr="00CC3733">
        <w:rPr>
          <w:rFonts w:ascii="Arial" w:hAnsi="Arial" w:cs="Arial"/>
          <w:bCs/>
          <w:iCs/>
          <w:sz w:val="24"/>
          <w:szCs w:val="24"/>
          <w:lang w:val="x-none"/>
        </w:rPr>
        <w:t xml:space="preserve">należnej oraz zgodnej z obowiązującymi przepisami realizacji przedmiotu zamówienia, w szczególności winna zawierać: </w:t>
      </w:r>
      <w:r w:rsidRPr="00CC3733">
        <w:rPr>
          <w:rFonts w:ascii="Arial" w:hAnsi="Arial" w:cs="Arial"/>
          <w:sz w:val="24"/>
          <w:szCs w:val="24"/>
          <w:lang w:val="x-none"/>
        </w:rPr>
        <w:t xml:space="preserve">koszty wynagrodzeń pracowników, koszty </w:t>
      </w:r>
      <w:r w:rsidRPr="00CC3733">
        <w:rPr>
          <w:rFonts w:ascii="Arial" w:hAnsi="Arial" w:cs="Arial"/>
          <w:sz w:val="24"/>
          <w:szCs w:val="24"/>
        </w:rPr>
        <w:t xml:space="preserve">obsługi </w:t>
      </w:r>
      <w:r w:rsidRPr="00CC3733">
        <w:rPr>
          <w:rFonts w:ascii="Arial" w:hAnsi="Arial" w:cs="Arial"/>
          <w:sz w:val="24"/>
          <w:szCs w:val="24"/>
          <w:lang w:val="x-none"/>
        </w:rPr>
        <w:t>konieczn</w:t>
      </w:r>
      <w:r w:rsidRPr="00CC3733">
        <w:rPr>
          <w:rFonts w:ascii="Arial" w:hAnsi="Arial" w:cs="Arial"/>
          <w:sz w:val="24"/>
          <w:szCs w:val="24"/>
        </w:rPr>
        <w:t>e</w:t>
      </w:r>
      <w:r w:rsidRPr="00CC3733">
        <w:rPr>
          <w:rFonts w:ascii="Arial" w:hAnsi="Arial" w:cs="Arial"/>
          <w:sz w:val="24"/>
          <w:szCs w:val="24"/>
          <w:lang w:val="x-none"/>
        </w:rPr>
        <w:t xml:space="preserve"> do prawidłowego wykonania usługi, a także koszty ogólne w tym: wszelkie podatki, opłaty i elementy ryzyka związane z realizacją zamówienia, zysk Wykonawcy oraz podatek VAT</w:t>
      </w:r>
      <w:r w:rsidRPr="00CC3733">
        <w:rPr>
          <w:rFonts w:ascii="Arial" w:hAnsi="Arial" w:cs="Arial"/>
          <w:sz w:val="24"/>
          <w:szCs w:val="24"/>
        </w:rPr>
        <w:t>, składki na ubezpieczenie społeczne i zdrowotne.</w:t>
      </w:r>
      <w:r w:rsidRPr="00CC3733"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881F30" w:rsidRPr="00CC3733" w:rsidRDefault="00CC3733">
      <w:pPr>
        <w:spacing w:line="240" w:lineRule="auto"/>
        <w:jc w:val="both"/>
      </w:pPr>
      <w:r w:rsidRPr="00CC3733">
        <w:rPr>
          <w:rFonts w:ascii="Arial" w:hAnsi="Arial" w:cs="Arial"/>
          <w:sz w:val="24"/>
          <w:szCs w:val="24"/>
        </w:rPr>
        <w:t>Koszt pracy trenera obejmuje:</w:t>
      </w:r>
    </w:p>
    <w:p w:rsidR="00881F30" w:rsidRPr="00CC3733" w:rsidRDefault="00CC3733" w:rsidP="00CC373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</w:pPr>
      <w:r w:rsidRPr="00CC3733">
        <w:rPr>
          <w:rFonts w:ascii="Arial" w:hAnsi="Arial" w:cs="Arial"/>
          <w:sz w:val="24"/>
          <w:szCs w:val="24"/>
        </w:rPr>
        <w:t> koszty opracowania programu oraz materiałów dydaktycznych z każdego zadania – liczba stron  w ramach jednego zadania  nie przekroczy 10, materiały szkoleniowe zostaną przekazane zamawiającemu drogą elektroniczną</w:t>
      </w:r>
    </w:p>
    <w:p w:rsidR="00881F30" w:rsidRPr="00CC3733" w:rsidRDefault="00CC3733" w:rsidP="00CC373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</w:pPr>
      <w:r w:rsidRPr="00CC3733">
        <w:rPr>
          <w:rFonts w:ascii="Arial" w:hAnsi="Arial" w:cs="Arial"/>
          <w:sz w:val="24"/>
          <w:szCs w:val="24"/>
        </w:rPr>
        <w:t>przygotowanie , przeprowadzenie i ocena testów ewaluacyjnych.</w:t>
      </w:r>
    </w:p>
    <w:p w:rsidR="00881F30" w:rsidRPr="00CC3733" w:rsidRDefault="00CC3733" w:rsidP="00CC373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</w:pPr>
      <w:r w:rsidRPr="00CC3733">
        <w:rPr>
          <w:rFonts w:ascii="Arial" w:hAnsi="Arial" w:cs="Arial"/>
          <w:sz w:val="24"/>
          <w:szCs w:val="24"/>
        </w:rPr>
        <w:t>przeprowadzenie kursu.</w:t>
      </w:r>
    </w:p>
    <w:p w:rsidR="00881F30" w:rsidRPr="00CC3733" w:rsidRDefault="00CC3733">
      <w:pPr>
        <w:tabs>
          <w:tab w:val="left" w:pos="0"/>
          <w:tab w:val="left" w:pos="426"/>
        </w:tabs>
        <w:spacing w:before="60" w:after="120"/>
        <w:jc w:val="both"/>
      </w:pPr>
      <w:r w:rsidRPr="00CC3733">
        <w:rPr>
          <w:rFonts w:ascii="Arial" w:hAnsi="Arial" w:cs="Arial"/>
          <w:bCs/>
          <w:iCs/>
          <w:sz w:val="24"/>
          <w:szCs w:val="24"/>
        </w:rPr>
        <w:t xml:space="preserve">Sposób kalkulacji oraz przedstawienia ceny ofertowej zawiera załącznik nr 1 – formularz ofertowy.   </w:t>
      </w:r>
    </w:p>
    <w:p w:rsidR="00881F30" w:rsidRPr="00CC3733" w:rsidRDefault="00CC3733">
      <w:pPr>
        <w:tabs>
          <w:tab w:val="left" w:pos="0"/>
          <w:tab w:val="left" w:pos="426"/>
        </w:tabs>
        <w:spacing w:before="60" w:after="120"/>
        <w:jc w:val="both"/>
      </w:pPr>
      <w:r w:rsidRPr="00CC3733">
        <w:rPr>
          <w:rFonts w:ascii="Arial" w:hAnsi="Arial" w:cs="Arial"/>
          <w:bCs/>
          <w:iCs/>
          <w:sz w:val="24"/>
          <w:szCs w:val="24"/>
        </w:rPr>
        <w:t>Cenę oferty należy określać z dokładnością do dwóch miejsc po przecinku, stosownie do przepisu § 9 ust.6 z Rozporządzenia Ministra Finansów z dnia 25 maja 2005 r. w sprawie zwrotu podatku niektórym podatnikom(…), Dz.U. Nr 95, poz. 798. Cenę oferty zaokrągla się do pełnych groszy, przy czym końcówki poniżej 0,5 gr pomija się, a końcówki 0,5 grosza i wyższe zaokrągla się do 1 grosza.</w:t>
      </w:r>
    </w:p>
    <w:p w:rsidR="00881F30" w:rsidRPr="00CC3733" w:rsidRDefault="00CC3733">
      <w:pPr>
        <w:tabs>
          <w:tab w:val="left" w:pos="0"/>
          <w:tab w:val="left" w:pos="426"/>
        </w:tabs>
        <w:spacing w:before="240" w:after="240"/>
        <w:jc w:val="both"/>
      </w:pPr>
      <w:r w:rsidRPr="00CC3733">
        <w:rPr>
          <w:rFonts w:ascii="Arial" w:hAnsi="Arial" w:cs="Arial"/>
          <w:bCs/>
          <w:iCs/>
          <w:sz w:val="24"/>
          <w:szCs w:val="24"/>
          <w:lang w:val="x-none"/>
        </w:rPr>
        <w:t xml:space="preserve">Rozliczenia między Zamawiającym a Wykonawcą prowadzone będą w walucie </w:t>
      </w:r>
      <w:r w:rsidRPr="00CC3733">
        <w:rPr>
          <w:rFonts w:ascii="Arial" w:hAnsi="Arial" w:cs="Arial"/>
          <w:bCs/>
          <w:iCs/>
          <w:sz w:val="24"/>
          <w:szCs w:val="24"/>
        </w:rPr>
        <w:t>PLN</w:t>
      </w:r>
      <w:r w:rsidRPr="00CC3733">
        <w:rPr>
          <w:rFonts w:ascii="Arial" w:hAnsi="Arial" w:cs="Arial"/>
          <w:bCs/>
          <w:iCs/>
          <w:sz w:val="24"/>
          <w:szCs w:val="24"/>
          <w:lang w:val="x-none"/>
        </w:rPr>
        <w:t xml:space="preserve"> .</w:t>
      </w:r>
      <w:r w:rsidRPr="00CC3733">
        <w:rPr>
          <w:rFonts w:ascii="Arial" w:hAnsi="Arial" w:cs="Arial"/>
          <w:bCs/>
          <w:iCs/>
          <w:sz w:val="24"/>
          <w:szCs w:val="24"/>
        </w:rPr>
        <w:t xml:space="preserve"> Jeżeli złożono ofertę, której wybór prowadziłby do powstania obowiązku podatkowego Zamawiającego, zgodnie z przepisami o podatku od towarów i usług w zakresie dotyczącym wewnątrzwspólnotowego nabycia towarów, w celu oceny takiej oferty Zamawiający dolicza do przedstawionej w niej ceny podatek od towarów i usług, który miałby obowiązek wpłacić, zgodnie z obowiązującymi przepisami. </w:t>
      </w:r>
    </w:p>
    <w:p w:rsidR="00881F30" w:rsidRPr="00CC3733" w:rsidRDefault="00CC3733">
      <w:pPr>
        <w:tabs>
          <w:tab w:val="left" w:pos="0"/>
          <w:tab w:val="left" w:pos="426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CC3733">
        <w:rPr>
          <w:rFonts w:ascii="Arial" w:hAnsi="Arial" w:cs="Arial"/>
          <w:bCs/>
          <w:iCs/>
          <w:sz w:val="24"/>
          <w:szCs w:val="24"/>
        </w:rPr>
        <w:t>Sposób zapłaty i rozliczenia za realizację zamówienia, określony został w projekcie umowy – załącznik nr 2 do ogłoszenia.</w:t>
      </w:r>
    </w:p>
    <w:p w:rsidR="00881F30" w:rsidRPr="00CC3733" w:rsidRDefault="00CC3733">
      <w:pPr>
        <w:tabs>
          <w:tab w:val="left" w:pos="0"/>
          <w:tab w:val="left" w:pos="426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lastRenderedPageBreak/>
        <w:t xml:space="preserve">Sposób zapłaty i rozliczenia za realizację zamówienia, określony został w projekcie umowy – załącznik nr 3 do ogłoszenia. </w:t>
      </w:r>
    </w:p>
    <w:p w:rsidR="00881F30" w:rsidRPr="00CC3733" w:rsidRDefault="00881F30">
      <w:pPr>
        <w:tabs>
          <w:tab w:val="left" w:pos="0"/>
          <w:tab w:val="left" w:pos="426"/>
        </w:tabs>
        <w:spacing w:after="0" w:line="240" w:lineRule="auto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</w:p>
    <w:tbl>
      <w:tblPr>
        <w:tblW w:w="9680" w:type="dxa"/>
        <w:tblInd w:w="109" w:type="dxa"/>
        <w:tblLook w:val="04A0" w:firstRow="1" w:lastRow="0" w:firstColumn="1" w:lastColumn="0" w:noHBand="0" w:noVBand="1"/>
      </w:tblPr>
      <w:tblGrid>
        <w:gridCol w:w="9709"/>
      </w:tblGrid>
      <w:tr w:rsidR="00CC3733" w:rsidRPr="00CC3733">
        <w:tc>
          <w:tcPr>
            <w:tcW w:w="9680" w:type="dxa"/>
            <w:shd w:val="clear" w:color="auto" w:fill="auto"/>
          </w:tcPr>
          <w:tbl>
            <w:tblPr>
              <w:tblW w:w="9356" w:type="dxa"/>
              <w:tblInd w:w="324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CC3733" w:rsidRPr="00CC3733">
              <w:tc>
                <w:tcPr>
                  <w:tcW w:w="9356" w:type="dxa"/>
                  <w:shd w:val="clear" w:color="auto" w:fill="auto"/>
                </w:tcPr>
                <w:p w:rsidR="00881F30" w:rsidRPr="00CC3733" w:rsidRDefault="00CC3733">
                  <w:pPr>
                    <w:numPr>
                      <w:ilvl w:val="0"/>
                      <w:numId w:val="1"/>
                    </w:numPr>
                    <w:spacing w:before="120" w:afterAutospacing="1" w:line="240" w:lineRule="auto"/>
                    <w:ind w:left="459" w:hanging="459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aps/>
                      <w:kern w:val="2"/>
                      <w:sz w:val="24"/>
                      <w:szCs w:val="24"/>
                    </w:rPr>
                  </w:pPr>
                  <w:r w:rsidRPr="00CC3733">
                    <w:rPr>
                      <w:rFonts w:ascii="Arial" w:hAnsi="Arial" w:cs="Arial"/>
                      <w:b/>
                      <w:sz w:val="24"/>
                      <w:szCs w:val="24"/>
                    </w:rPr>
                    <w:t>Ocena ofert , wybór najkorzystniejszej oferty</w:t>
                  </w:r>
                </w:p>
              </w:tc>
            </w:tr>
          </w:tbl>
          <w:p w:rsidR="00881F30" w:rsidRPr="00CC3733" w:rsidRDefault="00CC3733" w:rsidP="00CC373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 xml:space="preserve">Zamawiający poprawia w ofercie: 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oczywiste omyłki pisarskie,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oczywiste omyłki rachunkowe, z uwzględnieniem konsekwencji rachunkowych</w:t>
            </w: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br/>
              <w:t>dokonanych poprawek,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inne omyłki polegające na niezgodności oferty z ogłoszeniem, niepowodujące istotnych zmian w treści oferty</w:t>
            </w: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br/>
              <w:t>– niezwłocznie zawiadamiając o tym wykonawcę, którego oferta została poprawiona.</w:t>
            </w:r>
          </w:p>
          <w:p w:rsidR="00881F30" w:rsidRPr="00CC3733" w:rsidRDefault="00881F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1F30" w:rsidRPr="00CC3733" w:rsidRDefault="00CC3733" w:rsidP="00CC3733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Zamawiający odrzuci ofertę jeżeli: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Nie wykazał spełnianie warunków udziału w postępowaniu,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ar-SA"/>
              </w:rPr>
              <w:t xml:space="preserve">jej </w:t>
            </w: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treść nie odpowiada treści ogłoszenia o zamówieniu, z zastrzeżeniem omyłek pisarskich, rachunkowych lub innych nie powodujących istotnych zmian w treści oferty,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ar-SA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jej złożenie stanowi czyn nieuczciwej konkurencji w rozumieniu przepisów</w:t>
            </w: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br/>
              <w:t>o zwalczaniu nieuczciwej konkurencji,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ar-SA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ar-SA"/>
              </w:rPr>
              <w:t>z</w:t>
            </w: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awiera rażąco niską cenę lub koszt w stosunku do przedmiotu zamówienia.</w:t>
            </w:r>
          </w:p>
          <w:p w:rsidR="00881F30" w:rsidRPr="00CC3733" w:rsidRDefault="00CC373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highlight w:val="white"/>
                <w:lang w:eastAsia="zh-CN"/>
              </w:rPr>
            </w:pPr>
            <w:r w:rsidRPr="00CC3733">
              <w:rPr>
                <w:rFonts w:ascii="Arial" w:hAnsi="Arial" w:cs="Arial"/>
                <w:sz w:val="24"/>
                <w:szCs w:val="24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  <w:p w:rsidR="00881F30" w:rsidRPr="00CC3733" w:rsidRDefault="00881F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1F30" w:rsidRPr="00CC3733" w:rsidRDefault="00CC3733" w:rsidP="00CC3733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Zamawiający zastrzega możliwość unieważnienia postępowania w przypadku: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Nie złożono żadnej oferty niepodlegającej odrzuceniu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gdy cena najkorzystniejszej oferty lub oferta z najniższą ceną przewyższa kwotę, którą Zamawiający zamierzał przeznaczyć na sfinansowanie zamówienia, chyba że zamawiający może zwiększyć tę kwotę do ceny najkorzystniejszej oferty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hAnsi="Arial" w:cs="Arial"/>
                <w:sz w:val="24"/>
                <w:szCs w:val="24"/>
                <w:shd w:val="clear" w:color="auto" w:fill="FFFFFF"/>
                <w:lang w:val="pl-PL"/>
              </w:rPr>
              <w:t>wystąpiła istotna zmiana okoliczności powodująca, że prowadzenie postępowania lub wykonanie zamówienia nie leży w interesie publicznym, czego nie można było wcześniej przewidzieć;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CC3733">
              <w:rPr>
                <w:rFonts w:ascii="Arial" w:hAnsi="Arial" w:cs="Arial"/>
                <w:sz w:val="24"/>
                <w:szCs w:val="24"/>
                <w:shd w:val="clear" w:color="auto" w:fill="FFFFFF"/>
                <w:lang w:val="pl-PL"/>
              </w:rPr>
              <w:t>postępowanie obarczone jest wadą uniemożliwiającą zawarcie ważnej umowy w sprawie zamówienia publicznego.</w:t>
            </w:r>
          </w:p>
          <w:p w:rsidR="00881F30" w:rsidRPr="00CC3733" w:rsidRDefault="00881F30">
            <w:pPr>
              <w:pStyle w:val="Akapitzlist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881F30" w:rsidRPr="00CC3733" w:rsidRDefault="00CC3733" w:rsidP="00CC3733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 xml:space="preserve">O wyborze najkorzystniejszej oferty lub unieważnieniu postepowania, Zamawiający zawiadomi Wykonawców za pośrednictwem poczty elektronicznej. </w:t>
            </w:r>
          </w:p>
          <w:p w:rsidR="00881F30" w:rsidRPr="00CC3733" w:rsidRDefault="00881F3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highlight w:val="white"/>
                <w:lang w:eastAsia="en-US"/>
              </w:rPr>
            </w:pPr>
          </w:p>
          <w:p w:rsidR="00881F30" w:rsidRPr="00CC3733" w:rsidRDefault="00CC3733" w:rsidP="00CC3733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Jeżeli wykonawca, którego oferta została wybrana, uchyla się od zawarcia umowy w sprawie zamówienia publicznego Zamawiający może wybrać ofertę najkorzystniejszą spośród pozostałych ofert bez przeprowadzania ich ponownego badania i oceny, chyba że zachodzą przesłanki unieważnienia postępowania.</w:t>
            </w:r>
          </w:p>
          <w:p w:rsidR="00881F30" w:rsidRPr="00CC3733" w:rsidRDefault="00881F30">
            <w:pPr>
              <w:pStyle w:val="Akapitzlis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2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Kryteria oceny ofert i ich znaczenie</w:t>
            </w:r>
          </w:p>
        </w:tc>
      </w:tr>
    </w:tbl>
    <w:p w:rsidR="00881F30" w:rsidRPr="00CC3733" w:rsidRDefault="00CC3733">
      <w:pPr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Zamawiający będzie oceniał oferty według następujących kryteriów ( dla wszystkich zadań częściowych):</w:t>
      </w:r>
    </w:p>
    <w:p w:rsidR="00881F30" w:rsidRPr="00CC3733" w:rsidRDefault="00CC3733">
      <w:pPr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Zamawiający będzie oceniał oferty według następującego kryterium:</w:t>
      </w:r>
    </w:p>
    <w:tbl>
      <w:tblPr>
        <w:tblW w:w="8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7"/>
        <w:gridCol w:w="1816"/>
        <w:gridCol w:w="2571"/>
      </w:tblGrid>
      <w:tr w:rsidR="00CC3733" w:rsidRPr="00CC3733">
        <w:trPr>
          <w:trHeight w:val="377"/>
          <w:jc w:val="center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2"/>
              </w:numPr>
              <w:spacing w:before="0" w:after="0"/>
              <w:jc w:val="center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lastRenderedPageBreak/>
              <w:t xml:space="preserve">Nazwa kryterium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>Waga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>Maksymalna możliwa ilość punktów</w:t>
            </w:r>
          </w:p>
        </w:tc>
      </w:tr>
      <w:tr w:rsidR="00CC3733" w:rsidRPr="00CC3733">
        <w:trPr>
          <w:trHeight w:val="377"/>
          <w:jc w:val="center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 xml:space="preserve">Cena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>30%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>30</w:t>
            </w:r>
          </w:p>
        </w:tc>
      </w:tr>
      <w:tr w:rsidR="00CC3733" w:rsidRPr="00CC3733">
        <w:trPr>
          <w:trHeight w:val="377"/>
          <w:jc w:val="center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>Jakość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>70%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81F30" w:rsidRPr="00CC3733" w:rsidRDefault="00CC3733" w:rsidP="00CC3733">
            <w:pPr>
              <w:pStyle w:val="Nagwek6"/>
              <w:numPr>
                <w:ilvl w:val="5"/>
                <w:numId w:val="23"/>
              </w:numPr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lang w:eastAsia="zh-CN"/>
              </w:rPr>
            </w:pPr>
            <w:r w:rsidRPr="00CC3733">
              <w:rPr>
                <w:rFonts w:ascii="Arial" w:hAnsi="Arial" w:cs="Arial"/>
                <w:b/>
                <w:i w:val="0"/>
                <w:sz w:val="24"/>
              </w:rPr>
              <w:t>70</w:t>
            </w:r>
          </w:p>
        </w:tc>
      </w:tr>
    </w:tbl>
    <w:p w:rsidR="00881F30" w:rsidRPr="00CC3733" w:rsidRDefault="00CC3733">
      <w:pPr>
        <w:tabs>
          <w:tab w:val="left" w:pos="709"/>
        </w:tabs>
        <w:spacing w:before="60"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CC3733">
        <w:rPr>
          <w:rFonts w:ascii="Arial" w:hAnsi="Arial" w:cs="Arial"/>
          <w:bCs/>
          <w:iCs/>
          <w:sz w:val="24"/>
          <w:szCs w:val="24"/>
          <w:lang w:val="x-none"/>
        </w:rPr>
        <w:t>Punkty przyznawane za podane kryterium będą liczone według następującego wzoru:</w:t>
      </w:r>
    </w:p>
    <w:p w:rsidR="00881F30" w:rsidRPr="00CC3733" w:rsidRDefault="00881F30">
      <w:pPr>
        <w:tabs>
          <w:tab w:val="left" w:pos="709"/>
        </w:tabs>
        <w:spacing w:before="60" w:after="120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8383" w:type="dxa"/>
        <w:tblInd w:w="240" w:type="dxa"/>
        <w:tblLook w:val="04A0" w:firstRow="1" w:lastRow="0" w:firstColumn="1" w:lastColumn="0" w:noHBand="0" w:noVBand="1"/>
      </w:tblPr>
      <w:tblGrid>
        <w:gridCol w:w="2410"/>
        <w:gridCol w:w="5973"/>
      </w:tblGrid>
      <w:tr w:rsidR="00CC3733" w:rsidRPr="00CC37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30" w:rsidRPr="00CC3733" w:rsidRDefault="00CC3733">
            <w:pPr>
              <w:spacing w:after="0" w:line="240" w:lineRule="auto"/>
              <w:jc w:val="both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</w:rPr>
              <w:t>Nr kryterium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30" w:rsidRPr="00CC3733" w:rsidRDefault="00CC3733">
            <w:pPr>
              <w:spacing w:after="0" w:line="240" w:lineRule="auto"/>
              <w:jc w:val="both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</w:rPr>
              <w:t>Wzór</w:t>
            </w:r>
          </w:p>
        </w:tc>
      </w:tr>
      <w:tr w:rsidR="00CC3733" w:rsidRPr="00CC37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30" w:rsidRPr="00CC3733" w:rsidRDefault="00CC3733">
            <w:pPr>
              <w:spacing w:after="0" w:line="240" w:lineRule="auto"/>
              <w:jc w:val="both"/>
              <w:rPr>
                <w:lang w:eastAsia="zh-CN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30" w:rsidRPr="00CC3733" w:rsidRDefault="00CC3733">
            <w:pPr>
              <w:pStyle w:val="Tekstpodstawowy"/>
              <w:spacing w:after="0" w:line="240" w:lineRule="auto"/>
              <w:rPr>
                <w:lang w:eastAsia="zh-CN"/>
              </w:rPr>
            </w:pPr>
            <w:r w:rsidRPr="00CC3733">
              <w:rPr>
                <w:rFonts w:ascii="Arial" w:hAnsi="Arial" w:cs="Arial"/>
                <w:b/>
                <w:szCs w:val="24"/>
              </w:rPr>
              <w:t>Cena</w:t>
            </w:r>
          </w:p>
          <w:p w:rsidR="00881F30" w:rsidRPr="00CC3733" w:rsidRDefault="00CC3733">
            <w:pPr>
              <w:spacing w:after="0" w:line="240" w:lineRule="auto"/>
              <w:jc w:val="both"/>
            </w:pPr>
            <w:r w:rsidRPr="00CC3733">
              <w:rPr>
                <w:rFonts w:ascii="Arial" w:hAnsi="Arial" w:cs="Arial"/>
                <w:sz w:val="24"/>
                <w:szCs w:val="24"/>
              </w:rPr>
              <w:t xml:space="preserve">Liczba punktów = ( </w:t>
            </w:r>
            <w:proofErr w:type="spellStart"/>
            <w:r w:rsidRPr="00CC3733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CC37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3733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CC3733">
              <w:rPr>
                <w:rFonts w:ascii="Arial" w:hAnsi="Arial" w:cs="Arial"/>
                <w:sz w:val="24"/>
                <w:szCs w:val="24"/>
              </w:rPr>
              <w:t xml:space="preserve"> ) * 30 * waga</w:t>
            </w:r>
          </w:p>
          <w:p w:rsidR="00881F30" w:rsidRPr="00CC3733" w:rsidRDefault="00CC3733">
            <w:pPr>
              <w:spacing w:after="0" w:line="240" w:lineRule="auto"/>
              <w:jc w:val="both"/>
            </w:pPr>
            <w:r w:rsidRPr="00CC3733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881F30" w:rsidRPr="00CC3733" w:rsidRDefault="00CC3733">
            <w:pPr>
              <w:spacing w:after="0" w:line="240" w:lineRule="auto"/>
              <w:jc w:val="both"/>
            </w:pPr>
            <w:r w:rsidRPr="00CC373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C3733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CC3733">
              <w:rPr>
                <w:rFonts w:ascii="Arial" w:hAnsi="Arial" w:cs="Arial"/>
                <w:sz w:val="24"/>
                <w:szCs w:val="24"/>
              </w:rPr>
              <w:t xml:space="preserve"> - najniższa cena spośród wszystkich ofert</w:t>
            </w:r>
          </w:p>
          <w:p w:rsidR="00881F30" w:rsidRPr="00CC3733" w:rsidRDefault="00CC37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C3733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CC3733">
              <w:rPr>
                <w:rFonts w:ascii="Arial" w:hAnsi="Arial" w:cs="Arial"/>
                <w:sz w:val="24"/>
                <w:szCs w:val="24"/>
              </w:rPr>
              <w:t xml:space="preserve"> -  cena podana w ofercie</w:t>
            </w:r>
          </w:p>
          <w:p w:rsidR="00881F30" w:rsidRPr="00CC3733" w:rsidRDefault="00881F30">
            <w:pPr>
              <w:spacing w:after="0" w:line="240" w:lineRule="auto"/>
              <w:jc w:val="both"/>
              <w:rPr>
                <w:lang w:eastAsia="zh-CN"/>
              </w:rPr>
            </w:pPr>
          </w:p>
        </w:tc>
      </w:tr>
      <w:tr w:rsidR="00CC3733" w:rsidRPr="00CC37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30" w:rsidRPr="00CC3733" w:rsidRDefault="00CC37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30" w:rsidRPr="00CC3733" w:rsidRDefault="00CC3733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 xml:space="preserve">Jakość – konspekt dla wybranej tematyki modułu/ zadania </w:t>
            </w:r>
          </w:p>
          <w:p w:rsidR="00881F30" w:rsidRPr="00CC3733" w:rsidRDefault="00CC37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Zamawiający będzie oceniał konspekt szkolenia wg następujących kryteriów:</w:t>
            </w:r>
          </w:p>
          <w:p w:rsidR="00881F30" w:rsidRPr="00CC3733" w:rsidRDefault="00CC37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Ocenie podlegać będzie: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C3733">
              <w:rPr>
                <w:rFonts w:ascii="Arial" w:hAnsi="Arial" w:cs="Arial"/>
                <w:sz w:val="24"/>
                <w:szCs w:val="24"/>
                <w:lang w:val="pl-PL"/>
              </w:rPr>
              <w:t>propozycja tematyczna realizacji modułu – 10 pkt.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C3733">
              <w:rPr>
                <w:rFonts w:ascii="Arial" w:hAnsi="Arial" w:cs="Arial"/>
                <w:sz w:val="24"/>
                <w:szCs w:val="24"/>
                <w:lang w:val="pl-PL"/>
              </w:rPr>
              <w:t>przygotowanie konspektu zgodnie z zasadami uczenia się osób dorosłych – 10 pkt.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C3733">
              <w:rPr>
                <w:rFonts w:ascii="Arial" w:hAnsi="Arial" w:cs="Arial"/>
                <w:sz w:val="24"/>
                <w:szCs w:val="24"/>
                <w:lang w:val="pl-PL"/>
              </w:rPr>
              <w:t>metody szkoleniowe (dobór i zasadność) – 10 pkt.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C3733">
              <w:rPr>
                <w:rFonts w:ascii="Arial" w:hAnsi="Arial" w:cs="Arial"/>
                <w:sz w:val="24"/>
                <w:szCs w:val="24"/>
                <w:lang w:val="pl-PL"/>
              </w:rPr>
              <w:t>prawidłowe szacowanie czasu przebiegu poszczególnych etapów szkolenia – 10 pkt.</w:t>
            </w:r>
          </w:p>
          <w:p w:rsidR="00881F30" w:rsidRPr="00CC3733" w:rsidRDefault="00CC3733" w:rsidP="00CC3733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C3733">
              <w:rPr>
                <w:rFonts w:ascii="Arial" w:hAnsi="Arial" w:cs="Arial"/>
                <w:sz w:val="24"/>
                <w:szCs w:val="24"/>
                <w:lang w:val="pl-PL"/>
              </w:rPr>
              <w:t>opis konspektu zawierający uzasadnienie jego przygotowania w przedstawionej propozycji (uzasadnienie wyboru określonych zagadnień, metod, sposobu przebiegu szkolenia) – 30 pkt.</w:t>
            </w:r>
          </w:p>
          <w:p w:rsidR="00881F30" w:rsidRPr="00CC3733" w:rsidRDefault="00881F30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881F30" w:rsidRPr="00CC3733" w:rsidRDefault="00CC37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Konspekt zawiera rozpisany przebieg szkolenia w formie tabeli (maks. 1 strona) oraz opis konspektu (maks. 1 strona).</w:t>
            </w:r>
          </w:p>
          <w:p w:rsidR="00881F30" w:rsidRPr="00CC3733" w:rsidRDefault="00CC37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 xml:space="preserve">Konspekt oceniany będzie przez pracownika/pracowników Zamawiającego.  Każda osoba oceniająca będzie mogła przyznać konspektowi punkty przez porównanie oferty  „każda z każdą” („ocena porównawcza”). Maksymalną liczbę punktów (70) dostanie propozycja zgodna z powyższymi kryteriami Zamawiającego. Konspekt  wymagany w ramach kryterium nie podlega uzupełnieniu.  W przypadku nie dołączenia do oferty konspektu, oferta zostanie odrzucona (ze względu na niezgodność z treścią zapytania ofertowego i brakiem możliwości porównania złożonych ofert).  </w:t>
            </w:r>
          </w:p>
        </w:tc>
      </w:tr>
    </w:tbl>
    <w:p w:rsidR="00881F30" w:rsidRPr="00CC3733" w:rsidRDefault="00CC3733" w:rsidP="00CC3733">
      <w:pPr>
        <w:pStyle w:val="Akapitzlist"/>
        <w:widowControl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CC3733">
        <w:rPr>
          <w:rFonts w:ascii="Arial" w:hAnsi="Arial" w:cs="Arial"/>
          <w:sz w:val="24"/>
          <w:szCs w:val="24"/>
          <w:lang w:val="pl-PL"/>
        </w:rPr>
        <w:t>Zamawiający wybierze ofertę spełniającą wszystkie wymagane warunki oraz taką, która uzyska największą liczbę punktów zgodnie z wyżej przyjętymi kryteriami.</w:t>
      </w:r>
    </w:p>
    <w:p w:rsidR="00881F30" w:rsidRPr="00CC3733" w:rsidRDefault="00CC3733" w:rsidP="00CC3733">
      <w:pPr>
        <w:pStyle w:val="Akapitzlist"/>
        <w:widowControl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CC3733">
        <w:rPr>
          <w:rFonts w:ascii="Arial" w:hAnsi="Arial" w:cs="Arial"/>
          <w:bCs/>
          <w:sz w:val="24"/>
          <w:szCs w:val="24"/>
          <w:lang w:val="pl-PL"/>
        </w:rPr>
        <w:t xml:space="preserve">Za najkorzystniejszą, zostanie uznana oferta niepodlegającą odrzuceniu </w:t>
      </w:r>
      <w:r w:rsidRPr="00CC3733">
        <w:rPr>
          <w:rFonts w:ascii="Arial" w:hAnsi="Arial" w:cs="Arial"/>
          <w:bCs/>
          <w:sz w:val="24"/>
          <w:szCs w:val="24"/>
          <w:lang w:val="pl-PL"/>
        </w:rPr>
        <w:br/>
        <w:t xml:space="preserve">i spełniająca wszystkie wymogi formalne, która uzyska najwyższą liczbę punktów, zsumowanych w kryteriach cena i jakość. W przypadku braku możliwości dokonania wyboru oferty najkorzystniejszej ze względu na to, że dwie lub więcej ofert </w:t>
      </w:r>
      <w:r w:rsidRPr="00CC3733">
        <w:rPr>
          <w:rFonts w:ascii="Arial" w:hAnsi="Arial" w:cs="Arial"/>
          <w:bCs/>
          <w:sz w:val="24"/>
          <w:szCs w:val="24"/>
          <w:lang w:val="pl-PL"/>
        </w:rPr>
        <w:lastRenderedPageBreak/>
        <w:t xml:space="preserve">otrzymało w procesie oceny taki sam bilans punktów, Zamawiający za najkorzystniejszą uzna ofertę z najwyższą punktacją w kryterium jakość.  </w:t>
      </w:r>
    </w:p>
    <w:p w:rsidR="00881F30" w:rsidRPr="00CC3733" w:rsidRDefault="00CC3733" w:rsidP="00CC3733">
      <w:pPr>
        <w:pStyle w:val="Akapitzlist"/>
        <w:widowControl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CC3733">
        <w:rPr>
          <w:rFonts w:ascii="Arial" w:hAnsi="Arial" w:cs="Arial"/>
          <w:sz w:val="24"/>
          <w:szCs w:val="24"/>
          <w:lang w:val="pl-PL"/>
        </w:rPr>
        <w:t xml:space="preserve">Jeżeli Wykonawca, którego oferta zostanie wybrana jako najkorzystniejsza, odmówi zawarcia umowy z Zamawiającym, Zamawiający może wybrać ofertę najkorzystniejszą spośród pozostałych ofert bez przeprowadzania ich ponownego badania i oceny. </w:t>
      </w:r>
    </w:p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9356"/>
      </w:tblGrid>
      <w:tr w:rsidR="00CC3733" w:rsidRPr="00CC3733">
        <w:tc>
          <w:tcPr>
            <w:tcW w:w="9356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2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bCs/>
                <w:sz w:val="24"/>
                <w:szCs w:val="24"/>
              </w:rPr>
              <w:t>Informacje o sposobie porozumiewania się Zamawiającego z Wykonawcami</w:t>
            </w:r>
          </w:p>
        </w:tc>
      </w:tr>
    </w:tbl>
    <w:p w:rsidR="00881F30" w:rsidRPr="00CC3733" w:rsidRDefault="00CC3733" w:rsidP="00CC3733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Wszelką korespondencję Wykonawca przekazuje do Działu Zamówień Publicznych na adres e-mail: </w:t>
      </w:r>
      <w:hyperlink r:id="rId11">
        <w:r w:rsidRPr="00CC3733">
          <w:rPr>
            <w:rStyle w:val="czeinternetowe"/>
            <w:rFonts w:ascii="Arial" w:hAnsi="Arial" w:cs="Arial"/>
            <w:b/>
            <w:color w:val="auto"/>
            <w:sz w:val="24"/>
            <w:szCs w:val="24"/>
            <w:lang w:val="pl-PL"/>
          </w:rPr>
          <w:t>zampub@pk.edu.pl</w:t>
        </w:r>
      </w:hyperlink>
      <w:r w:rsidRPr="00CC373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</w:p>
    <w:p w:rsidR="00881F30" w:rsidRPr="00CC3733" w:rsidRDefault="00CC3733" w:rsidP="00CC373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sz w:val="24"/>
          <w:szCs w:val="24"/>
          <w:lang w:val="pl-PL" w:eastAsia="pl-PL"/>
        </w:rPr>
        <w:t>Osobą do kontaktów jest: Danuta Karlikowska</w:t>
      </w:r>
    </w:p>
    <w:p w:rsidR="00881F30" w:rsidRPr="00CC3733" w:rsidRDefault="00CC3733" w:rsidP="00CC373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Wszelkie zapytania dotyczące zamówienia należy kierować na wskazany wyżej adres e-mail z określeniem sygnatury postępowania, którego dotyczą. </w:t>
      </w:r>
    </w:p>
    <w:p w:rsidR="00881F30" w:rsidRPr="00CC3733" w:rsidRDefault="00CC3733" w:rsidP="00CC373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CC3733">
        <w:rPr>
          <w:rFonts w:ascii="Arial" w:eastAsia="Times New Roman" w:hAnsi="Arial" w:cs="Arial"/>
          <w:sz w:val="24"/>
          <w:szCs w:val="24"/>
          <w:lang w:val="pl-PL" w:eastAsia="pl-PL"/>
        </w:rPr>
        <w:t>Wyjaśnienia, informacje, zmiany Ogłoszenia zostaną zamieszczone na stronie internetowej , na której zostało udostępnione Ogłoszenie</w:t>
      </w:r>
    </w:p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9356"/>
      </w:tblGrid>
      <w:tr w:rsidR="00CC3733" w:rsidRPr="00CC3733">
        <w:tc>
          <w:tcPr>
            <w:tcW w:w="9356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2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bCs/>
                <w:sz w:val="24"/>
                <w:szCs w:val="24"/>
              </w:rPr>
              <w:t>Termin i miejsce składania ofert</w:t>
            </w:r>
          </w:p>
        </w:tc>
      </w:tr>
    </w:tbl>
    <w:p w:rsidR="00881F30" w:rsidRPr="00CC3733" w:rsidRDefault="00CC3733" w:rsidP="00CC3733">
      <w:pPr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b/>
          <w:sz w:val="24"/>
          <w:szCs w:val="24"/>
        </w:rPr>
        <w:t>Oferty należy składać w siedzibie Zamawiającego, pokój nr: 110, budynek    W-9 ul. Warszawska 24, 31-155 Kraków do dnia 13.01.2021r. do godz. 11:30</w:t>
      </w:r>
    </w:p>
    <w:p w:rsidR="00881F30" w:rsidRPr="00CC3733" w:rsidRDefault="00CC3733" w:rsidP="00CC3733">
      <w:pPr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Wykonawca zamieszcza ofertę oraz pozostałe dokumenty i oświadczenia w kopercie (zamknięte, nieprzezroczyste opakowanie, uniemożliwiające odczytanie zawartości), opisanej w następujący sposób:</w:t>
      </w:r>
    </w:p>
    <w:p w:rsidR="00881F30" w:rsidRPr="00CC3733" w:rsidRDefault="00881F3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tbl>
      <w:tblPr>
        <w:tblW w:w="9210" w:type="dxa"/>
        <w:tblInd w:w="284" w:type="dxa"/>
        <w:tblLook w:val="04A0" w:firstRow="1" w:lastRow="0" w:firstColumn="1" w:lastColumn="0" w:noHBand="0" w:noVBand="1"/>
      </w:tblPr>
      <w:tblGrid>
        <w:gridCol w:w="9210"/>
      </w:tblGrid>
      <w:tr w:rsidR="00881F30" w:rsidRPr="00CC373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30" w:rsidRPr="00CC3733" w:rsidRDefault="00CC37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Oferta :</w:t>
            </w:r>
            <w:r w:rsidRPr="00CC3733">
              <w:rPr>
                <w:rFonts w:ascii="Arial" w:hAnsi="Arial" w:cs="Arial"/>
                <w:b/>
                <w:sz w:val="24"/>
                <w:szCs w:val="24"/>
              </w:rPr>
              <w:t xml:space="preserve"> Przeprowadzenie kursu/warsztatu z zakresu p</w:t>
            </w:r>
            <w:r w:rsidR="004F23DC">
              <w:rPr>
                <w:rFonts w:ascii="Arial" w:hAnsi="Arial" w:cs="Arial"/>
                <w:b/>
                <w:sz w:val="24"/>
                <w:szCs w:val="24"/>
              </w:rPr>
              <w:t>rzedsiębiorczości inżynierskiej</w:t>
            </w:r>
            <w:r w:rsidRPr="00CC3733">
              <w:rPr>
                <w:rFonts w:ascii="Arial" w:hAnsi="Arial" w:cs="Arial"/>
                <w:b/>
                <w:sz w:val="24"/>
                <w:szCs w:val="24"/>
              </w:rPr>
              <w:t xml:space="preserve">  oraz z zakresu zakładania działalności gospodarczej o profilu inżynierskim dla studentów kierunku Biotechnologia, specjalności Przemysłowej i w ochronie środowiska, w ramach zadania "Droga do  własnej firmy o profilu inżynierskim" realizowanego w projekcie POWER Droga do doskonałości</w:t>
            </w:r>
            <w:r w:rsidRPr="00CC37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1F30" w:rsidRPr="00CC3733" w:rsidRDefault="00CC3733">
            <w:pPr>
              <w:pStyle w:val="Default"/>
              <w:jc w:val="both"/>
              <w:rPr>
                <w:color w:val="auto"/>
              </w:rPr>
            </w:pPr>
            <w:r w:rsidRPr="00CC3733">
              <w:rPr>
                <w:color w:val="auto"/>
              </w:rPr>
              <w:t xml:space="preserve">Znak sprawy : KA-2/117/2020. </w:t>
            </w:r>
          </w:p>
          <w:p w:rsidR="00881F30" w:rsidRPr="00CC3733" w:rsidRDefault="00CC37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733">
              <w:rPr>
                <w:rFonts w:ascii="Arial" w:hAnsi="Arial" w:cs="Arial"/>
                <w:sz w:val="24"/>
                <w:szCs w:val="24"/>
              </w:rPr>
              <w:t>Nie otwierać przed : 13.01.2021 r. .godz.12:00</w:t>
            </w:r>
          </w:p>
        </w:tc>
      </w:tr>
    </w:tbl>
    <w:p w:rsidR="00881F30" w:rsidRPr="00CC3733" w:rsidRDefault="00881F3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81F30" w:rsidRPr="00CC3733" w:rsidRDefault="00CC3733" w:rsidP="00CC3733">
      <w:pPr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Zamawiający bez rozpatrywania,  niezwłocznie zwróci ofertę Wykonawcy, która została złożona po terminie składania ofert.</w:t>
      </w:r>
    </w:p>
    <w:p w:rsidR="00881F30" w:rsidRPr="00CC3733" w:rsidRDefault="00CC3733" w:rsidP="00CC3733">
      <w:pPr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Otwarcie ofert nastąpi w dniu: 13.01.2021 r.  o godz. 12:00 w siedzibie Zamawiającego, pokój nr 105, budynek W-9, ul. Warszawska 24, 31-155 Kraków.</w:t>
      </w:r>
    </w:p>
    <w:p w:rsidR="00881F30" w:rsidRPr="00CC3733" w:rsidRDefault="00881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9356"/>
      </w:tblGrid>
      <w:tr w:rsidR="00CC3733" w:rsidRPr="00CC3733">
        <w:tc>
          <w:tcPr>
            <w:tcW w:w="9356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2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  <w:r w:rsidRPr="00CC3733">
              <w:rPr>
                <w:rFonts w:ascii="Arial" w:hAnsi="Arial" w:cs="Arial"/>
                <w:b/>
                <w:sz w:val="24"/>
                <w:szCs w:val="24"/>
              </w:rPr>
              <w:t xml:space="preserve"> związania ofertą</w:t>
            </w:r>
          </w:p>
        </w:tc>
      </w:tr>
    </w:tbl>
    <w:p w:rsidR="00881F30" w:rsidRPr="00CC3733" w:rsidRDefault="00CC3733">
      <w:pPr>
        <w:tabs>
          <w:tab w:val="left" w:pos="680"/>
        </w:tabs>
        <w:spacing w:after="0" w:line="240" w:lineRule="auto"/>
        <w:ind w:left="680" w:hanging="680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CC3733">
        <w:rPr>
          <w:rFonts w:ascii="Arial" w:hAnsi="Arial" w:cs="Arial"/>
          <w:bCs/>
          <w:iCs/>
          <w:sz w:val="24"/>
          <w:szCs w:val="24"/>
          <w:lang w:eastAsia="x-none"/>
        </w:rPr>
        <w:t>Wykonawca pozostaje związany ofertą przez okres 30 dni.</w:t>
      </w:r>
    </w:p>
    <w:p w:rsidR="00881F30" w:rsidRPr="00CC3733" w:rsidRDefault="00881F30">
      <w:pPr>
        <w:tabs>
          <w:tab w:val="left" w:pos="680"/>
        </w:tabs>
        <w:spacing w:after="0" w:line="240" w:lineRule="auto"/>
        <w:ind w:left="680" w:hanging="680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9356"/>
      </w:tblGrid>
      <w:tr w:rsidR="00CC3733" w:rsidRPr="00CC3733">
        <w:tc>
          <w:tcPr>
            <w:tcW w:w="9356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2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Obowiązek informacyjny wynikający z RODO:</w:t>
            </w:r>
          </w:p>
        </w:tc>
      </w:tr>
    </w:tbl>
    <w:p w:rsidR="00881F30" w:rsidRPr="00CC3733" w:rsidRDefault="00CC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CC3733">
        <w:rPr>
          <w:rFonts w:ascii="Arial" w:hAnsi="Arial" w:cs="Arial"/>
          <w:sz w:val="24"/>
          <w:szCs w:val="24"/>
        </w:rPr>
        <w:lastRenderedPageBreak/>
        <w:t>oraz uchylenia dyrektywy 95/46/WE (ogólne rozporządzenie o ochronie danych, Dz. Urz. UE L 119 z 04.05.2016, str. 1), zwanego dalej „RODO”, informujemy, że:</w:t>
      </w:r>
    </w:p>
    <w:p w:rsidR="00881F30" w:rsidRPr="00CC3733" w:rsidRDefault="00CC3733" w:rsidP="00CC3733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administratorem Pani/Pana danych osobowych jest Politechnika Krakowska im. Tadeusza Kościuszki,  ul. Warszawska 24, 31-155 Kraków,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kontakt z inspektorem ochrony danych osobowych na Politechnice Krakowskiej im. Tadeusza Kościuszki możliwy jest pod adresem e-mail: </w:t>
      </w:r>
      <w:hyperlink r:id="rId12">
        <w:r w:rsidRPr="00CC3733">
          <w:rPr>
            <w:rFonts w:ascii="Arial" w:hAnsi="Arial" w:cs="Arial"/>
            <w:sz w:val="24"/>
            <w:szCs w:val="24"/>
            <w:u w:val="single"/>
          </w:rPr>
          <w:t>iodo@pk.edu.pl</w:t>
        </w:r>
      </w:hyperlink>
      <w:r w:rsidRPr="00CC3733">
        <w:rPr>
          <w:rFonts w:ascii="Arial" w:hAnsi="Arial" w:cs="Arial"/>
          <w:sz w:val="24"/>
          <w:szCs w:val="24"/>
        </w:rPr>
        <w:t xml:space="preserve"> i tel. </w:t>
      </w:r>
      <w:r w:rsidRPr="00CC3733">
        <w:rPr>
          <w:rFonts w:ascii="Arial" w:hAnsi="Arial" w:cs="Arial"/>
          <w:sz w:val="24"/>
          <w:szCs w:val="24"/>
        </w:rPr>
        <w:br/>
        <w:t>12 628 22 37</w:t>
      </w:r>
      <w:r w:rsidRPr="00CC3733">
        <w:rPr>
          <w:rFonts w:ascii="Arial" w:hAnsi="Arial" w:cs="Arial"/>
          <w:kern w:val="2"/>
          <w:sz w:val="24"/>
          <w:szCs w:val="24"/>
        </w:rPr>
        <w:t>,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Pani/Pana dane osobowe przetwarzane będą w celu związanym z niniejszym zamówieniem tj. w celu zawarcia umowy i realizacji zamówienia,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Pani/Pana dane osobowe przetwarzane będą na postawie art. 6 ust. 1 lit. c RODO oraz na podstawie:</w:t>
      </w:r>
    </w:p>
    <w:p w:rsidR="00881F30" w:rsidRPr="00CC3733" w:rsidRDefault="00CC3733">
      <w:p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a) Zarządzenia nr 67 Rektora PK z dnia 22 grudnia 2016 r. z późniejszymi zmianami w sprawie Regulaminu udzielania zamówień publicznych Politechniki Krakowskiej,</w:t>
      </w:r>
    </w:p>
    <w:p w:rsidR="00881F30" w:rsidRPr="00CC3733" w:rsidRDefault="00CC3733">
      <w:p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b) Zarządzenia nr 82 Rektora PK z dnia 14 grudnia 2017 r. w sprawie wprowadzenia na Politechnice Krakowskiej przepisów kancelaryjnych i archiwalnych.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Pani/Pana dane osobowe zostaną pozyskane na podstawie złożonej oferty lub/oraz na podstawie zawartej umowy,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podanie przez Panią/Pana danych osobowych jest dobrowolne, ale niezbędne do udziału w postępowaniu, brak ich podania spowoduje brak możliwości wyboru oferty i zawarcia umowy,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odbiorcą Pani/Pana danych osobowych będą upoważnieni pracownicy uczelni oraz osoby lub podmioty, którym udostępniona będzie dokumentacja postępowania zgodnie z Zarządzeniem Rektora 67 z dnia 22 grudnia 2016 r., z </w:t>
      </w:r>
      <w:proofErr w:type="spellStart"/>
      <w:r w:rsidRPr="00CC3733">
        <w:rPr>
          <w:rFonts w:ascii="Arial" w:hAnsi="Arial" w:cs="Arial"/>
          <w:sz w:val="24"/>
          <w:szCs w:val="24"/>
        </w:rPr>
        <w:t>późn</w:t>
      </w:r>
      <w:proofErr w:type="spellEnd"/>
      <w:r w:rsidRPr="00CC3733">
        <w:rPr>
          <w:rFonts w:ascii="Arial" w:hAnsi="Arial" w:cs="Arial"/>
          <w:sz w:val="24"/>
          <w:szCs w:val="24"/>
        </w:rPr>
        <w:t>. zm. oraz w przypadkach przewidzianych przepisami prawa,</w:t>
      </w:r>
    </w:p>
    <w:p w:rsidR="00881F30" w:rsidRPr="00CC3733" w:rsidRDefault="00CC3733" w:rsidP="00CC373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C3733">
        <w:rPr>
          <w:rFonts w:ascii="Arial" w:hAnsi="Arial" w:cs="Arial"/>
          <w:sz w:val="24"/>
          <w:szCs w:val="24"/>
        </w:rPr>
        <w:t>w odniesieniu do Pani/Pana danych osobowych decyzje nie będą podejmowane w sposób zautomatyzowany,</w:t>
      </w:r>
    </w:p>
    <w:p w:rsidR="00881F30" w:rsidRPr="00CC3733" w:rsidRDefault="00CC3733" w:rsidP="00CC3733">
      <w:pPr>
        <w:numPr>
          <w:ilvl w:val="0"/>
          <w:numId w:val="31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posiada Pani/Pan: prawo dostępu do danych osobowych Pani/Pana dotyczących, prawo do sprostowania Pani/Pana danych osobowych,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RODO;</w:t>
      </w:r>
    </w:p>
    <w:p w:rsidR="00881F30" w:rsidRPr="00CC3733" w:rsidRDefault="00CC3733" w:rsidP="00CC3733">
      <w:pPr>
        <w:numPr>
          <w:ilvl w:val="0"/>
          <w:numId w:val="31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</w:t>
      </w:r>
    </w:p>
    <w:p w:rsidR="00881F30" w:rsidRPr="00CC3733" w:rsidRDefault="00881F30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9356"/>
      </w:tblGrid>
      <w:tr w:rsidR="00CC3733" w:rsidRPr="00CC3733">
        <w:tc>
          <w:tcPr>
            <w:tcW w:w="9356" w:type="dxa"/>
            <w:shd w:val="clear" w:color="auto" w:fill="auto"/>
          </w:tcPr>
          <w:p w:rsidR="00881F30" w:rsidRPr="00CC3733" w:rsidRDefault="00CC3733">
            <w:pPr>
              <w:numPr>
                <w:ilvl w:val="0"/>
                <w:numId w:val="1"/>
              </w:numPr>
              <w:spacing w:before="120" w:afterAutospacing="1" w:line="240" w:lineRule="auto"/>
              <w:ind w:left="459" w:hanging="425"/>
              <w:jc w:val="both"/>
              <w:outlineLvl w:val="0"/>
              <w:rPr>
                <w:rFonts w:ascii="Arial" w:hAnsi="Arial" w:cs="Arial"/>
                <w:b/>
                <w:bCs/>
                <w:caps/>
                <w:kern w:val="2"/>
                <w:sz w:val="24"/>
                <w:szCs w:val="24"/>
                <w:lang w:eastAsia="x-none"/>
              </w:rPr>
            </w:pPr>
            <w:r w:rsidRPr="00CC3733">
              <w:rPr>
                <w:rFonts w:ascii="Arial" w:hAnsi="Arial" w:cs="Arial"/>
                <w:b/>
                <w:sz w:val="24"/>
                <w:szCs w:val="24"/>
              </w:rPr>
              <w:t>Załączniki do ogłoszenia</w:t>
            </w:r>
          </w:p>
        </w:tc>
      </w:tr>
    </w:tbl>
    <w:p w:rsidR="00881F30" w:rsidRPr="00CC3733" w:rsidRDefault="00CC373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Formularz ofertowy – załącznik nr </w:t>
      </w:r>
    </w:p>
    <w:p w:rsidR="00881F30" w:rsidRPr="00CC3733" w:rsidRDefault="00CC373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Projekt umowy – załącznik nr</w:t>
      </w:r>
    </w:p>
    <w:p w:rsidR="00881F30" w:rsidRPr="00CC3733" w:rsidRDefault="00CC373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Zobowiązanie innych podmiotów</w:t>
      </w:r>
    </w:p>
    <w:p w:rsidR="00881F30" w:rsidRPr="00CC3733" w:rsidRDefault="00CC373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>Wykaz osób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73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81F30" w:rsidRPr="00CC3733" w:rsidRDefault="00CC3733">
      <w:pPr>
        <w:spacing w:after="0" w:line="240" w:lineRule="auto"/>
        <w:rPr>
          <w:rFonts w:ascii="Arial" w:hAnsi="Arial" w:cs="Arial"/>
          <w:sz w:val="24"/>
        </w:rPr>
      </w:pPr>
      <w:r w:rsidRPr="00CC3733">
        <w:rPr>
          <w:rFonts w:ascii="Arial" w:hAnsi="Arial" w:cs="Arial"/>
          <w:sz w:val="24"/>
        </w:rPr>
        <w:t xml:space="preserve">                                                                                                   ZATWIERDZAM:</w:t>
      </w:r>
    </w:p>
    <w:p w:rsidR="00881F30" w:rsidRPr="00CC3733" w:rsidRDefault="00CC3733">
      <w:pPr>
        <w:spacing w:after="0" w:line="240" w:lineRule="auto"/>
        <w:ind w:left="5670"/>
        <w:jc w:val="center"/>
        <w:rPr>
          <w:rFonts w:ascii="Arial" w:hAnsi="Arial" w:cs="Arial"/>
          <w:i/>
          <w:sz w:val="24"/>
        </w:rPr>
      </w:pPr>
      <w:r w:rsidRPr="00CC3733">
        <w:rPr>
          <w:rFonts w:ascii="Arial" w:hAnsi="Arial" w:cs="Arial"/>
          <w:i/>
          <w:sz w:val="24"/>
        </w:rPr>
        <w:t>Kanclerz Politechniki Krakowskiej</w:t>
      </w:r>
    </w:p>
    <w:p w:rsidR="00881F30" w:rsidRPr="00CC3733" w:rsidRDefault="00CC3733" w:rsidP="00CC3733">
      <w:pPr>
        <w:spacing w:after="0" w:line="240" w:lineRule="auto"/>
        <w:ind w:left="5670"/>
        <w:jc w:val="center"/>
      </w:pPr>
      <w:r w:rsidRPr="00CC3733">
        <w:rPr>
          <w:rFonts w:ascii="Arial" w:hAnsi="Arial" w:cs="Arial"/>
          <w:i/>
          <w:sz w:val="24"/>
        </w:rPr>
        <w:t>Leszek Bednarz</w:t>
      </w:r>
    </w:p>
    <w:sectPr w:rsidR="00881F30" w:rsidRPr="00CC3733">
      <w:footerReference w:type="default" r:id="rId13"/>
      <w:pgSz w:w="11906" w:h="16838"/>
      <w:pgMar w:top="851" w:right="1152" w:bottom="993" w:left="1152" w:header="0" w:footer="2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C4" w:rsidRDefault="00CC3733">
      <w:pPr>
        <w:spacing w:after="0" w:line="240" w:lineRule="auto"/>
      </w:pPr>
      <w:r>
        <w:separator/>
      </w:r>
    </w:p>
  </w:endnote>
  <w:endnote w:type="continuationSeparator" w:id="0">
    <w:p w:rsidR="00BB7AC4" w:rsidRDefault="00CC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30" w:rsidRDefault="00CC3733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74B2CE33" wp14:editId="0A9D72A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81F30" w:rsidRDefault="00CC373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5D64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39.95pt;margin-top:.05pt;width:11.25pt;height:13.4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" filled="f" stroked="f">
              <v:textbox style="mso-fit-shape-to-text:t" inset="0,0,0,0">
                <w:txbxContent>
                  <w:p w:rsidR="00881F30" w:rsidRDefault="00CC373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5D64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881F30" w:rsidRDefault="00881F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C4" w:rsidRDefault="00CC3733">
      <w:pPr>
        <w:spacing w:after="0" w:line="240" w:lineRule="auto"/>
      </w:pPr>
      <w:r>
        <w:separator/>
      </w:r>
    </w:p>
  </w:footnote>
  <w:footnote w:type="continuationSeparator" w:id="0">
    <w:p w:rsidR="00BB7AC4" w:rsidRDefault="00CC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CBE"/>
    <w:multiLevelType w:val="multilevel"/>
    <w:tmpl w:val="86329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773D70"/>
    <w:multiLevelType w:val="multilevel"/>
    <w:tmpl w:val="84EE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08E20142"/>
    <w:multiLevelType w:val="multilevel"/>
    <w:tmpl w:val="C570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nsid w:val="0F12457E"/>
    <w:multiLevelType w:val="multilevel"/>
    <w:tmpl w:val="84D098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B71CA0"/>
    <w:multiLevelType w:val="multilevel"/>
    <w:tmpl w:val="C50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1251F3"/>
    <w:multiLevelType w:val="multilevel"/>
    <w:tmpl w:val="5E44C0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13734BE0"/>
    <w:multiLevelType w:val="multilevel"/>
    <w:tmpl w:val="4516AC52"/>
    <w:lvl w:ilvl="0">
      <w:start w:val="1"/>
      <w:numFmt w:val="lowerLetter"/>
      <w:lvlText w:val="%1)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7">
    <w:nsid w:val="13E85963"/>
    <w:multiLevelType w:val="multilevel"/>
    <w:tmpl w:val="C5F246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189F4F15"/>
    <w:multiLevelType w:val="multilevel"/>
    <w:tmpl w:val="31F29F2E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nsid w:val="2DF25829"/>
    <w:multiLevelType w:val="multilevel"/>
    <w:tmpl w:val="B3B227D6"/>
    <w:lvl w:ilvl="0">
      <w:start w:val="3"/>
      <w:numFmt w:val="decimal"/>
      <w:lvlText w:val="%1."/>
      <w:lvlJc w:val="left"/>
      <w:pPr>
        <w:tabs>
          <w:tab w:val="num" w:pos="72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nsid w:val="4A5E3033"/>
    <w:multiLevelType w:val="multilevel"/>
    <w:tmpl w:val="948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>
    <w:nsid w:val="52817616"/>
    <w:multiLevelType w:val="multilevel"/>
    <w:tmpl w:val="F4A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79C42B5"/>
    <w:multiLevelType w:val="multilevel"/>
    <w:tmpl w:val="B1468086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7A33F13"/>
    <w:multiLevelType w:val="multilevel"/>
    <w:tmpl w:val="1C00B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4">
    <w:nsid w:val="583A76B7"/>
    <w:multiLevelType w:val="multilevel"/>
    <w:tmpl w:val="358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5">
    <w:nsid w:val="5F8A05AF"/>
    <w:multiLevelType w:val="multilevel"/>
    <w:tmpl w:val="6A4A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4B7AC8"/>
    <w:multiLevelType w:val="multilevel"/>
    <w:tmpl w:val="4DFACCB6"/>
    <w:lvl w:ilvl="0">
      <w:start w:val="1"/>
      <w:numFmt w:val="decimal"/>
      <w:lvlText w:val="%1)"/>
      <w:lvlJc w:val="left"/>
      <w:pPr>
        <w:tabs>
          <w:tab w:val="num" w:pos="720"/>
        </w:tabs>
        <w:ind w:left="135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10" w:hanging="180"/>
      </w:pPr>
    </w:lvl>
  </w:abstractNum>
  <w:abstractNum w:abstractNumId="17">
    <w:nsid w:val="6F2C2A95"/>
    <w:multiLevelType w:val="multilevel"/>
    <w:tmpl w:val="A38A7056"/>
    <w:lvl w:ilvl="0">
      <w:start w:val="1"/>
      <w:numFmt w:val="decimal"/>
      <w:lvlText w:val="%1."/>
      <w:lvlJc w:val="left"/>
      <w:pPr>
        <w:tabs>
          <w:tab w:val="num" w:pos="720"/>
        </w:tabs>
        <w:ind w:left="795" w:hanging="43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8">
    <w:nsid w:val="7B6648CC"/>
    <w:multiLevelType w:val="multilevel"/>
    <w:tmpl w:val="DAEE5C84"/>
    <w:lvl w:ilvl="0">
      <w:start w:val="1"/>
      <w:numFmt w:val="decimal"/>
      <w:lvlText w:val="%1)"/>
      <w:lvlJc w:val="left"/>
      <w:pPr>
        <w:tabs>
          <w:tab w:val="num" w:pos="72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19">
    <w:nsid w:val="7F6A5D61"/>
    <w:multiLevelType w:val="multilevel"/>
    <w:tmpl w:val="5126A740"/>
    <w:lvl w:ilvl="0">
      <w:start w:val="1"/>
      <w:numFmt w:val="decimal"/>
      <w:lvlText w:val="%1)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56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12"/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17"/>
    <w:lvlOverride w:ilvl="0">
      <w:startOverride w:val="1"/>
    </w:lvlOverride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9"/>
    <w:lvlOverride w:ilvl="0">
      <w:startOverride w:val="1"/>
    </w:lvlOverride>
  </w:num>
  <w:num w:numId="17">
    <w:abstractNumId w:val="9"/>
  </w:num>
  <w:num w:numId="18">
    <w:abstractNumId w:val="14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3"/>
    <w:lvlOverride w:ilvl="5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</w:num>
  <w:num w:numId="25">
    <w:abstractNumId w:val="18"/>
  </w:num>
  <w:num w:numId="26">
    <w:abstractNumId w:val="10"/>
    <w:lvlOverride w:ilvl="0">
      <w:startOverride w:val="1"/>
    </w:lvlOverride>
  </w:num>
  <w:num w:numId="27">
    <w:abstractNumId w:val="10"/>
  </w:num>
  <w:num w:numId="28">
    <w:abstractNumId w:val="1"/>
    <w:lvlOverride w:ilvl="0">
      <w:startOverride w:val="1"/>
    </w:lvlOverride>
  </w:num>
  <w:num w:numId="29">
    <w:abstractNumId w:val="1"/>
  </w:num>
  <w:num w:numId="30">
    <w:abstractNumId w:val="16"/>
    <w:lvlOverride w:ilvl="0">
      <w:startOverride w:val="1"/>
    </w:lvlOverride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0"/>
    <w:rsid w:val="00475D64"/>
    <w:rsid w:val="004F23DC"/>
    <w:rsid w:val="00881F30"/>
    <w:rsid w:val="00BB7AC4"/>
    <w:rsid w:val="00C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72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E2972"/>
    <w:pPr>
      <w:keepNext/>
      <w:spacing w:after="240" w:line="240" w:lineRule="auto"/>
      <w:jc w:val="center"/>
      <w:outlineLvl w:val="4"/>
    </w:pPr>
    <w:rPr>
      <w:rFonts w:ascii="Times New Roman" w:hAnsi="Times New Roman"/>
      <w:b/>
      <w:sz w:val="56"/>
      <w:szCs w:val="20"/>
    </w:rPr>
  </w:style>
  <w:style w:type="paragraph" w:styleId="Nagwek6">
    <w:name w:val="heading 6"/>
    <w:basedOn w:val="Normalny"/>
    <w:next w:val="Normalny"/>
    <w:link w:val="Nagwek6Znak"/>
    <w:qFormat/>
    <w:rsid w:val="004E2972"/>
    <w:pPr>
      <w:spacing w:before="240" w:after="60" w:line="240" w:lineRule="auto"/>
      <w:outlineLvl w:val="5"/>
    </w:pPr>
    <w:rPr>
      <w:rFonts w:ascii="Times New Roman" w:hAnsi="Times New Roman"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4E2972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E2972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29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2972"/>
    <w:rPr>
      <w:rFonts w:ascii="Calibri" w:eastAsia="Times New Roman" w:hAnsi="Calibri" w:cs="Times New Roman"/>
      <w:szCs w:val="20"/>
      <w:vertAlign w:val="superscript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4E2972"/>
    <w:rPr>
      <w:rFonts w:ascii="Calibri" w:eastAsia="Times New Roman" w:hAnsi="Calibri" w:cs="Times New Roman"/>
      <w:szCs w:val="20"/>
      <w:lang w:eastAsia="ar-SA"/>
    </w:rPr>
  </w:style>
  <w:style w:type="character" w:styleId="Numerstrony">
    <w:name w:val="page number"/>
    <w:basedOn w:val="Domylnaczcionkaakapitu"/>
    <w:qFormat/>
    <w:rsid w:val="004E2972"/>
  </w:style>
  <w:style w:type="character" w:customStyle="1" w:styleId="czeinternetowe">
    <w:name w:val="Łącze internetowe"/>
    <w:rsid w:val="004E2972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4E2972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40354"/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B22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B22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27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rsid w:val="004E29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E2972"/>
    <w:pPr>
      <w:tabs>
        <w:tab w:val="left" w:pos="397"/>
        <w:tab w:val="left" w:pos="567"/>
      </w:tabs>
      <w:overflowPunct w:val="0"/>
      <w:jc w:val="both"/>
      <w:textAlignment w:val="baseline"/>
    </w:pPr>
    <w:rPr>
      <w:szCs w:val="20"/>
      <w:vertAlign w:val="superscript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iPriority w:val="99"/>
    <w:qFormat/>
    <w:rsid w:val="004E2972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E2972"/>
    <w:pPr>
      <w:tabs>
        <w:tab w:val="center" w:pos="4536"/>
        <w:tab w:val="right" w:pos="9072"/>
      </w:tabs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40354"/>
    <w:pPr>
      <w:widowControl w:val="0"/>
      <w:spacing w:after="0" w:line="240" w:lineRule="auto"/>
      <w:ind w:left="720"/>
      <w:contextualSpacing/>
    </w:pPr>
    <w:rPr>
      <w:rFonts w:eastAsia="Calibr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27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E527AA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E527A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qFormat/>
    <w:rsid w:val="00D33652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Default">
    <w:name w:val="Default"/>
    <w:qFormat/>
    <w:rsid w:val="00C57105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72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E2972"/>
    <w:pPr>
      <w:keepNext/>
      <w:spacing w:after="240" w:line="240" w:lineRule="auto"/>
      <w:jc w:val="center"/>
      <w:outlineLvl w:val="4"/>
    </w:pPr>
    <w:rPr>
      <w:rFonts w:ascii="Times New Roman" w:hAnsi="Times New Roman"/>
      <w:b/>
      <w:sz w:val="56"/>
      <w:szCs w:val="20"/>
    </w:rPr>
  </w:style>
  <w:style w:type="paragraph" w:styleId="Nagwek6">
    <w:name w:val="heading 6"/>
    <w:basedOn w:val="Normalny"/>
    <w:next w:val="Normalny"/>
    <w:link w:val="Nagwek6Znak"/>
    <w:qFormat/>
    <w:rsid w:val="004E2972"/>
    <w:pPr>
      <w:spacing w:before="240" w:after="60" w:line="240" w:lineRule="auto"/>
      <w:outlineLvl w:val="5"/>
    </w:pPr>
    <w:rPr>
      <w:rFonts w:ascii="Times New Roman" w:hAnsi="Times New Roman"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4E2972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E2972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29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2972"/>
    <w:rPr>
      <w:rFonts w:ascii="Calibri" w:eastAsia="Times New Roman" w:hAnsi="Calibri" w:cs="Times New Roman"/>
      <w:szCs w:val="20"/>
      <w:vertAlign w:val="superscript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4E2972"/>
    <w:rPr>
      <w:rFonts w:ascii="Calibri" w:eastAsia="Times New Roman" w:hAnsi="Calibri" w:cs="Times New Roman"/>
      <w:szCs w:val="20"/>
      <w:lang w:eastAsia="ar-SA"/>
    </w:rPr>
  </w:style>
  <w:style w:type="character" w:styleId="Numerstrony">
    <w:name w:val="page number"/>
    <w:basedOn w:val="Domylnaczcionkaakapitu"/>
    <w:qFormat/>
    <w:rsid w:val="004E2972"/>
  </w:style>
  <w:style w:type="character" w:customStyle="1" w:styleId="czeinternetowe">
    <w:name w:val="Łącze internetowe"/>
    <w:rsid w:val="004E2972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4E2972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40354"/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B22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B22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27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rsid w:val="004E29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E2972"/>
    <w:pPr>
      <w:tabs>
        <w:tab w:val="left" w:pos="397"/>
        <w:tab w:val="left" w:pos="567"/>
      </w:tabs>
      <w:overflowPunct w:val="0"/>
      <w:jc w:val="both"/>
      <w:textAlignment w:val="baseline"/>
    </w:pPr>
    <w:rPr>
      <w:szCs w:val="20"/>
      <w:vertAlign w:val="superscript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iPriority w:val="99"/>
    <w:qFormat/>
    <w:rsid w:val="004E2972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E2972"/>
    <w:pPr>
      <w:tabs>
        <w:tab w:val="center" w:pos="4536"/>
        <w:tab w:val="right" w:pos="9072"/>
      </w:tabs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40354"/>
    <w:pPr>
      <w:widowControl w:val="0"/>
      <w:spacing w:after="0" w:line="240" w:lineRule="auto"/>
      <w:ind w:left="720"/>
      <w:contextualSpacing/>
    </w:pPr>
    <w:rPr>
      <w:rFonts w:eastAsia="Calibr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27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E527AA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E527A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qFormat/>
    <w:rsid w:val="00D33652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Default">
    <w:name w:val="Default"/>
    <w:qFormat/>
    <w:rsid w:val="00C57105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pub@p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k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p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3479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dc:description/>
  <cp:lastModifiedBy>Danuta Karlikowska</cp:lastModifiedBy>
  <cp:revision>12</cp:revision>
  <cp:lastPrinted>2020-12-15T11:38:00Z</cp:lastPrinted>
  <dcterms:created xsi:type="dcterms:W3CDTF">2020-12-14T07:35:00Z</dcterms:created>
  <dcterms:modified xsi:type="dcterms:W3CDTF">2020-12-15T11:40:00Z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