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175CEA" w:rsidRPr="00175CEA" w:rsidRDefault="00175CEA" w:rsidP="00CE3270">
      <w:pPr>
        <w:spacing w:line="360" w:lineRule="auto"/>
        <w:rPr>
          <w:b/>
          <w:bCs/>
          <w:color w:val="000000"/>
          <w:sz w:val="24"/>
        </w:rPr>
      </w:pPr>
      <w:r w:rsidRPr="00175CEA">
        <w:rPr>
          <w:b/>
          <w:bCs/>
          <w:color w:val="000000"/>
          <w:sz w:val="24"/>
        </w:rPr>
        <w:t>Politechnika Rzeszowska</w:t>
      </w:r>
    </w:p>
    <w:p w:rsidR="00CE3270" w:rsidRDefault="00175CEA" w:rsidP="00CE3270">
      <w:pPr>
        <w:spacing w:line="360" w:lineRule="auto"/>
        <w:rPr>
          <w:b/>
          <w:bCs/>
          <w:color w:val="000000"/>
          <w:sz w:val="24"/>
        </w:rPr>
      </w:pPr>
      <w:r w:rsidRPr="00175CE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175CEA" w:rsidP="00CE3270">
      <w:pPr>
        <w:spacing w:line="360" w:lineRule="auto"/>
        <w:rPr>
          <w:color w:val="000000"/>
          <w:sz w:val="24"/>
        </w:rPr>
      </w:pPr>
      <w:r w:rsidRPr="00175CEA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175CE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175CEA" w:rsidP="00CE3270">
      <w:pPr>
        <w:spacing w:line="360" w:lineRule="auto"/>
        <w:rPr>
          <w:color w:val="000000"/>
          <w:sz w:val="24"/>
        </w:rPr>
      </w:pPr>
      <w:r w:rsidRPr="00175CE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175CE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175CE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75CEA" w:rsidRPr="00175CE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175CEA" w:rsidRPr="00175CE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5953CF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75CEA" w:rsidRPr="00175CEA">
        <w:rPr>
          <w:b/>
          <w:color w:val="000000"/>
          <w:sz w:val="24"/>
        </w:rPr>
        <w:t>Dostawa stanowisk dydaktycznych do montażu falowników oraz silników elektrycznych asynchronicznych prądu przemiennego.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75CEA" w:rsidTr="005A7E24">
        <w:trPr>
          <w:cantSplit/>
        </w:trPr>
        <w:tc>
          <w:tcPr>
            <w:tcW w:w="9640" w:type="dxa"/>
          </w:tcPr>
          <w:p w:rsidR="00175CEA" w:rsidRDefault="00175CEA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175CEA">
              <w:rPr>
                <w:sz w:val="24"/>
              </w:rPr>
              <w:t>Dostawa stanowisk dydaktycznych do montażu falowników oraz silników elektrycznych asynchronicznych prądu przemiennego.</w:t>
            </w:r>
          </w:p>
          <w:p w:rsidR="00175CEA" w:rsidRDefault="00175CEA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75CEA">
              <w:rPr>
                <w:b/>
                <w:sz w:val="24"/>
              </w:rPr>
              <w:t>VIMS Sp. z o.o.</w:t>
            </w:r>
          </w:p>
          <w:p w:rsidR="00175CEA" w:rsidRDefault="00175CEA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75CEA">
              <w:rPr>
                <w:b/>
                <w:sz w:val="24"/>
              </w:rPr>
              <w:t>31-867</w:t>
            </w:r>
            <w:r>
              <w:rPr>
                <w:b/>
                <w:sz w:val="24"/>
              </w:rPr>
              <w:t xml:space="preserve"> </w:t>
            </w:r>
            <w:r w:rsidRPr="00175CEA">
              <w:rPr>
                <w:b/>
                <w:sz w:val="24"/>
              </w:rPr>
              <w:t>Kraków</w:t>
            </w:r>
          </w:p>
          <w:p w:rsidR="00175CEA" w:rsidRDefault="00175CEA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75CEA">
              <w:rPr>
                <w:b/>
                <w:sz w:val="24"/>
              </w:rPr>
              <w:t>Os. II Pułku Lotniczego</w:t>
            </w:r>
            <w:r>
              <w:rPr>
                <w:b/>
                <w:sz w:val="24"/>
              </w:rPr>
              <w:t xml:space="preserve"> </w:t>
            </w:r>
            <w:r w:rsidRPr="00175CEA">
              <w:rPr>
                <w:b/>
                <w:sz w:val="24"/>
              </w:rPr>
              <w:t>1H/71</w:t>
            </w:r>
          </w:p>
          <w:p w:rsidR="00175CEA" w:rsidRDefault="00175CEA" w:rsidP="005A7E2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75CEA">
              <w:rPr>
                <w:b/>
                <w:sz w:val="24"/>
              </w:rPr>
              <w:t>19 557.00 zł</w:t>
            </w:r>
          </w:p>
          <w:p w:rsidR="00175CEA" w:rsidRPr="00253031" w:rsidRDefault="00175CEA" w:rsidP="005A7E2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75CEA" w:rsidRDefault="00175CEA" w:rsidP="005A7E2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75CEA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686"/>
        <w:gridCol w:w="1559"/>
        <w:gridCol w:w="1984"/>
        <w:gridCol w:w="1418"/>
      </w:tblGrid>
      <w:tr w:rsidR="00FC74C2" w:rsidRPr="00FC74C2" w:rsidTr="00FC74C2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jc w:val="center"/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Nr oferty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jc w:val="center"/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Firma (nazwa) lub nazwisko oraz</w:t>
            </w:r>
            <w:r w:rsidRPr="00FC74C2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spacing w:after="120"/>
              <w:jc w:val="center"/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Cena oferty netto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C2" w:rsidRPr="00FC74C2" w:rsidRDefault="00FC74C2" w:rsidP="00FC74C2">
            <w:pPr>
              <w:spacing w:after="120"/>
              <w:jc w:val="center"/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spacing w:after="120"/>
              <w:jc w:val="center"/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Uwagi</w:t>
            </w:r>
          </w:p>
        </w:tc>
      </w:tr>
      <w:tr w:rsidR="00FC74C2" w:rsidRPr="00FC74C2" w:rsidTr="00FC74C2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VIMS Sp. z o.o.</w:t>
            </w:r>
          </w:p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Os. II Pułku Lotniczego 1H/71</w:t>
            </w:r>
          </w:p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31-867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 xml:space="preserve">  15 900,00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19 557.00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</w:p>
        </w:tc>
      </w:tr>
      <w:tr w:rsidR="00FC74C2" w:rsidRPr="00FC74C2" w:rsidTr="00FC74C2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SOFTTECH Łukasz Żołna</w:t>
            </w:r>
          </w:p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Gnojnik 764</w:t>
            </w:r>
          </w:p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32-864 Gnojnik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 xml:space="preserve">  78 000,00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95 940.00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</w:p>
        </w:tc>
      </w:tr>
      <w:tr w:rsidR="00FC74C2" w:rsidRPr="00FC74C2" w:rsidTr="00FC74C2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proofErr w:type="spellStart"/>
            <w:r w:rsidRPr="00FC74C2">
              <w:rPr>
                <w:rFonts w:ascii="Tahoma" w:hAnsi="Tahoma" w:cs="Tahoma"/>
              </w:rPr>
              <w:t>Fatia</w:t>
            </w:r>
            <w:proofErr w:type="spellEnd"/>
            <w:r w:rsidRPr="00FC74C2">
              <w:rPr>
                <w:rFonts w:ascii="Tahoma" w:hAnsi="Tahoma" w:cs="Tahoma"/>
              </w:rPr>
              <w:t xml:space="preserve"> Group sp. z o.o.</w:t>
            </w:r>
          </w:p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ul. Kwiatkowskiego 4</w:t>
            </w:r>
          </w:p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52-326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 xml:space="preserve">  39 000,00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  <w:r w:rsidRPr="00FC74C2">
              <w:rPr>
                <w:rFonts w:ascii="Tahoma" w:hAnsi="Tahoma" w:cs="Tahoma"/>
              </w:rPr>
              <w:t>47 970.00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C2" w:rsidRPr="00FC74C2" w:rsidRDefault="00FC74C2" w:rsidP="00FC74C2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E3270" w:rsidRDefault="00175CEA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175CE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175CEA">
        <w:rPr>
          <w:sz w:val="24"/>
        </w:rPr>
        <w:t>2020-12-22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FC74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851" w:left="1417" w:header="56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BF4" w:rsidRDefault="00800BF4">
      <w:r>
        <w:separator/>
      </w:r>
    </w:p>
  </w:endnote>
  <w:endnote w:type="continuationSeparator" w:id="0">
    <w:p w:rsidR="00800BF4" w:rsidRDefault="0080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EA" w:rsidRDefault="00175C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FC74C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C74C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C74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EA" w:rsidRDefault="00175C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BF4" w:rsidRDefault="00800BF4">
      <w:r>
        <w:separator/>
      </w:r>
    </w:p>
  </w:footnote>
  <w:footnote w:type="continuationSeparator" w:id="0">
    <w:p w:rsidR="00800BF4" w:rsidRDefault="00800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EA" w:rsidRDefault="00175C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EA" w:rsidRDefault="00175C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EA" w:rsidRDefault="00FC74C2">
    <w:pPr>
      <w:pStyle w:val="Nagwek"/>
    </w:pPr>
    <w:r>
      <w:rPr>
        <w:rFonts w:ascii="Arial" w:eastAsia="Calibri" w:hAnsi="Arial" w:cs="Arial"/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alt="FE_POWER_poziom_pl-1_rgb" style="width:453.75pt;height:57.75pt;visibility:visible">
          <v:imagedata r:id="rId1" o:title="FE_POWE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BF4"/>
    <w:rsid w:val="00022539"/>
    <w:rsid w:val="00140696"/>
    <w:rsid w:val="00175CEA"/>
    <w:rsid w:val="00253031"/>
    <w:rsid w:val="002C67C0"/>
    <w:rsid w:val="00377700"/>
    <w:rsid w:val="003945C1"/>
    <w:rsid w:val="0048602F"/>
    <w:rsid w:val="0053051F"/>
    <w:rsid w:val="005953CF"/>
    <w:rsid w:val="005C147E"/>
    <w:rsid w:val="00614303"/>
    <w:rsid w:val="007124E4"/>
    <w:rsid w:val="00745012"/>
    <w:rsid w:val="00800BF4"/>
    <w:rsid w:val="008F7AA7"/>
    <w:rsid w:val="00987E41"/>
    <w:rsid w:val="00AE783C"/>
    <w:rsid w:val="00C85A89"/>
    <w:rsid w:val="00CE3270"/>
    <w:rsid w:val="00D5444F"/>
    <w:rsid w:val="00E66FD0"/>
    <w:rsid w:val="00F26135"/>
    <w:rsid w:val="00FC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CDC653A-F0A8-43EE-9D4E-30FA7BB5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FC74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C7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4</cp:revision>
  <cp:lastPrinted>2020-12-22T10:50:00Z</cp:lastPrinted>
  <dcterms:created xsi:type="dcterms:W3CDTF">2020-12-22T10:49:00Z</dcterms:created>
  <dcterms:modified xsi:type="dcterms:W3CDTF">2020-12-22T10:51:00Z</dcterms:modified>
</cp:coreProperties>
</file>