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26D6" w:rsidRPr="00741CE1" w:rsidRDefault="00741CE1" w:rsidP="00CF1A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741CE1">
        <w:rPr>
          <w:rFonts w:ascii="Times New Roman" w:hAnsi="Times New Roman" w:cs="Times New Roman"/>
          <w:b/>
          <w:sz w:val="28"/>
          <w:szCs w:val="28"/>
        </w:rPr>
        <w:t>Opis przedmiotu zamówienia – zadanie nr 1</w:t>
      </w:r>
    </w:p>
    <w:bookmarkEnd w:id="0"/>
    <w:p w:rsidR="004E2F2F" w:rsidRPr="00CF1A32" w:rsidRDefault="004E2F2F">
      <w:pPr>
        <w:rPr>
          <w:rFonts w:ascii="Times New Roman" w:hAnsi="Times New Roman" w:cs="Times New Roman"/>
          <w:sz w:val="24"/>
          <w:szCs w:val="24"/>
        </w:rPr>
      </w:pPr>
    </w:p>
    <w:p w:rsidR="004E2F2F" w:rsidRPr="00CF1A32" w:rsidRDefault="004E2F2F" w:rsidP="004E2F2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F1A32">
        <w:rPr>
          <w:rFonts w:ascii="Times New Roman" w:hAnsi="Times New Roman" w:cs="Times New Roman"/>
          <w:sz w:val="24"/>
          <w:szCs w:val="24"/>
        </w:rPr>
        <w:t>Fotel biurowy</w:t>
      </w:r>
    </w:p>
    <w:p w:rsidR="00CF1A32" w:rsidRPr="00CF1A32" w:rsidRDefault="004E2F2F" w:rsidP="00CF1A32">
      <w:pPr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CF1A3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Fotel tapicerowany  skórą licową w kolorze kremowym,</w:t>
      </w:r>
      <w:r w:rsidRPr="00CF1A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tył fotela tapicerowany skórą ekologiczną o identycznej strukturze i kolorze jak front fotela tapicerowany skórą naturalną licową. </w:t>
      </w:r>
      <w:r w:rsidR="00CF1A32" w:rsidRPr="00CF1A32">
        <w:rPr>
          <w:rStyle w:val="Pogrubienie"/>
          <w:rFonts w:ascii="Times New Roman" w:hAnsi="Times New Roman" w:cs="Times New Roman"/>
          <w:b w:val="0"/>
          <w:sz w:val="24"/>
          <w:szCs w:val="24"/>
        </w:rPr>
        <w:t>Nakładki podłokietników tapicerowane skórą.</w:t>
      </w:r>
    </w:p>
    <w:p w:rsidR="00CF1A32" w:rsidRPr="00CF1A32" w:rsidRDefault="00CF1A32" w:rsidP="00CF1A32">
      <w:pPr>
        <w:jc w:val="both"/>
        <w:rPr>
          <w:rFonts w:ascii="Times New Roman" w:hAnsi="Times New Roman" w:cs="Times New Roman"/>
          <w:sz w:val="24"/>
          <w:szCs w:val="24"/>
        </w:rPr>
      </w:pPr>
      <w:r w:rsidRPr="00CF1A32">
        <w:rPr>
          <w:rFonts w:ascii="Times New Roman" w:hAnsi="Times New Roman" w:cs="Times New Roman"/>
          <w:sz w:val="24"/>
          <w:szCs w:val="24"/>
        </w:rPr>
        <w:t>Fotel posiada mechanizm ruchowy umożliwiający „bujanie się” lub blokadę w jednej pozycji (standardowej, tzw. do pracy). Płynna regulacja wysokości siedziska za pomocą podnośnika pneumatycznego. Trwała i stabilna nylonowa podstawa jezdna</w:t>
      </w:r>
    </w:p>
    <w:p w:rsidR="00CF1A32" w:rsidRDefault="00CF1A32" w:rsidP="00CF1A32">
      <w:pPr>
        <w:jc w:val="both"/>
        <w:rPr>
          <w:rFonts w:ascii="Times New Roman" w:hAnsi="Times New Roman" w:cs="Times New Roman"/>
          <w:sz w:val="24"/>
          <w:szCs w:val="24"/>
        </w:rPr>
      </w:pPr>
      <w:r w:rsidRPr="00CF1A32">
        <w:rPr>
          <w:rFonts w:ascii="Times New Roman" w:hAnsi="Times New Roman" w:cs="Times New Roman"/>
          <w:sz w:val="24"/>
          <w:szCs w:val="24"/>
        </w:rPr>
        <w:t>Fotel dodatkowo wyposażony w k</w:t>
      </w:r>
      <w:r w:rsidRPr="00CF1A32">
        <w:rPr>
          <w:rFonts w:ascii="Times New Roman" w:hAnsi="Times New Roman" w:cs="Times New Roman"/>
          <w:bCs/>
          <w:sz w:val="24"/>
          <w:szCs w:val="24"/>
        </w:rPr>
        <w:t>ółka miękkie,</w:t>
      </w:r>
      <w:r w:rsidRPr="00CF1A32">
        <w:rPr>
          <w:rFonts w:ascii="Times New Roman" w:hAnsi="Times New Roman" w:cs="Times New Roman"/>
          <w:sz w:val="24"/>
          <w:szCs w:val="24"/>
        </w:rPr>
        <w:t xml:space="preserve"> które nie rysują powierzchni typu parkiet, panele gres</w:t>
      </w:r>
      <w:r w:rsidR="008E11DB">
        <w:rPr>
          <w:rFonts w:ascii="Times New Roman" w:hAnsi="Times New Roman" w:cs="Times New Roman"/>
          <w:sz w:val="24"/>
          <w:szCs w:val="24"/>
        </w:rPr>
        <w:t>.</w:t>
      </w:r>
      <w:r w:rsidRPr="00CF1A32">
        <w:rPr>
          <w:rFonts w:ascii="Times New Roman" w:hAnsi="Times New Roman" w:cs="Times New Roman"/>
          <w:sz w:val="24"/>
          <w:szCs w:val="24"/>
        </w:rPr>
        <w:t xml:space="preserve"> Fotel </w:t>
      </w:r>
      <w:r w:rsidR="009969B3">
        <w:rPr>
          <w:rFonts w:ascii="Times New Roman" w:hAnsi="Times New Roman" w:cs="Times New Roman"/>
          <w:sz w:val="24"/>
          <w:szCs w:val="24"/>
        </w:rPr>
        <w:t xml:space="preserve">powinien posiadać min. </w:t>
      </w:r>
      <w:r w:rsidR="008E11DB">
        <w:rPr>
          <w:rFonts w:ascii="Times New Roman" w:hAnsi="Times New Roman" w:cs="Times New Roman"/>
          <w:sz w:val="24"/>
          <w:szCs w:val="24"/>
        </w:rPr>
        <w:t>2-letnią gwarancję</w:t>
      </w:r>
      <w:r w:rsidRPr="00CF1A32">
        <w:rPr>
          <w:rFonts w:ascii="Times New Roman" w:hAnsi="Times New Roman" w:cs="Times New Roman"/>
          <w:sz w:val="24"/>
          <w:szCs w:val="24"/>
        </w:rPr>
        <w:t xml:space="preserve"> świadczoną w systemie </w:t>
      </w:r>
      <w:proofErr w:type="spellStart"/>
      <w:r w:rsidRPr="00CF1A32">
        <w:rPr>
          <w:rFonts w:ascii="Times New Roman" w:hAnsi="Times New Roman" w:cs="Times New Roman"/>
          <w:sz w:val="24"/>
          <w:szCs w:val="24"/>
        </w:rPr>
        <w:t>door</w:t>
      </w:r>
      <w:proofErr w:type="spellEnd"/>
      <w:r w:rsidRPr="00CF1A32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9969B3">
        <w:rPr>
          <w:rFonts w:ascii="Times New Roman" w:hAnsi="Times New Roman" w:cs="Times New Roman"/>
          <w:sz w:val="24"/>
          <w:szCs w:val="24"/>
        </w:rPr>
        <w:t>door</w:t>
      </w:r>
      <w:proofErr w:type="spellEnd"/>
    </w:p>
    <w:p w:rsidR="009969B3" w:rsidRPr="009969B3" w:rsidRDefault="009969B3" w:rsidP="00CF1A3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Kolor: krem</w:t>
      </w:r>
    </w:p>
    <w:p w:rsidR="00960BF0" w:rsidRDefault="009969B3" w:rsidP="00960BF0">
      <w:pPr>
        <w:rPr>
          <w:rStyle w:val="Pogrubienie"/>
          <w:rFonts w:ascii="Times New Roman" w:hAnsi="Times New Roman" w:cs="Times New Roman"/>
          <w:b w:val="0"/>
        </w:rPr>
      </w:pPr>
      <w:r w:rsidRPr="009969B3">
        <w:rPr>
          <w:rStyle w:val="Pogrubienie"/>
          <w:rFonts w:ascii="Times New Roman" w:hAnsi="Times New Roman" w:cs="Times New Roman"/>
          <w:b w:val="0"/>
        </w:rPr>
        <w:t xml:space="preserve">Wymagany </w:t>
      </w:r>
      <w:r w:rsidR="00CF1A32" w:rsidRPr="009969B3">
        <w:rPr>
          <w:rStyle w:val="Pogrubienie"/>
          <w:rFonts w:ascii="Times New Roman" w:hAnsi="Times New Roman" w:cs="Times New Roman"/>
          <w:b w:val="0"/>
        </w:rPr>
        <w:t>a</w:t>
      </w:r>
      <w:r w:rsidR="00960BF0" w:rsidRPr="009969B3">
        <w:rPr>
          <w:rStyle w:val="Pogrubienie"/>
          <w:rFonts w:ascii="Times New Roman" w:hAnsi="Times New Roman" w:cs="Times New Roman"/>
          <w:b w:val="0"/>
        </w:rPr>
        <w:t>test Wytrzymałości, Stateczności oraz Bezpieczeństwa Użytkowania</w:t>
      </w:r>
    </w:p>
    <w:p w:rsidR="009969B3" w:rsidRDefault="009969B3" w:rsidP="00960BF0">
      <w:pPr>
        <w:rPr>
          <w:rStyle w:val="Pogrubienie"/>
          <w:rFonts w:ascii="Times New Roman" w:hAnsi="Times New Roman" w:cs="Times New Roman"/>
          <w:b w:val="0"/>
        </w:rPr>
      </w:pPr>
      <w:r>
        <w:rPr>
          <w:rStyle w:val="Pogrubienie"/>
          <w:rFonts w:ascii="Times New Roman" w:hAnsi="Times New Roman" w:cs="Times New Roman"/>
          <w:b w:val="0"/>
        </w:rPr>
        <w:t>Przykładowy fotel jak na fot.1.</w:t>
      </w:r>
    </w:p>
    <w:p w:rsidR="009969B3" w:rsidRPr="009969B3" w:rsidRDefault="009969B3" w:rsidP="00960BF0">
      <w:pPr>
        <w:rPr>
          <w:rStyle w:val="Pogrubienie"/>
          <w:rFonts w:ascii="Times New Roman" w:hAnsi="Times New Roman" w:cs="Times New Roman"/>
          <w:b w:val="0"/>
        </w:rPr>
      </w:pPr>
      <w:r>
        <w:rPr>
          <w:rStyle w:val="Pogrubienie"/>
          <w:rFonts w:ascii="Times New Roman" w:hAnsi="Times New Roman" w:cs="Times New Roman"/>
          <w:b w:val="0"/>
        </w:rPr>
        <w:t>Fotel według wymiarów jak na fot. 2</w:t>
      </w:r>
      <w:r w:rsidR="00F125D0">
        <w:rPr>
          <w:rStyle w:val="Pogrubienie"/>
          <w:rFonts w:ascii="Times New Roman" w:hAnsi="Times New Roman" w:cs="Times New Roman"/>
          <w:b w:val="0"/>
        </w:rPr>
        <w:t xml:space="preserve">  +-/- 2 cm</w:t>
      </w:r>
    </w:p>
    <w:p w:rsidR="00960BF0" w:rsidRDefault="00960BF0" w:rsidP="00960BF0"/>
    <w:p w:rsidR="00960BF0" w:rsidRDefault="00960BF0" w:rsidP="00CF1A32">
      <w:pPr>
        <w:jc w:val="center"/>
      </w:pPr>
      <w:r>
        <w:rPr>
          <w:noProof/>
          <w:lang w:eastAsia="pl-PL"/>
        </w:rPr>
        <w:drawing>
          <wp:inline distT="0" distB="0" distL="0" distR="0">
            <wp:extent cx="1914525" cy="2857500"/>
            <wp:effectExtent l="0" t="0" r="9525" b="0"/>
            <wp:docPr id="1" name="Obraz 1" descr="https://www.centrumkrzesel.pl/media/cache/smallProdImage/images/product/fotel-relaks-sgc-24-h-48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centrumkrzesel.pl/media/cache/smallProdImage/images/product/fotel-relaks-sgc-24-h-480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1A32" w:rsidRDefault="00CF1A32" w:rsidP="00CF1A32">
      <w:pPr>
        <w:jc w:val="center"/>
      </w:pPr>
    </w:p>
    <w:p w:rsidR="00CF1A32" w:rsidRDefault="00CF1A32" w:rsidP="00CF1A32">
      <w:pPr>
        <w:jc w:val="center"/>
        <w:rPr>
          <w:rFonts w:ascii="Times New Roman" w:hAnsi="Times New Roman" w:cs="Times New Roman"/>
        </w:rPr>
      </w:pPr>
      <w:r w:rsidRPr="00CF1A32">
        <w:rPr>
          <w:rFonts w:ascii="Times New Roman" w:hAnsi="Times New Roman" w:cs="Times New Roman"/>
        </w:rPr>
        <w:t>Fot. 1</w:t>
      </w:r>
    </w:p>
    <w:p w:rsidR="009969B3" w:rsidRDefault="009969B3" w:rsidP="00CF1A32">
      <w:pPr>
        <w:jc w:val="center"/>
        <w:rPr>
          <w:rFonts w:ascii="Times New Roman" w:hAnsi="Times New Roman" w:cs="Times New Roman"/>
        </w:rPr>
      </w:pPr>
    </w:p>
    <w:p w:rsidR="009969B3" w:rsidRDefault="009969B3" w:rsidP="00CF1A32">
      <w:pPr>
        <w:jc w:val="center"/>
        <w:rPr>
          <w:rFonts w:ascii="Times New Roman" w:hAnsi="Times New Roman" w:cs="Times New Roman"/>
        </w:rPr>
      </w:pPr>
      <w:r>
        <w:rPr>
          <w:noProof/>
          <w:lang w:eastAsia="pl-PL"/>
        </w:rPr>
        <w:lastRenderedPageBreak/>
        <w:drawing>
          <wp:inline distT="0" distB="0" distL="0" distR="0">
            <wp:extent cx="4055911" cy="4410075"/>
            <wp:effectExtent l="0" t="0" r="1905" b="0"/>
            <wp:docPr id="2" name="Obraz 2" descr="https://www.centrumkrzesel.pl/web/uploads/opisy/Relaks-wymiar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centrumkrzesel.pl/web/uploads/opisy/Relaks-wymiary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2556" cy="444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9B3" w:rsidRDefault="009969B3" w:rsidP="00CF1A32">
      <w:pPr>
        <w:jc w:val="center"/>
        <w:rPr>
          <w:rFonts w:ascii="Times New Roman" w:hAnsi="Times New Roman" w:cs="Times New Roman"/>
        </w:rPr>
      </w:pPr>
    </w:p>
    <w:p w:rsidR="009969B3" w:rsidRDefault="009969B3" w:rsidP="00CF1A3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Fot. 2</w:t>
      </w:r>
    </w:p>
    <w:p w:rsidR="009969B3" w:rsidRDefault="009969B3" w:rsidP="00CF1A32">
      <w:pPr>
        <w:jc w:val="center"/>
        <w:rPr>
          <w:rFonts w:ascii="Times New Roman" w:hAnsi="Times New Roman" w:cs="Times New Roman"/>
        </w:rPr>
      </w:pPr>
    </w:p>
    <w:p w:rsidR="009969B3" w:rsidRDefault="009969B3" w:rsidP="009969B3">
      <w:pPr>
        <w:pStyle w:val="NormalnyWeb"/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Gwarancja: min 24</w:t>
      </w:r>
      <w:r w:rsidRPr="00E4296B">
        <w:rPr>
          <w:b/>
          <w:sz w:val="32"/>
          <w:szCs w:val="32"/>
        </w:rPr>
        <w:t xml:space="preserve"> miesięcy</w:t>
      </w:r>
    </w:p>
    <w:p w:rsidR="009969B3" w:rsidRPr="00A9077B" w:rsidRDefault="009969B3" w:rsidP="009969B3">
      <w:pPr>
        <w:pStyle w:val="NormalnyWeb"/>
        <w:spacing w:after="0" w:line="240" w:lineRule="auto"/>
        <w:jc w:val="center"/>
        <w:rPr>
          <w:b/>
          <w:sz w:val="32"/>
          <w:szCs w:val="32"/>
        </w:rPr>
      </w:pPr>
      <w:r w:rsidRPr="00A9077B">
        <w:rPr>
          <w:b/>
          <w:sz w:val="32"/>
          <w:szCs w:val="32"/>
        </w:rPr>
        <w:t>Transport w cenie</w:t>
      </w:r>
    </w:p>
    <w:p w:rsidR="009969B3" w:rsidRPr="00CF1A32" w:rsidRDefault="009969B3" w:rsidP="00CF1A32">
      <w:pPr>
        <w:jc w:val="center"/>
        <w:rPr>
          <w:rFonts w:ascii="Times New Roman" w:hAnsi="Times New Roman" w:cs="Times New Roman"/>
        </w:rPr>
      </w:pPr>
    </w:p>
    <w:sectPr w:rsidR="009969B3" w:rsidRPr="00CF1A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1F3B4B"/>
    <w:multiLevelType w:val="hybridMultilevel"/>
    <w:tmpl w:val="E6341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F2F"/>
    <w:rsid w:val="004E2F2F"/>
    <w:rsid w:val="006226D6"/>
    <w:rsid w:val="00741CE1"/>
    <w:rsid w:val="008E11DB"/>
    <w:rsid w:val="00960BF0"/>
    <w:rsid w:val="009969B3"/>
    <w:rsid w:val="00AD5EBC"/>
    <w:rsid w:val="00CF1A32"/>
    <w:rsid w:val="00F125D0"/>
    <w:rsid w:val="00F8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FB30A"/>
  <w15:chartTrackingRefBased/>
  <w15:docId w15:val="{43302D33-A55D-4EF2-A396-007FE5427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F1A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2F2F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E2F2F"/>
    <w:rPr>
      <w:b/>
      <w:bCs/>
    </w:rPr>
  </w:style>
  <w:style w:type="paragraph" w:styleId="NormalnyWeb">
    <w:name w:val="Normal (Web)"/>
    <w:basedOn w:val="Normalny"/>
    <w:rsid w:val="009969B3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11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11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923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0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Maria Taranek-Totoś</cp:lastModifiedBy>
  <cp:revision>3</cp:revision>
  <cp:lastPrinted>2020-10-16T12:07:00Z</cp:lastPrinted>
  <dcterms:created xsi:type="dcterms:W3CDTF">2020-12-02T12:57:00Z</dcterms:created>
  <dcterms:modified xsi:type="dcterms:W3CDTF">2020-12-02T12:58:00Z</dcterms:modified>
</cp:coreProperties>
</file>