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B8" w:rsidRPr="004106C0" w:rsidRDefault="00EC2BB8" w:rsidP="00BC4936">
      <w:pPr>
        <w:rPr>
          <w:b/>
          <w:sz w:val="24"/>
          <w:szCs w:val="24"/>
        </w:rPr>
      </w:pPr>
      <w:r w:rsidRPr="004106C0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4</w:t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>Załącznik nr</w:t>
      </w:r>
      <w:r>
        <w:rPr>
          <w:b/>
          <w:sz w:val="24"/>
          <w:szCs w:val="24"/>
        </w:rPr>
        <w:t xml:space="preserve"> 8 do SIWZ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C2BB8" w:rsidRDefault="00EC2BB8" w:rsidP="00BC4936">
      <w:pPr>
        <w:jc w:val="right"/>
      </w:pPr>
    </w:p>
    <w:p w:rsidR="00EC2BB8" w:rsidRDefault="00EC2BB8" w:rsidP="00BC4936">
      <w:pPr>
        <w:rPr>
          <w:b/>
          <w:sz w:val="28"/>
        </w:rPr>
      </w:pPr>
      <w:r>
        <w:rPr>
          <w:b/>
          <w:sz w:val="28"/>
        </w:rPr>
        <w:t>ZESTAWIENIE PARAMETRÓW GRANICZNYCH (ODCINAJĄCYCH)</w:t>
      </w:r>
    </w:p>
    <w:p w:rsidR="00EC2BB8" w:rsidRDefault="00EC2BB8" w:rsidP="00BC4936"/>
    <w:p w:rsidR="00EC2BB8" w:rsidRDefault="00EC2BB8" w:rsidP="00BC4936">
      <w:r>
        <w:t xml:space="preserve">Przedmiot przetargu:  </w:t>
      </w:r>
      <w:r>
        <w:rPr>
          <w:b/>
          <w:sz w:val="24"/>
          <w:szCs w:val="24"/>
        </w:rPr>
        <w:t>Stół Zabiegowy – 1 szt.</w:t>
      </w:r>
    </w:p>
    <w:p w:rsidR="00EC2BB8" w:rsidRDefault="00EC2BB8" w:rsidP="00BC4936"/>
    <w:p w:rsidR="00EC2BB8" w:rsidRDefault="00EC2BB8" w:rsidP="00BC4936">
      <w:r>
        <w:t>Producent/Firma:.........................................................................................................................................................</w:t>
      </w:r>
    </w:p>
    <w:p w:rsidR="00EC2BB8" w:rsidRDefault="00EC2BB8" w:rsidP="00BC4936"/>
    <w:p w:rsidR="00EC2BB8" w:rsidRDefault="00EC2BB8" w:rsidP="00BC4936">
      <w:r>
        <w:t>Urządzenie typ:...............................................................................................Rok produkcji..................................</w:t>
      </w:r>
    </w:p>
    <w:p w:rsidR="00EC2BB8" w:rsidRDefault="00EC2BB8" w:rsidP="0057631E">
      <w:pPr>
        <w:jc w:val="right"/>
        <w:rPr>
          <w:b/>
          <w:sz w:val="22"/>
          <w:szCs w:val="22"/>
        </w:rPr>
      </w:pPr>
    </w:p>
    <w:p w:rsidR="00EC2BB8" w:rsidRDefault="00EC2BB8" w:rsidP="00950720">
      <w:pPr>
        <w:rPr>
          <w:b/>
        </w:rPr>
      </w:pPr>
      <w:r>
        <w:rPr>
          <w:b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</w:p>
    <w:p w:rsidR="00EC2BB8" w:rsidRDefault="00EC2BB8" w:rsidP="00950720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EC2BB8" w:rsidRPr="00950720" w:rsidRDefault="00EC2BB8" w:rsidP="00950720">
      <w:pPr>
        <w:rPr>
          <w:b/>
        </w:rPr>
      </w:pPr>
    </w:p>
    <w:tbl>
      <w:tblPr>
        <w:tblW w:w="9990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72"/>
        <w:gridCol w:w="3612"/>
        <w:gridCol w:w="214"/>
        <w:gridCol w:w="2479"/>
        <w:gridCol w:w="2976"/>
      </w:tblGrid>
      <w:tr w:rsidR="00EC2BB8" w:rsidRPr="00B17911" w:rsidTr="0057631E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EC2BB8" w:rsidRPr="006C292B" w:rsidRDefault="00EC2BB8">
            <w:pPr>
              <w:spacing w:before="40" w:after="40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684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EC2BB8" w:rsidRPr="006C292B" w:rsidRDefault="00EC2BB8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EC2BB8" w:rsidRPr="006C292B" w:rsidRDefault="00EC2BB8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Warunek graniczny</w:t>
            </w:r>
          </w:p>
        </w:tc>
        <w:tc>
          <w:tcPr>
            <w:tcW w:w="2976" w:type="dxa"/>
            <w:tcBorders>
              <w:top w:val="single" w:sz="12" w:space="0" w:color="auto"/>
              <w:bottom w:val="double" w:sz="6" w:space="0" w:color="auto"/>
            </w:tcBorders>
          </w:tcPr>
          <w:p w:rsidR="00EC2BB8" w:rsidRPr="006C292B" w:rsidRDefault="00EC2BB8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Tak/Nie</w:t>
            </w:r>
            <w:r>
              <w:rPr>
                <w:b/>
                <w:sz w:val="22"/>
                <w:szCs w:val="22"/>
              </w:rPr>
              <w:t>/Oferowane parametry</w:t>
            </w:r>
          </w:p>
        </w:tc>
      </w:tr>
      <w:tr w:rsidR="00EC2BB8" w:rsidRPr="00B17911" w:rsidTr="0057631E">
        <w:tc>
          <w:tcPr>
            <w:tcW w:w="9990" w:type="dxa"/>
            <w:gridSpan w:val="6"/>
            <w:tcBorders>
              <w:top w:val="nil"/>
            </w:tcBorders>
          </w:tcPr>
          <w:p w:rsidR="00EC2BB8" w:rsidRPr="006C292B" w:rsidRDefault="00EC2BB8">
            <w:pPr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Warunki ogólne i serwisowe</w:t>
            </w:r>
          </w:p>
        </w:tc>
      </w:tr>
      <w:tr w:rsidR="00EC2BB8" w:rsidRPr="00B17911" w:rsidTr="0057631E">
        <w:tc>
          <w:tcPr>
            <w:tcW w:w="637" w:type="dxa"/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EC2BB8" w:rsidRPr="00B17911" w:rsidRDefault="00EC2BB8" w:rsidP="005D2CD7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479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</w:p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EC2BB8" w:rsidRPr="00B17911" w:rsidRDefault="00EC2BB8">
            <w:pPr>
              <w:rPr>
                <w:spacing w:val="-3"/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Od Wykonawcy wymaga się zainstalowania dostarczonego urządzenia i przeszkolenia personelu medycznego w zakresie jego obsługi i przeszkolenia personelu technicznego w zakresie obsługi technicznej.</w:t>
            </w:r>
          </w:p>
        </w:tc>
        <w:tc>
          <w:tcPr>
            <w:tcW w:w="2479" w:type="dxa"/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479" w:type="dxa"/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Wykonawca musi zapewnić co najmniej 2 letnią i maksymalnie </w:t>
            </w:r>
            <w:r>
              <w:rPr>
                <w:sz w:val="22"/>
                <w:szCs w:val="22"/>
              </w:rPr>
              <w:t>6</w:t>
            </w:r>
            <w:r w:rsidRPr="00B17911">
              <w:rPr>
                <w:sz w:val="22"/>
                <w:szCs w:val="22"/>
              </w:rPr>
              <w:t xml:space="preserve"> letnią gwarancję prawidłowego działania oferowanej aparatury, obejmującą części składowe i zamienne.</w:t>
            </w:r>
          </w:p>
        </w:tc>
        <w:tc>
          <w:tcPr>
            <w:tcW w:w="2479" w:type="dxa"/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2479" w:type="dxa"/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W przypadku stwierdzenia - w czasie okresu gwarancji lub w czasie roku po jej wygaśnięciu - braków w dokumentacji serwisowej firma zobowiązuje się do jej uzupełnienia.</w:t>
            </w:r>
          </w:p>
        </w:tc>
        <w:tc>
          <w:tcPr>
            <w:tcW w:w="2479" w:type="dxa"/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B17911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 </w:t>
            </w:r>
          </w:p>
        </w:tc>
      </w:tr>
      <w:tr w:rsidR="00EC2BB8" w:rsidRPr="00B17911" w:rsidTr="0057631E">
        <w:tc>
          <w:tcPr>
            <w:tcW w:w="637" w:type="dxa"/>
            <w:tcBorders>
              <w:bottom w:val="nil"/>
            </w:tcBorders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Czas reakcji serwisu w okresie gwarancji, (pojawienie się pracownika serwisu w miejscu awarii) maksimum </w:t>
            </w:r>
            <w:r>
              <w:rPr>
                <w:sz w:val="22"/>
                <w:szCs w:val="22"/>
              </w:rPr>
              <w:t>24</w:t>
            </w:r>
            <w:r w:rsidRPr="00B17911">
              <w:rPr>
                <w:sz w:val="22"/>
                <w:szCs w:val="22"/>
              </w:rPr>
              <w:t xml:space="preserve"> godzin od dnia zgłoszenia awarii, w dni robocze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  <w:tcBorders>
              <w:bottom w:val="nil"/>
            </w:tcBorders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Czas skutecznej naprawy niewymagającej importu części – maksimum 3 dni od dnia zgłoszenia awarii, w dni robocze</w:t>
            </w:r>
            <w:r>
              <w:rPr>
                <w:sz w:val="22"/>
                <w:szCs w:val="22"/>
              </w:rPr>
              <w:t xml:space="preserve"> wraz z diagnostyką</w:t>
            </w:r>
            <w:r w:rsidRPr="00B17911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  <w:tcBorders>
              <w:bottom w:val="nil"/>
            </w:tcBorders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EC2BB8" w:rsidRPr="00B17911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B17911">
              <w:rPr>
                <w:sz w:val="22"/>
                <w:szCs w:val="22"/>
              </w:rPr>
              <w:t xml:space="preserve"> dni roboczych od dnia zgłoszenia awarii, w dni robocze</w:t>
            </w:r>
            <w:r>
              <w:rPr>
                <w:sz w:val="22"/>
                <w:szCs w:val="22"/>
              </w:rPr>
              <w:t xml:space="preserve"> wraz z diagnostyką</w:t>
            </w:r>
            <w:r w:rsidRPr="00B17911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EC2BB8" w:rsidRPr="00B17911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  <w:tcBorders>
              <w:bottom w:val="nil"/>
            </w:tcBorders>
          </w:tcPr>
          <w:p w:rsidR="00EC2BB8" w:rsidRPr="00B17911" w:rsidRDefault="00EC2BB8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EC2BB8" w:rsidRPr="00A4225C" w:rsidRDefault="00EC2BB8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W okresie gwarancji Wykonawca zobowiązany jest w cenie oferty do przeprowadzenia przeglądów technicznych zgodnie z zaleceniami producenta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EC2BB8" w:rsidRPr="00B17911" w:rsidRDefault="00EC2BB8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EC2BB8" w:rsidRPr="00A4225C" w:rsidRDefault="00EC2BB8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  <w:tcBorders>
              <w:bottom w:val="nil"/>
            </w:tcBorders>
          </w:tcPr>
          <w:p w:rsidR="00EC2BB8" w:rsidRPr="00B17911" w:rsidRDefault="00EC2BB8" w:rsidP="00A4225C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EC2BB8" w:rsidRPr="00A4225C" w:rsidRDefault="00EC2BB8" w:rsidP="00A4225C">
            <w:pPr>
              <w:rPr>
                <w:sz w:val="22"/>
                <w:szCs w:val="22"/>
              </w:rPr>
            </w:pPr>
            <w:r w:rsidRPr="000A579B">
              <w:rPr>
                <w:sz w:val="22"/>
                <w:szCs w:val="22"/>
              </w:rPr>
              <w:t xml:space="preserve">Po zakończeniu okresu gwarancji wykonawca  zobowiązany jest, w czasie eksploatacji aparatu, udzielać </w:t>
            </w:r>
            <w:r>
              <w:rPr>
                <w:sz w:val="22"/>
                <w:szCs w:val="22"/>
              </w:rPr>
              <w:t>rocznej</w:t>
            </w:r>
            <w:r w:rsidRPr="000A579B">
              <w:rPr>
                <w:sz w:val="22"/>
                <w:szCs w:val="22"/>
              </w:rPr>
              <w:t xml:space="preserve"> gwarancji na wszystkie części zamienne oraz co najmniej </w:t>
            </w:r>
            <w:r>
              <w:rPr>
                <w:sz w:val="22"/>
                <w:szCs w:val="22"/>
              </w:rPr>
              <w:t>półrocznej</w:t>
            </w:r>
            <w:r w:rsidRPr="000A579B">
              <w:rPr>
                <w:sz w:val="22"/>
                <w:szCs w:val="22"/>
              </w:rPr>
              <w:t xml:space="preserve"> gwarancji na wykonane usługi serwisowe.</w:t>
            </w:r>
          </w:p>
        </w:tc>
        <w:tc>
          <w:tcPr>
            <w:tcW w:w="2479" w:type="dxa"/>
            <w:tcBorders>
              <w:bottom w:val="nil"/>
            </w:tcBorders>
          </w:tcPr>
          <w:p w:rsidR="00EC2BB8" w:rsidRPr="00A4225C" w:rsidRDefault="00EC2BB8" w:rsidP="00A422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EC2BB8" w:rsidRPr="00A4225C" w:rsidRDefault="00EC2BB8" w:rsidP="00A4225C">
            <w:pPr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  <w:tcBorders>
              <w:bottom w:val="nil"/>
            </w:tcBorders>
          </w:tcPr>
          <w:p w:rsidR="00EC2BB8" w:rsidRPr="00B17911" w:rsidRDefault="00EC2BB8" w:rsidP="00A4225C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EC2BB8" w:rsidRPr="006C292B" w:rsidRDefault="00EC2BB8" w:rsidP="00A4225C">
            <w:pPr>
              <w:rPr>
                <w:kern w:val="22"/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479" w:type="dxa"/>
            <w:tcBorders>
              <w:bottom w:val="nil"/>
            </w:tcBorders>
          </w:tcPr>
          <w:p w:rsidR="00EC2BB8" w:rsidRPr="006C292B" w:rsidRDefault="00EC2BB8" w:rsidP="00A4225C">
            <w:pPr>
              <w:jc w:val="center"/>
              <w:rPr>
                <w:kern w:val="22"/>
                <w:sz w:val="22"/>
                <w:szCs w:val="22"/>
              </w:rPr>
            </w:pPr>
            <w:r w:rsidRPr="006C292B">
              <w:rPr>
                <w:kern w:val="22"/>
                <w:sz w:val="22"/>
                <w:szCs w:val="22"/>
              </w:rPr>
              <w:t>TAK</w:t>
            </w:r>
            <w:r>
              <w:rPr>
                <w:kern w:val="22"/>
                <w:sz w:val="22"/>
                <w:szCs w:val="22"/>
              </w:rPr>
              <w:t>, podać</w:t>
            </w:r>
          </w:p>
        </w:tc>
        <w:tc>
          <w:tcPr>
            <w:tcW w:w="2976" w:type="dxa"/>
            <w:tcBorders>
              <w:bottom w:val="nil"/>
            </w:tcBorders>
          </w:tcPr>
          <w:p w:rsidR="00EC2BB8" w:rsidRPr="006C292B" w:rsidRDefault="00EC2BB8" w:rsidP="00A4225C">
            <w:pPr>
              <w:rPr>
                <w:kern w:val="22"/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637" w:type="dxa"/>
            <w:tcBorders>
              <w:bottom w:val="nil"/>
            </w:tcBorders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EC2BB8" w:rsidRPr="006C292B" w:rsidRDefault="00EC2BB8" w:rsidP="00773954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Oferowane urządzenia muszą spełniać obowiązujące wymogi związane z kompatybilnością elektromagnetyczną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EC2BB8" w:rsidRPr="006C292B" w:rsidRDefault="00EC2BB8" w:rsidP="00773954">
            <w:pPr>
              <w:jc w:val="center"/>
              <w:rPr>
                <w:kern w:val="22"/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EC2BB8" w:rsidRPr="006C292B" w:rsidRDefault="00EC2BB8" w:rsidP="00773954">
            <w:pPr>
              <w:rPr>
                <w:kern w:val="22"/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9990" w:type="dxa"/>
            <w:gridSpan w:val="6"/>
          </w:tcPr>
          <w:p w:rsidR="00EC2BB8" w:rsidRPr="00B17911" w:rsidRDefault="00EC2BB8" w:rsidP="00773954">
            <w:pPr>
              <w:jc w:val="center"/>
              <w:rPr>
                <w:b/>
                <w:sz w:val="22"/>
                <w:szCs w:val="22"/>
              </w:rPr>
            </w:pPr>
            <w:r w:rsidRPr="00B17911">
              <w:rPr>
                <w:b/>
                <w:sz w:val="22"/>
                <w:szCs w:val="22"/>
              </w:rPr>
              <w:t>Wymagania techniczne i użytkowe</w:t>
            </w: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Stół mobilny elektrohydrauliczny do operacji ogólnochirurgicznych 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Długość stołu z blatem: </w:t>
            </w:r>
            <w:smartTag w:uri="urn:schemas-microsoft-com:office:smarttags" w:element="metricconverter">
              <w:smartTagPr>
                <w:attr w:name="ProductID" w:val="2050 mm"/>
              </w:smartTagPr>
              <w:r w:rsidRPr="008C4CE6">
                <w:rPr>
                  <w:sz w:val="22"/>
                  <w:szCs w:val="22"/>
                </w:rPr>
                <w:t>2050</w:t>
              </w:r>
              <w:r w:rsidRPr="006C292B">
                <w:rPr>
                  <w:sz w:val="22"/>
                  <w:szCs w:val="22"/>
                </w:rPr>
                <w:t xml:space="preserve"> mm</w:t>
              </w:r>
            </w:smartTag>
            <w:r w:rsidRPr="006C292B">
              <w:rPr>
                <w:sz w:val="22"/>
                <w:szCs w:val="22"/>
              </w:rPr>
              <w:t xml:space="preserve"> 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6C292B">
                <w:rPr>
                  <w:sz w:val="22"/>
                  <w:szCs w:val="22"/>
                </w:rPr>
                <w:t>50 mm</w:t>
              </w:r>
            </w:smartTag>
            <w:r w:rsidRPr="006C292B">
              <w:rPr>
                <w:sz w:val="22"/>
                <w:szCs w:val="22"/>
              </w:rPr>
              <w:t xml:space="preserve"> )</w:t>
            </w:r>
          </w:p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Całkowita szerokość blatu bez posze</w:t>
            </w:r>
            <w:r>
              <w:rPr>
                <w:sz w:val="22"/>
                <w:szCs w:val="22"/>
              </w:rPr>
              <w:t>rz</w:t>
            </w:r>
            <w:r w:rsidRPr="006C292B">
              <w:rPr>
                <w:sz w:val="22"/>
                <w:szCs w:val="22"/>
              </w:rPr>
              <w:t>enia:</w:t>
            </w:r>
          </w:p>
          <w:p w:rsidR="00EC2BB8" w:rsidRPr="008C4CE6" w:rsidRDefault="00EC2BB8" w:rsidP="008C4CE6">
            <w:pPr>
              <w:spacing w:before="60" w:after="6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550 mm"/>
              </w:smartTagPr>
              <w:r>
                <w:rPr>
                  <w:sz w:val="22"/>
                  <w:szCs w:val="22"/>
                </w:rPr>
                <w:t>55</w:t>
              </w:r>
              <w:r w:rsidRPr="006C292B">
                <w:rPr>
                  <w:sz w:val="22"/>
                  <w:szCs w:val="22"/>
                </w:rPr>
                <w:t>0 mm</w:t>
              </w:r>
            </w:smartTag>
            <w:r w:rsidRPr="006C292B">
              <w:rPr>
                <w:sz w:val="22"/>
                <w:szCs w:val="22"/>
              </w:rPr>
              <w:t xml:space="preserve"> 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6C292B">
                <w:rPr>
                  <w:sz w:val="22"/>
                  <w:szCs w:val="22"/>
                </w:rPr>
                <w:t>50 mm</w:t>
              </w:r>
            </w:smartTag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wysokości pilotem:</w:t>
            </w:r>
          </w:p>
          <w:p w:rsidR="00EC2BB8" w:rsidRPr="008C4CE6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550</w:t>
            </w:r>
            <w:r w:rsidRPr="006C292B">
              <w:rPr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930 mm"/>
              </w:smartTagPr>
              <w:r>
                <w:rPr>
                  <w:sz w:val="22"/>
                  <w:szCs w:val="22"/>
                </w:rPr>
                <w:t>930</w:t>
              </w:r>
              <w:r w:rsidRPr="006C292B">
                <w:rPr>
                  <w:sz w:val="22"/>
                  <w:szCs w:val="22"/>
                </w:rPr>
                <w:t xml:space="preserve"> mm</w:t>
              </w:r>
            </w:smartTag>
            <w:r w:rsidRPr="006C292B">
              <w:rPr>
                <w:sz w:val="22"/>
                <w:szCs w:val="22"/>
              </w:rPr>
              <w:t xml:space="preserve"> 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6C292B">
                <w:rPr>
                  <w:sz w:val="22"/>
                  <w:szCs w:val="22"/>
                </w:rPr>
                <w:t>50 mm</w:t>
              </w:r>
            </w:smartTag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oparcia pleców: - 0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do 75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podgłówka: - 35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do 50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Przechył Trendelenburga : 20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Przechył anty-Trendelenburga: 20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kąta odchylenia dzielonych podnóżków w płaszczyźnie pionowej : - 90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do 25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10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8C4CE6" w:rsidRDefault="00EC2BB8" w:rsidP="008C4CE6">
            <w:pPr>
              <w:spacing w:before="60" w:after="60"/>
              <w:ind w:left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Regulacja wysokości </w:t>
            </w:r>
            <w:r>
              <w:rPr>
                <w:sz w:val="22"/>
                <w:szCs w:val="22"/>
              </w:rPr>
              <w:t xml:space="preserve">elektryczna lub </w:t>
            </w:r>
            <w:r w:rsidRPr="006C292B">
              <w:rPr>
                <w:sz w:val="22"/>
                <w:szCs w:val="22"/>
              </w:rPr>
              <w:t>elektr</w:t>
            </w:r>
            <w:r>
              <w:rPr>
                <w:sz w:val="22"/>
                <w:szCs w:val="22"/>
              </w:rPr>
              <w:t>ohydrauliczna</w:t>
            </w:r>
            <w:r w:rsidRPr="006C292B">
              <w:rPr>
                <w:sz w:val="22"/>
                <w:szCs w:val="22"/>
              </w:rPr>
              <w:t xml:space="preserve"> z pilota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Regulacje segmentu oparcia pleców, podgłówka, regulacja podnóżków oraz przechyły wzdłużne 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 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Konstrukcja stołu ze stali nierdzewnej.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Stół przejezdny - mobilny z systemem blokowania 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8C4CE6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Blat stołu co najmniej 3-y segmentowy. 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Segmenty blatu przenikalne dla promieni RTG z możliwością wykonywania zdjęć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57631E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Materace bezszwowe, antystatyczne, demontowane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EC2BB8" w:rsidRPr="006C292B" w:rsidRDefault="00EC2BB8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EC2BB8" w:rsidRPr="00B17911" w:rsidTr="009D605B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Wyposażenie  stołu :      </w:t>
            </w:r>
          </w:p>
          <w:p w:rsidR="00EC2BB8" w:rsidRPr="006C292B" w:rsidRDefault="00EC2BB8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1  wieszak kroplówki </w:t>
            </w:r>
          </w:p>
          <w:p w:rsidR="00EC2BB8" w:rsidRPr="006C292B" w:rsidRDefault="00EC2BB8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2  ramka ekranu anestezjologicznego</w:t>
            </w:r>
          </w:p>
          <w:p w:rsidR="00EC2BB8" w:rsidRPr="006C292B" w:rsidRDefault="00EC2BB8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3  podpórka ręki 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EC2BB8" w:rsidRPr="00B17911" w:rsidTr="009D605B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8C4CE6" w:rsidRDefault="00EC2BB8" w:rsidP="00773954">
            <w:pPr>
              <w:spacing w:before="120" w:after="120"/>
              <w:ind w:right="144"/>
              <w:rPr>
                <w:rFonts w:ascii="Tahoma" w:hAnsi="Tahoma" w:cs="Tahoma"/>
              </w:rPr>
            </w:pPr>
            <w:r w:rsidRPr="008C4CE6">
              <w:rPr>
                <w:rFonts w:ascii="Tahoma" w:hAnsi="Tahoma" w:cs="Tahoma"/>
              </w:rPr>
              <w:t>Konstrukcja ze stali nierdzewnej bez użycia tworzyw i lakierów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EC2BB8" w:rsidRPr="00B17911" w:rsidTr="00170A99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Powierzchnie stołu łatwe do czyszczenia i dezynfekcji 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EC2BB8" w:rsidRPr="00B17911" w:rsidTr="00170A99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Zasilanie bateryjne 24 DVC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EC2BB8" w:rsidRPr="00B17911" w:rsidTr="00170A99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Zasilanie sieciowe 230V ;  50/60 Hz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EC2BB8" w:rsidRPr="00B17911" w:rsidTr="00170A99">
        <w:tc>
          <w:tcPr>
            <w:tcW w:w="709" w:type="dxa"/>
            <w:gridSpan w:val="2"/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EC2BB8" w:rsidRPr="006C292B" w:rsidRDefault="00EC2BB8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Dopuszczalne obciążenie  minimum 250  kg.</w:t>
            </w:r>
          </w:p>
        </w:tc>
        <w:tc>
          <w:tcPr>
            <w:tcW w:w="2479" w:type="dxa"/>
            <w:vAlign w:val="center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EC2BB8" w:rsidRPr="00B17911" w:rsidTr="00170A99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EC2BB8" w:rsidRPr="00B17911" w:rsidRDefault="00EC2BB8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  <w:tcBorders>
              <w:bottom w:val="single" w:sz="12" w:space="0" w:color="auto"/>
            </w:tcBorders>
          </w:tcPr>
          <w:p w:rsidR="00EC2BB8" w:rsidRPr="006C292B" w:rsidRDefault="00EC2BB8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Barierki boczne składane</w:t>
            </w:r>
          </w:p>
        </w:tc>
        <w:tc>
          <w:tcPr>
            <w:tcW w:w="2479" w:type="dxa"/>
            <w:tcBorders>
              <w:bottom w:val="single" w:sz="12" w:space="0" w:color="auto"/>
            </w:tcBorders>
            <w:vAlign w:val="center"/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bottom w:val="single" w:sz="12" w:space="0" w:color="auto"/>
            </w:tcBorders>
          </w:tcPr>
          <w:p w:rsidR="00EC2BB8" w:rsidRPr="006C292B" w:rsidRDefault="00EC2BB8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EC2BB8" w:rsidRDefault="00EC2BB8" w:rsidP="00632922">
      <w:bookmarkStart w:id="0" w:name="_Hlk13817549"/>
    </w:p>
    <w:p w:rsidR="00EC2BB8" w:rsidRDefault="00EC2BB8" w:rsidP="00632922"/>
    <w:p w:rsidR="00EC2BB8" w:rsidRDefault="00EC2BB8" w:rsidP="00632922"/>
    <w:p w:rsidR="00EC2BB8" w:rsidRDefault="00EC2BB8" w:rsidP="00632922">
      <w:pPr>
        <w:ind w:left="6663" w:firstLine="708"/>
      </w:pPr>
      <w:r>
        <w:t>……....................</w:t>
      </w:r>
    </w:p>
    <w:p w:rsidR="00EC2BB8" w:rsidRDefault="00EC2BB8" w:rsidP="00632922">
      <w:pPr>
        <w:ind w:left="7371"/>
      </w:pPr>
      <w:r>
        <w:t>Podpis Wykonawcy</w:t>
      </w:r>
      <w:bookmarkEnd w:id="0"/>
    </w:p>
    <w:p w:rsidR="00EC2BB8" w:rsidRPr="006C292B" w:rsidRDefault="00EC2BB8">
      <w:pPr>
        <w:rPr>
          <w:sz w:val="22"/>
          <w:szCs w:val="22"/>
        </w:rPr>
      </w:pPr>
    </w:p>
    <w:sectPr w:rsidR="00EC2BB8" w:rsidRPr="006C292B" w:rsidSect="005D2CD7">
      <w:headerReference w:type="first" r:id="rId7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BB8" w:rsidRDefault="00EC2BB8" w:rsidP="00905950">
      <w:r>
        <w:separator/>
      </w:r>
    </w:p>
  </w:endnote>
  <w:endnote w:type="continuationSeparator" w:id="0">
    <w:p w:rsidR="00EC2BB8" w:rsidRDefault="00EC2BB8" w:rsidP="00905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BB8" w:rsidRDefault="00EC2BB8" w:rsidP="00905950">
      <w:r>
        <w:separator/>
      </w:r>
    </w:p>
  </w:footnote>
  <w:footnote w:type="continuationSeparator" w:id="0">
    <w:p w:rsidR="00EC2BB8" w:rsidRDefault="00EC2BB8" w:rsidP="009059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BB8" w:rsidRDefault="00EC2BB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53.75pt;height:50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7C70DC2"/>
    <w:multiLevelType w:val="hybridMultilevel"/>
    <w:tmpl w:val="D6C26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31E"/>
    <w:rsid w:val="000427D9"/>
    <w:rsid w:val="0006552D"/>
    <w:rsid w:val="000A579B"/>
    <w:rsid w:val="00170A99"/>
    <w:rsid w:val="00232327"/>
    <w:rsid w:val="0024569B"/>
    <w:rsid w:val="002B0EB7"/>
    <w:rsid w:val="002C5554"/>
    <w:rsid w:val="003072E6"/>
    <w:rsid w:val="00324C6B"/>
    <w:rsid w:val="0037353C"/>
    <w:rsid w:val="00387D55"/>
    <w:rsid w:val="004106C0"/>
    <w:rsid w:val="00434A08"/>
    <w:rsid w:val="004938F0"/>
    <w:rsid w:val="004B48BF"/>
    <w:rsid w:val="00500BD6"/>
    <w:rsid w:val="00537D22"/>
    <w:rsid w:val="0057631E"/>
    <w:rsid w:val="005C7A35"/>
    <w:rsid w:val="005D2CD7"/>
    <w:rsid w:val="00627EFA"/>
    <w:rsid w:val="00632922"/>
    <w:rsid w:val="0065255D"/>
    <w:rsid w:val="00655A80"/>
    <w:rsid w:val="006B645E"/>
    <w:rsid w:val="006C292B"/>
    <w:rsid w:val="00773954"/>
    <w:rsid w:val="008C4CE6"/>
    <w:rsid w:val="008E172D"/>
    <w:rsid w:val="00905950"/>
    <w:rsid w:val="00925370"/>
    <w:rsid w:val="00950720"/>
    <w:rsid w:val="00986310"/>
    <w:rsid w:val="009B3658"/>
    <w:rsid w:val="009B630B"/>
    <w:rsid w:val="009D3586"/>
    <w:rsid w:val="009D605B"/>
    <w:rsid w:val="00A22F7C"/>
    <w:rsid w:val="00A4225C"/>
    <w:rsid w:val="00A526A0"/>
    <w:rsid w:val="00B17911"/>
    <w:rsid w:val="00BB58D7"/>
    <w:rsid w:val="00BC4936"/>
    <w:rsid w:val="00BD4885"/>
    <w:rsid w:val="00BE49D3"/>
    <w:rsid w:val="00BE6E33"/>
    <w:rsid w:val="00C428C7"/>
    <w:rsid w:val="00C55357"/>
    <w:rsid w:val="00C66D9E"/>
    <w:rsid w:val="00CE654D"/>
    <w:rsid w:val="00CF07D8"/>
    <w:rsid w:val="00D63353"/>
    <w:rsid w:val="00D706D8"/>
    <w:rsid w:val="00D7183D"/>
    <w:rsid w:val="00D718CC"/>
    <w:rsid w:val="00DC0DA1"/>
    <w:rsid w:val="00DC70BB"/>
    <w:rsid w:val="00E74F7D"/>
    <w:rsid w:val="00E96F54"/>
    <w:rsid w:val="00EA1C14"/>
    <w:rsid w:val="00EC2BB8"/>
    <w:rsid w:val="00F457A4"/>
    <w:rsid w:val="00F55818"/>
    <w:rsid w:val="00FA3BD7"/>
    <w:rsid w:val="00FE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1E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7631E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90595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5950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90595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05950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B17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7911"/>
    <w:rPr>
      <w:rFonts w:ascii="Segoe UI" w:hAnsi="Segoe UI" w:cs="Segoe UI"/>
      <w:sz w:val="18"/>
      <w:szCs w:val="18"/>
      <w:lang w:eastAsia="pl-PL"/>
    </w:rPr>
  </w:style>
  <w:style w:type="paragraph" w:styleId="NoSpacing">
    <w:name w:val="No Spacing"/>
    <w:uiPriority w:val="99"/>
    <w:qFormat/>
    <w:rsid w:val="00A526A0"/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CF07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4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743</Words>
  <Characters>4463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4</dc:title>
  <dc:subject/>
  <dc:creator/>
  <cp:keywords/>
  <dc:description/>
  <cp:lastModifiedBy>Michał</cp:lastModifiedBy>
  <cp:revision>2</cp:revision>
  <cp:lastPrinted>2020-11-03T12:30:00Z</cp:lastPrinted>
  <dcterms:created xsi:type="dcterms:W3CDTF">2020-11-25T12:31:00Z</dcterms:created>
  <dcterms:modified xsi:type="dcterms:W3CDTF">2020-11-25T12:31:00Z</dcterms:modified>
</cp:coreProperties>
</file>