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BC6" w:rsidRPr="00DC0DA1" w:rsidRDefault="00FC0BC6" w:rsidP="00432D2F">
      <w:pPr>
        <w:ind w:left="4248" w:hanging="4248"/>
        <w:rPr>
          <w:b/>
          <w:sz w:val="24"/>
          <w:szCs w:val="24"/>
        </w:rPr>
      </w:pPr>
      <w:r w:rsidRPr="00DC0DA1">
        <w:rPr>
          <w:b/>
          <w:sz w:val="24"/>
          <w:szCs w:val="24"/>
        </w:rPr>
        <w:t xml:space="preserve">Zadanie nr </w:t>
      </w:r>
      <w:r>
        <w:rPr>
          <w:b/>
          <w:sz w:val="24"/>
          <w:szCs w:val="24"/>
        </w:rPr>
        <w:t>1</w:t>
      </w:r>
      <w:r w:rsidRPr="00DC0DA1">
        <w:rPr>
          <w:b/>
          <w:sz w:val="24"/>
          <w:szCs w:val="24"/>
        </w:rPr>
        <w:tab/>
      </w:r>
      <w:r w:rsidRPr="00DC0DA1">
        <w:rPr>
          <w:b/>
          <w:sz w:val="24"/>
          <w:szCs w:val="24"/>
        </w:rPr>
        <w:tab/>
      </w:r>
      <w:r w:rsidRPr="00DC0DA1">
        <w:rPr>
          <w:b/>
          <w:sz w:val="24"/>
          <w:szCs w:val="24"/>
        </w:rPr>
        <w:tab/>
      </w:r>
      <w:r w:rsidRPr="00E44AF9">
        <w:rPr>
          <w:b/>
          <w:sz w:val="22"/>
          <w:szCs w:val="22"/>
        </w:rPr>
        <w:t xml:space="preserve">Załącznik nr </w:t>
      </w:r>
      <w:r>
        <w:rPr>
          <w:b/>
          <w:sz w:val="22"/>
          <w:szCs w:val="22"/>
        </w:rPr>
        <w:t>5 do SIWZ</w:t>
      </w:r>
      <w:r w:rsidRPr="00E44AF9">
        <w:rPr>
          <w:b/>
          <w:sz w:val="22"/>
          <w:szCs w:val="22"/>
        </w:rPr>
        <w:br/>
      </w:r>
      <w:r w:rsidRPr="00E44AF9">
        <w:rPr>
          <w:b/>
          <w:sz w:val="22"/>
          <w:szCs w:val="22"/>
        </w:rPr>
        <w:tab/>
      </w:r>
      <w:r w:rsidRPr="00E44AF9">
        <w:rPr>
          <w:b/>
          <w:sz w:val="22"/>
          <w:szCs w:val="22"/>
        </w:rPr>
        <w:tab/>
      </w:r>
    </w:p>
    <w:p w:rsidR="00FC0BC6" w:rsidRPr="005555AA" w:rsidRDefault="00FC0BC6" w:rsidP="00D83F35">
      <w:pPr>
        <w:jc w:val="right"/>
      </w:pPr>
    </w:p>
    <w:p w:rsidR="00FC0BC6" w:rsidRPr="005555AA" w:rsidRDefault="00FC0BC6" w:rsidP="00D83F35">
      <w:pPr>
        <w:rPr>
          <w:b/>
          <w:sz w:val="28"/>
        </w:rPr>
      </w:pPr>
      <w:r w:rsidRPr="005555AA">
        <w:rPr>
          <w:b/>
          <w:sz w:val="28"/>
        </w:rPr>
        <w:t>ZESTAWIENIE PARAMETRÓW GRANICZNYCH (ODCINAJĄCYCH)</w:t>
      </w:r>
    </w:p>
    <w:p w:rsidR="00FC0BC6" w:rsidRDefault="00FC0BC6" w:rsidP="00D83F35"/>
    <w:p w:rsidR="00FC0BC6" w:rsidRPr="005555AA" w:rsidRDefault="00FC0BC6" w:rsidP="00D83F35">
      <w:r w:rsidRPr="005555AA">
        <w:t xml:space="preserve">Przedmiot przetargu:  </w:t>
      </w:r>
      <w:r w:rsidRPr="005555AA">
        <w:rPr>
          <w:b/>
          <w:sz w:val="24"/>
          <w:szCs w:val="24"/>
        </w:rPr>
        <w:t>Zamrażarka do przeszczepów kostnych</w:t>
      </w:r>
      <w:r>
        <w:rPr>
          <w:b/>
          <w:sz w:val="24"/>
          <w:szCs w:val="24"/>
        </w:rPr>
        <w:t xml:space="preserve"> – 1 szt.</w:t>
      </w:r>
    </w:p>
    <w:p w:rsidR="00FC0BC6" w:rsidRDefault="00FC0BC6" w:rsidP="00D83F35"/>
    <w:p w:rsidR="00FC0BC6" w:rsidRPr="005555AA" w:rsidRDefault="00FC0BC6" w:rsidP="00D83F35">
      <w:r w:rsidRPr="005555AA">
        <w:t>Producent/Firma:.........................................................................................................................................................</w:t>
      </w:r>
    </w:p>
    <w:p w:rsidR="00FC0BC6" w:rsidRDefault="00FC0BC6" w:rsidP="00D83F35"/>
    <w:p w:rsidR="00FC0BC6" w:rsidRDefault="00FC0BC6" w:rsidP="00D83F35">
      <w:r w:rsidRPr="005555AA">
        <w:t>Urządzenie typ:...............................................................................................Rok produkcji..................................</w:t>
      </w:r>
    </w:p>
    <w:p w:rsidR="00FC0BC6" w:rsidRDefault="00FC0BC6" w:rsidP="00D83F35"/>
    <w:p w:rsidR="00FC0BC6" w:rsidRDefault="00FC0BC6" w:rsidP="00E44AF9">
      <w:pPr>
        <w:rPr>
          <w:b/>
          <w:bCs/>
        </w:rPr>
      </w:pPr>
      <w:bookmarkStart w:id="0" w:name="_Hlk25139544"/>
      <w:r w:rsidRPr="00221F15">
        <w:rPr>
          <w:b/>
          <w:bCs/>
        </w:rPr>
        <w:t>UWAGA: Oferent wypełniając rubrykę „TAK/NIE/Oferowane parametry” powinien wpisywać w nie słowa „tak” lub „nie” oraz  podawać rzeczywiste wartości liczbowe bądź opis funkcjonalności poszczególnych parametrów technicznych.</w:t>
      </w:r>
      <w:bookmarkEnd w:id="0"/>
    </w:p>
    <w:p w:rsidR="00FC0BC6" w:rsidRDefault="00FC0BC6" w:rsidP="000146AD">
      <w:pPr>
        <w:rPr>
          <w:b/>
        </w:rPr>
      </w:pPr>
      <w:r>
        <w:rPr>
          <w:b/>
          <w:u w:val="single"/>
        </w:rPr>
        <w:t>Oświadczenie:</w:t>
      </w:r>
      <w:r>
        <w:rPr>
          <w:b/>
        </w:rPr>
        <w:t xml:space="preserve"> Oświadczamy, że oferowane powyżej urządzenie jest zgodne ze wszystkimi wymaganiami Zamawiającego zamieszczonymi poniżej oraz jest kompletne i będzie gotowe do użytku bez żadnych dodatkowych zakupów i inwestycji</w:t>
      </w:r>
    </w:p>
    <w:p w:rsidR="00FC0BC6" w:rsidRPr="00E44AF9" w:rsidRDefault="00FC0BC6" w:rsidP="00E44AF9">
      <w:pPr>
        <w:rPr>
          <w:b/>
          <w:bCs/>
        </w:rPr>
      </w:pPr>
    </w:p>
    <w:tbl>
      <w:tblPr>
        <w:tblW w:w="9992" w:type="dxa"/>
        <w:tblInd w:w="70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637"/>
        <w:gridCol w:w="72"/>
        <w:gridCol w:w="3613"/>
        <w:gridCol w:w="214"/>
        <w:gridCol w:w="2479"/>
        <w:gridCol w:w="2977"/>
      </w:tblGrid>
      <w:tr w:rsidR="00FC0BC6" w:rsidRPr="005555AA" w:rsidTr="003D5507">
        <w:tc>
          <w:tcPr>
            <w:tcW w:w="637" w:type="dxa"/>
            <w:tcBorders>
              <w:top w:val="single" w:sz="12" w:space="0" w:color="auto"/>
              <w:bottom w:val="double" w:sz="6" w:space="0" w:color="auto"/>
            </w:tcBorders>
          </w:tcPr>
          <w:p w:rsidR="00FC0BC6" w:rsidRPr="005555AA" w:rsidRDefault="00FC0BC6" w:rsidP="00F371A6">
            <w:pPr>
              <w:spacing w:before="40" w:after="40"/>
              <w:rPr>
                <w:b/>
              </w:rPr>
            </w:pPr>
            <w:r w:rsidRPr="005555AA">
              <w:rPr>
                <w:b/>
              </w:rPr>
              <w:t>Lp.</w:t>
            </w:r>
          </w:p>
        </w:tc>
        <w:tc>
          <w:tcPr>
            <w:tcW w:w="3685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FC0BC6" w:rsidRPr="005555AA" w:rsidRDefault="00FC0BC6" w:rsidP="000E3EEC">
            <w:pPr>
              <w:spacing w:before="40" w:after="40"/>
              <w:jc w:val="center"/>
              <w:rPr>
                <w:b/>
              </w:rPr>
            </w:pPr>
            <w:r w:rsidRPr="005555AA">
              <w:rPr>
                <w:b/>
              </w:rPr>
              <w:t>Parametr/Warunek</w:t>
            </w:r>
          </w:p>
        </w:tc>
        <w:tc>
          <w:tcPr>
            <w:tcW w:w="2693" w:type="dxa"/>
            <w:gridSpan w:val="2"/>
            <w:tcBorders>
              <w:top w:val="single" w:sz="12" w:space="0" w:color="auto"/>
              <w:bottom w:val="double" w:sz="6" w:space="0" w:color="auto"/>
            </w:tcBorders>
          </w:tcPr>
          <w:p w:rsidR="00FC0BC6" w:rsidRPr="005555AA" w:rsidRDefault="00FC0BC6" w:rsidP="000E3EEC">
            <w:pPr>
              <w:spacing w:before="40" w:after="40"/>
              <w:jc w:val="center"/>
              <w:rPr>
                <w:b/>
              </w:rPr>
            </w:pPr>
            <w:r w:rsidRPr="005555AA">
              <w:rPr>
                <w:b/>
              </w:rPr>
              <w:t>Warunek graniczny</w:t>
            </w:r>
          </w:p>
        </w:tc>
        <w:tc>
          <w:tcPr>
            <w:tcW w:w="2977" w:type="dxa"/>
            <w:tcBorders>
              <w:top w:val="single" w:sz="12" w:space="0" w:color="auto"/>
              <w:bottom w:val="double" w:sz="6" w:space="0" w:color="auto"/>
            </w:tcBorders>
          </w:tcPr>
          <w:p w:rsidR="00FC0BC6" w:rsidRPr="005555AA" w:rsidRDefault="00FC0BC6" w:rsidP="000E3EEC">
            <w:pPr>
              <w:spacing w:before="40" w:after="40"/>
              <w:jc w:val="center"/>
              <w:rPr>
                <w:b/>
              </w:rPr>
            </w:pPr>
            <w:r w:rsidRPr="005555AA">
              <w:rPr>
                <w:b/>
              </w:rPr>
              <w:t>Tak/Nie</w:t>
            </w:r>
            <w:r>
              <w:rPr>
                <w:b/>
              </w:rPr>
              <w:t>/Oferowane parametry</w:t>
            </w:r>
          </w:p>
        </w:tc>
      </w:tr>
      <w:tr w:rsidR="00FC0BC6" w:rsidRPr="005555AA" w:rsidTr="003D5507">
        <w:tc>
          <w:tcPr>
            <w:tcW w:w="9992" w:type="dxa"/>
            <w:gridSpan w:val="6"/>
            <w:tcBorders>
              <w:top w:val="nil"/>
            </w:tcBorders>
          </w:tcPr>
          <w:p w:rsidR="00FC0BC6" w:rsidRPr="005555AA" w:rsidRDefault="00FC0BC6" w:rsidP="00F371A6">
            <w:pPr>
              <w:jc w:val="center"/>
              <w:rPr>
                <w:b/>
                <w:sz w:val="24"/>
                <w:szCs w:val="24"/>
              </w:rPr>
            </w:pPr>
            <w:r w:rsidRPr="005555AA">
              <w:rPr>
                <w:b/>
                <w:sz w:val="24"/>
                <w:szCs w:val="24"/>
              </w:rPr>
              <w:t>Warunki ogólne i serwisowe</w:t>
            </w:r>
          </w:p>
        </w:tc>
      </w:tr>
      <w:tr w:rsidR="00FC0BC6" w:rsidRPr="005555AA" w:rsidTr="004070BE">
        <w:tc>
          <w:tcPr>
            <w:tcW w:w="637" w:type="dxa"/>
          </w:tcPr>
          <w:p w:rsidR="00FC0BC6" w:rsidRPr="005555AA" w:rsidRDefault="00FC0BC6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FC0BC6" w:rsidRPr="005555AA" w:rsidRDefault="00FC0BC6" w:rsidP="00B723EA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 xml:space="preserve">Oferowana aparatura musi być  fabrycznie nowa (aparatura nie używana, nie rekondycjonowana, nie powystawowa, wszystkie elementy składowe i podzespoły fabrycznie nowe) wyprodukowana </w:t>
            </w:r>
            <w:r>
              <w:rPr>
                <w:sz w:val="22"/>
                <w:szCs w:val="22"/>
              </w:rPr>
              <w:t>nie wcześniej niż w roku 2019.</w:t>
            </w:r>
          </w:p>
        </w:tc>
        <w:tc>
          <w:tcPr>
            <w:tcW w:w="2479" w:type="dxa"/>
          </w:tcPr>
          <w:p w:rsidR="00FC0BC6" w:rsidRPr="005555AA" w:rsidRDefault="00FC0BC6" w:rsidP="000E3EEC">
            <w:pPr>
              <w:rPr>
                <w:sz w:val="22"/>
                <w:szCs w:val="22"/>
              </w:rPr>
            </w:pPr>
          </w:p>
          <w:p w:rsidR="00FC0BC6" w:rsidRPr="005555AA" w:rsidRDefault="00FC0BC6" w:rsidP="000E3EEC">
            <w:pPr>
              <w:jc w:val="center"/>
              <w:rPr>
                <w:sz w:val="22"/>
                <w:szCs w:val="22"/>
              </w:rPr>
            </w:pPr>
          </w:p>
          <w:p w:rsidR="00FC0BC6" w:rsidRPr="005555AA" w:rsidRDefault="00FC0BC6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  <w:p w:rsidR="00FC0BC6" w:rsidRPr="005555AA" w:rsidRDefault="00FC0BC6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5555AA" w:rsidRDefault="00FC0BC6" w:rsidP="000E3EEC">
            <w:pPr>
              <w:rPr>
                <w:sz w:val="22"/>
                <w:szCs w:val="22"/>
              </w:rPr>
            </w:pPr>
          </w:p>
        </w:tc>
      </w:tr>
      <w:tr w:rsidR="00FC0BC6" w:rsidRPr="005555AA" w:rsidTr="004070BE">
        <w:tc>
          <w:tcPr>
            <w:tcW w:w="637" w:type="dxa"/>
          </w:tcPr>
          <w:p w:rsidR="00FC0BC6" w:rsidRPr="005555AA" w:rsidRDefault="00FC0BC6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FC0BC6" w:rsidRPr="005555AA" w:rsidRDefault="00FC0BC6" w:rsidP="004E4B3F">
            <w:pPr>
              <w:rPr>
                <w:spacing w:val="-3"/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Od Wykonawcy wymaga się zainstalowania dostarczonych urządzeń i przeszkolenia personelu medycznego w zakresie jego obsługi i przeszkolenia personelu technicznego w zakresie obsługi technicznej.</w:t>
            </w:r>
          </w:p>
        </w:tc>
        <w:tc>
          <w:tcPr>
            <w:tcW w:w="2479" w:type="dxa"/>
          </w:tcPr>
          <w:p w:rsidR="00FC0BC6" w:rsidRPr="005555AA" w:rsidRDefault="00FC0BC6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5555AA" w:rsidRDefault="00FC0BC6" w:rsidP="000E3EEC">
            <w:pPr>
              <w:rPr>
                <w:sz w:val="22"/>
                <w:szCs w:val="22"/>
              </w:rPr>
            </w:pPr>
          </w:p>
        </w:tc>
      </w:tr>
      <w:tr w:rsidR="00FC0BC6" w:rsidRPr="005555AA" w:rsidTr="004070BE">
        <w:tc>
          <w:tcPr>
            <w:tcW w:w="637" w:type="dxa"/>
          </w:tcPr>
          <w:p w:rsidR="00FC0BC6" w:rsidRPr="005555AA" w:rsidRDefault="00FC0BC6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FC0BC6" w:rsidRPr="005555AA" w:rsidRDefault="00FC0BC6" w:rsidP="00385290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Dostarczona aparatura musi być bezwzględnie wyposażona we wszystkie niezbędne do prawidłowej pracy akcesoria, instrukcję obsługi w języku polskim i w wersji w języku angielskim, zestaw serwisowy zawierający pełną dokumentację serwisową w języku polskim lub angielskim.</w:t>
            </w:r>
          </w:p>
        </w:tc>
        <w:tc>
          <w:tcPr>
            <w:tcW w:w="2479" w:type="dxa"/>
          </w:tcPr>
          <w:p w:rsidR="00FC0BC6" w:rsidRPr="005555AA" w:rsidRDefault="00FC0BC6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5555AA" w:rsidRDefault="00FC0BC6" w:rsidP="000E3EEC">
            <w:pPr>
              <w:rPr>
                <w:sz w:val="22"/>
                <w:szCs w:val="22"/>
              </w:rPr>
            </w:pPr>
          </w:p>
        </w:tc>
      </w:tr>
      <w:tr w:rsidR="00FC0BC6" w:rsidRPr="005555AA" w:rsidTr="004070BE">
        <w:tc>
          <w:tcPr>
            <w:tcW w:w="637" w:type="dxa"/>
          </w:tcPr>
          <w:p w:rsidR="00FC0BC6" w:rsidRPr="005555AA" w:rsidRDefault="00FC0BC6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FC0BC6" w:rsidRPr="005555AA" w:rsidRDefault="00FC0BC6" w:rsidP="00156298">
            <w:pPr>
              <w:rPr>
                <w:sz w:val="22"/>
                <w:szCs w:val="22"/>
              </w:rPr>
            </w:pPr>
            <w:r w:rsidRPr="00586FF3">
              <w:rPr>
                <w:sz w:val="22"/>
                <w:szCs w:val="22"/>
              </w:rPr>
              <w:t>Wykonawca musi zapewnić co najmniej 2 letnią gwarancję i maksymalnie 6-cio letnią gwarancję prawidłowego działania oferowanej aparatury, obejmującą części składowe i zamienne oraz serwis (pełna gwarancja)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</w:tcPr>
          <w:p w:rsidR="00FC0BC6" w:rsidRPr="005555AA" w:rsidRDefault="00FC0BC6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5555AA" w:rsidRDefault="00FC0BC6" w:rsidP="000E3EEC">
            <w:pPr>
              <w:rPr>
                <w:sz w:val="22"/>
                <w:szCs w:val="22"/>
              </w:rPr>
            </w:pPr>
          </w:p>
        </w:tc>
      </w:tr>
      <w:tr w:rsidR="00FC0BC6" w:rsidRPr="005555AA" w:rsidTr="004070BE">
        <w:tc>
          <w:tcPr>
            <w:tcW w:w="637" w:type="dxa"/>
          </w:tcPr>
          <w:p w:rsidR="00FC0BC6" w:rsidRPr="005555AA" w:rsidRDefault="00FC0BC6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FC0BC6" w:rsidRPr="005555AA" w:rsidRDefault="00FC0BC6" w:rsidP="000E3EEC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Okres zagwarantowania dostępności i możliwości zakupu części zamiennych oraz wyposażenia eksploatacyjnego powinien wynosić minimum 10 lat od daty sprzedaży urządzeń .</w:t>
            </w:r>
          </w:p>
        </w:tc>
        <w:tc>
          <w:tcPr>
            <w:tcW w:w="2479" w:type="dxa"/>
          </w:tcPr>
          <w:p w:rsidR="00FC0BC6" w:rsidRPr="005555AA" w:rsidRDefault="00FC0BC6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5555AA" w:rsidRDefault="00FC0BC6" w:rsidP="000E3EEC">
            <w:pPr>
              <w:rPr>
                <w:sz w:val="22"/>
                <w:szCs w:val="22"/>
              </w:rPr>
            </w:pPr>
          </w:p>
        </w:tc>
      </w:tr>
      <w:tr w:rsidR="00FC0BC6" w:rsidRPr="005555AA" w:rsidTr="004070BE">
        <w:tc>
          <w:tcPr>
            <w:tcW w:w="637" w:type="dxa"/>
          </w:tcPr>
          <w:p w:rsidR="00FC0BC6" w:rsidRPr="005555AA" w:rsidRDefault="00FC0BC6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FC0BC6" w:rsidRDefault="00FC0BC6" w:rsidP="000E3EEC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 xml:space="preserve">W przypadku stwierdzenia - w czasie okresu gwarancji lub w czasie </w:t>
            </w:r>
            <w:r>
              <w:rPr>
                <w:sz w:val="22"/>
                <w:szCs w:val="22"/>
              </w:rPr>
              <w:t>roku</w:t>
            </w:r>
            <w:r w:rsidRPr="005555AA">
              <w:rPr>
                <w:sz w:val="22"/>
                <w:szCs w:val="22"/>
              </w:rPr>
              <w:t xml:space="preserve"> po jej wygaśnięciu - braków w dokumentacji serwisowej lub oprogramowaniu </w:t>
            </w:r>
          </w:p>
          <w:p w:rsidR="00FC0BC6" w:rsidRPr="005555AA" w:rsidRDefault="00FC0BC6" w:rsidP="000E3EEC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serwisowym firma zobowiązuje się do jej uzupełnienia.</w:t>
            </w:r>
          </w:p>
        </w:tc>
        <w:tc>
          <w:tcPr>
            <w:tcW w:w="2479" w:type="dxa"/>
          </w:tcPr>
          <w:p w:rsidR="00FC0BC6" w:rsidRDefault="00FC0BC6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  <w:p w:rsidR="00FC0BC6" w:rsidRDefault="00FC0BC6" w:rsidP="000E3EEC">
            <w:pPr>
              <w:jc w:val="center"/>
              <w:rPr>
                <w:sz w:val="22"/>
                <w:szCs w:val="22"/>
              </w:rPr>
            </w:pPr>
          </w:p>
          <w:p w:rsidR="00FC0BC6" w:rsidRDefault="00FC0BC6" w:rsidP="000E3EEC">
            <w:pPr>
              <w:jc w:val="center"/>
              <w:rPr>
                <w:sz w:val="22"/>
                <w:szCs w:val="22"/>
              </w:rPr>
            </w:pPr>
          </w:p>
          <w:p w:rsidR="00FC0BC6" w:rsidRDefault="00FC0BC6" w:rsidP="000E3EEC">
            <w:pPr>
              <w:jc w:val="center"/>
              <w:rPr>
                <w:sz w:val="22"/>
                <w:szCs w:val="22"/>
              </w:rPr>
            </w:pPr>
          </w:p>
          <w:p w:rsidR="00FC0BC6" w:rsidRPr="005555AA" w:rsidRDefault="00FC0BC6" w:rsidP="00E44AF9">
            <w:pPr>
              <w:rPr>
                <w:sz w:val="22"/>
                <w:szCs w:val="22"/>
              </w:rPr>
            </w:pPr>
          </w:p>
        </w:tc>
        <w:tc>
          <w:tcPr>
            <w:tcW w:w="2977" w:type="dxa"/>
          </w:tcPr>
          <w:p w:rsidR="00FC0BC6" w:rsidRPr="005555AA" w:rsidRDefault="00FC0BC6" w:rsidP="000E3EEC">
            <w:pPr>
              <w:rPr>
                <w:sz w:val="22"/>
                <w:szCs w:val="22"/>
              </w:rPr>
            </w:pPr>
          </w:p>
        </w:tc>
      </w:tr>
      <w:tr w:rsidR="00FC0BC6" w:rsidRPr="005555AA" w:rsidTr="004070BE">
        <w:tc>
          <w:tcPr>
            <w:tcW w:w="637" w:type="dxa"/>
          </w:tcPr>
          <w:p w:rsidR="00FC0BC6" w:rsidRPr="005555AA" w:rsidRDefault="00FC0BC6" w:rsidP="00F371A6">
            <w:pPr>
              <w:numPr>
                <w:ilvl w:val="0"/>
                <w:numId w:val="7"/>
              </w:numPr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</w:tcPr>
          <w:p w:rsidR="00FC0BC6" w:rsidRPr="005555AA" w:rsidRDefault="00FC0BC6" w:rsidP="000E3EEC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 xml:space="preserve">W okresie trwania gwarancji w przypadku awarii aparatury trwającej dłuższej niż </w:t>
            </w:r>
            <w:r>
              <w:rPr>
                <w:sz w:val="22"/>
                <w:szCs w:val="22"/>
              </w:rPr>
              <w:t>3</w:t>
            </w:r>
            <w:r w:rsidRPr="005555AA">
              <w:rPr>
                <w:sz w:val="22"/>
                <w:szCs w:val="22"/>
              </w:rPr>
              <w:t xml:space="preserve"> dni wykonawca zobowiązany jest do przedłużenia okresu gwarancji o czas trwania awarii, a w przypadku awarii trwającej dłużej niż </w:t>
            </w:r>
            <w:r>
              <w:rPr>
                <w:sz w:val="22"/>
                <w:szCs w:val="22"/>
              </w:rPr>
              <w:t>7</w:t>
            </w:r>
            <w:r w:rsidRPr="005555AA">
              <w:rPr>
                <w:sz w:val="22"/>
                <w:szCs w:val="22"/>
              </w:rPr>
              <w:t xml:space="preserve"> dni oferent zobowiązuje się w okresie gwarancji do wstawienia urządzenia zastępczego</w:t>
            </w:r>
            <w:r>
              <w:rPr>
                <w:sz w:val="22"/>
                <w:szCs w:val="22"/>
              </w:rPr>
              <w:t xml:space="preserve"> (na własny koszt i ryzyko)</w:t>
            </w:r>
            <w:r w:rsidRPr="005555AA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</w:tcPr>
          <w:p w:rsidR="00FC0BC6" w:rsidRPr="005555AA" w:rsidRDefault="00FC0BC6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5555AA" w:rsidRDefault="00FC0BC6" w:rsidP="000E3EEC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 xml:space="preserve"> </w:t>
            </w:r>
          </w:p>
        </w:tc>
      </w:tr>
      <w:tr w:rsidR="00FC0BC6" w:rsidRPr="005555AA" w:rsidTr="004070BE">
        <w:tc>
          <w:tcPr>
            <w:tcW w:w="637" w:type="dxa"/>
            <w:tcBorders>
              <w:bottom w:val="nil"/>
            </w:tcBorders>
          </w:tcPr>
          <w:p w:rsidR="00FC0BC6" w:rsidRPr="005555AA" w:rsidRDefault="00FC0BC6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  <w:tcBorders>
              <w:bottom w:val="nil"/>
            </w:tcBorders>
          </w:tcPr>
          <w:p w:rsidR="00FC0BC6" w:rsidRPr="005555AA" w:rsidRDefault="00FC0BC6" w:rsidP="006556AD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 xml:space="preserve">Czas reakcji serwisu w okresie gwarancji, (pojawienie się pracownika serwisu w miejscu awarii) maksimum </w:t>
            </w:r>
            <w:r>
              <w:rPr>
                <w:sz w:val="22"/>
                <w:szCs w:val="22"/>
              </w:rPr>
              <w:t>48</w:t>
            </w:r>
            <w:r w:rsidRPr="00387D55">
              <w:rPr>
                <w:sz w:val="22"/>
                <w:szCs w:val="22"/>
              </w:rPr>
              <w:t xml:space="preserve"> godzin w dni robocze</w:t>
            </w:r>
            <w:r>
              <w:rPr>
                <w:sz w:val="22"/>
                <w:szCs w:val="22"/>
              </w:rPr>
              <w:t xml:space="preserve"> od momentu zgłoszenia awarii.</w:t>
            </w:r>
          </w:p>
        </w:tc>
        <w:tc>
          <w:tcPr>
            <w:tcW w:w="2479" w:type="dxa"/>
            <w:tcBorders>
              <w:bottom w:val="nil"/>
            </w:tcBorders>
          </w:tcPr>
          <w:p w:rsidR="00FC0BC6" w:rsidRPr="005555AA" w:rsidRDefault="00FC0BC6" w:rsidP="006556AD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FC0BC6" w:rsidRPr="005555AA" w:rsidRDefault="00FC0BC6" w:rsidP="006556AD">
            <w:pPr>
              <w:rPr>
                <w:sz w:val="22"/>
                <w:szCs w:val="22"/>
              </w:rPr>
            </w:pPr>
          </w:p>
        </w:tc>
      </w:tr>
      <w:tr w:rsidR="00FC0BC6" w:rsidRPr="005555AA" w:rsidTr="004070BE">
        <w:tc>
          <w:tcPr>
            <w:tcW w:w="637" w:type="dxa"/>
            <w:tcBorders>
              <w:bottom w:val="nil"/>
            </w:tcBorders>
          </w:tcPr>
          <w:p w:rsidR="00FC0BC6" w:rsidRPr="005555AA" w:rsidRDefault="00FC0BC6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  <w:tcBorders>
              <w:bottom w:val="nil"/>
            </w:tcBorders>
          </w:tcPr>
          <w:p w:rsidR="00FC0BC6" w:rsidRPr="005555AA" w:rsidRDefault="00FC0BC6" w:rsidP="006556AD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 xml:space="preserve">Czas skutecznej naprawy niewymagającej importu części – maksimum </w:t>
            </w:r>
            <w:r>
              <w:rPr>
                <w:sz w:val="22"/>
                <w:szCs w:val="22"/>
              </w:rPr>
              <w:t>3</w:t>
            </w:r>
            <w:r w:rsidRPr="00387D55">
              <w:rPr>
                <w:sz w:val="22"/>
                <w:szCs w:val="22"/>
              </w:rPr>
              <w:t xml:space="preserve"> dni robocze</w:t>
            </w:r>
            <w:r>
              <w:rPr>
                <w:sz w:val="22"/>
                <w:szCs w:val="22"/>
              </w:rPr>
              <w:t xml:space="preserve"> od momentu zgłoszenia awarii wraz z diagnostyką.</w:t>
            </w:r>
          </w:p>
        </w:tc>
        <w:tc>
          <w:tcPr>
            <w:tcW w:w="2479" w:type="dxa"/>
            <w:tcBorders>
              <w:bottom w:val="nil"/>
            </w:tcBorders>
          </w:tcPr>
          <w:p w:rsidR="00FC0BC6" w:rsidRPr="005555AA" w:rsidRDefault="00FC0BC6" w:rsidP="006556AD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FC0BC6" w:rsidRPr="005555AA" w:rsidRDefault="00FC0BC6" w:rsidP="006556AD">
            <w:pPr>
              <w:rPr>
                <w:sz w:val="22"/>
                <w:szCs w:val="22"/>
              </w:rPr>
            </w:pPr>
          </w:p>
        </w:tc>
      </w:tr>
      <w:tr w:rsidR="00FC0BC6" w:rsidRPr="005555AA" w:rsidTr="004070BE">
        <w:tc>
          <w:tcPr>
            <w:tcW w:w="637" w:type="dxa"/>
            <w:tcBorders>
              <w:bottom w:val="nil"/>
            </w:tcBorders>
          </w:tcPr>
          <w:p w:rsidR="00FC0BC6" w:rsidRPr="005555AA" w:rsidRDefault="00FC0BC6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  <w:tcBorders>
              <w:bottom w:val="nil"/>
            </w:tcBorders>
          </w:tcPr>
          <w:p w:rsidR="00FC0BC6" w:rsidRPr="005555AA" w:rsidRDefault="00FC0BC6" w:rsidP="006556AD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 xml:space="preserve">Czas skutecznej naprawy wymagającej importu części – maksimum </w:t>
            </w:r>
            <w:r>
              <w:rPr>
                <w:sz w:val="22"/>
                <w:szCs w:val="22"/>
              </w:rPr>
              <w:t>7</w:t>
            </w:r>
            <w:r w:rsidRPr="00387D55">
              <w:rPr>
                <w:sz w:val="22"/>
                <w:szCs w:val="22"/>
              </w:rPr>
              <w:t xml:space="preserve"> dni roboczych</w:t>
            </w:r>
            <w:r>
              <w:rPr>
                <w:sz w:val="22"/>
                <w:szCs w:val="22"/>
              </w:rPr>
              <w:t xml:space="preserve"> od momentu zgłoszenia awarii wraz z diagnostyką</w:t>
            </w:r>
            <w:r w:rsidRPr="00387D55"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FC0BC6" w:rsidRPr="005555AA" w:rsidRDefault="00FC0BC6" w:rsidP="006556AD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FC0BC6" w:rsidRPr="005555AA" w:rsidRDefault="00FC0BC6" w:rsidP="006556AD">
            <w:pPr>
              <w:rPr>
                <w:sz w:val="22"/>
                <w:szCs w:val="22"/>
              </w:rPr>
            </w:pPr>
          </w:p>
        </w:tc>
      </w:tr>
      <w:tr w:rsidR="00FC0BC6" w:rsidRPr="005555AA" w:rsidTr="004070BE">
        <w:tc>
          <w:tcPr>
            <w:tcW w:w="637" w:type="dxa"/>
            <w:tcBorders>
              <w:bottom w:val="nil"/>
            </w:tcBorders>
          </w:tcPr>
          <w:p w:rsidR="00FC0BC6" w:rsidRPr="005555AA" w:rsidRDefault="00FC0BC6" w:rsidP="00F371A6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  <w:tcBorders>
              <w:bottom w:val="nil"/>
            </w:tcBorders>
          </w:tcPr>
          <w:p w:rsidR="00FC0BC6" w:rsidRPr="005555AA" w:rsidRDefault="00FC0BC6" w:rsidP="00516224">
            <w:pPr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W okresie gwarancji Wykonawca zobowiązany jest w cenie oferty do przeprowadzenia przeglądów technicznych zgodnie z zaleceniami producenta i testów bezpieczeństwa oferowanej aparatury.</w:t>
            </w:r>
          </w:p>
        </w:tc>
        <w:tc>
          <w:tcPr>
            <w:tcW w:w="2479" w:type="dxa"/>
            <w:tcBorders>
              <w:bottom w:val="nil"/>
            </w:tcBorders>
          </w:tcPr>
          <w:p w:rsidR="00FC0BC6" w:rsidRPr="005555AA" w:rsidRDefault="00FC0BC6" w:rsidP="000E3EEC">
            <w:pPr>
              <w:jc w:val="center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FC0BC6" w:rsidRPr="005555AA" w:rsidRDefault="00FC0BC6" w:rsidP="000E3EEC">
            <w:pPr>
              <w:rPr>
                <w:sz w:val="22"/>
                <w:szCs w:val="22"/>
              </w:rPr>
            </w:pPr>
          </w:p>
        </w:tc>
      </w:tr>
      <w:tr w:rsidR="00FC0BC6" w:rsidRPr="005555AA" w:rsidTr="004070BE">
        <w:tc>
          <w:tcPr>
            <w:tcW w:w="637" w:type="dxa"/>
            <w:tcBorders>
              <w:bottom w:val="nil"/>
            </w:tcBorders>
          </w:tcPr>
          <w:p w:rsidR="00FC0BC6" w:rsidRPr="005555AA" w:rsidRDefault="00FC0BC6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  <w:tcBorders>
              <w:bottom w:val="nil"/>
            </w:tcBorders>
          </w:tcPr>
          <w:p w:rsidR="00FC0BC6" w:rsidRPr="005555AA" w:rsidRDefault="00FC0BC6" w:rsidP="006556AD">
            <w:pPr>
              <w:rPr>
                <w:kern w:val="22"/>
                <w:sz w:val="22"/>
                <w:szCs w:val="22"/>
              </w:rPr>
            </w:pPr>
            <w:r w:rsidRPr="00221F15">
              <w:rPr>
                <w:kern w:val="22"/>
                <w:sz w:val="22"/>
                <w:szCs w:val="22"/>
              </w:rPr>
              <w:t>Oferent przedstawi wykaz serwisów z autoryzacją producenta do serwisowania oferowanego urządzenia wraz z adresami i numerami telefonu kontaktowego do tych serwisów.</w:t>
            </w:r>
          </w:p>
        </w:tc>
        <w:tc>
          <w:tcPr>
            <w:tcW w:w="2479" w:type="dxa"/>
            <w:tcBorders>
              <w:bottom w:val="nil"/>
            </w:tcBorders>
          </w:tcPr>
          <w:p w:rsidR="00FC0BC6" w:rsidRPr="005555AA" w:rsidRDefault="00FC0BC6" w:rsidP="006556AD">
            <w:pPr>
              <w:jc w:val="center"/>
              <w:rPr>
                <w:kern w:val="22"/>
              </w:rPr>
            </w:pPr>
            <w:r w:rsidRPr="004E6C3D">
              <w:rPr>
                <w:kern w:val="22"/>
                <w:sz w:val="22"/>
                <w:szCs w:val="22"/>
              </w:rPr>
              <w:t>TAK, podać</w:t>
            </w:r>
          </w:p>
        </w:tc>
        <w:tc>
          <w:tcPr>
            <w:tcW w:w="2977" w:type="dxa"/>
            <w:tcBorders>
              <w:bottom w:val="nil"/>
            </w:tcBorders>
          </w:tcPr>
          <w:p w:rsidR="00FC0BC6" w:rsidRPr="005555AA" w:rsidRDefault="00FC0BC6" w:rsidP="006556AD">
            <w:pPr>
              <w:rPr>
                <w:kern w:val="22"/>
              </w:rPr>
            </w:pPr>
          </w:p>
        </w:tc>
      </w:tr>
      <w:tr w:rsidR="00FC0BC6" w:rsidRPr="005555AA" w:rsidTr="004070BE">
        <w:tc>
          <w:tcPr>
            <w:tcW w:w="637" w:type="dxa"/>
            <w:tcBorders>
              <w:bottom w:val="nil"/>
            </w:tcBorders>
          </w:tcPr>
          <w:p w:rsidR="00FC0BC6" w:rsidRPr="005555AA" w:rsidRDefault="00FC0BC6" w:rsidP="006556A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99" w:type="dxa"/>
            <w:gridSpan w:val="3"/>
            <w:tcBorders>
              <w:bottom w:val="nil"/>
            </w:tcBorders>
          </w:tcPr>
          <w:p w:rsidR="00FC0BC6" w:rsidRPr="005555AA" w:rsidRDefault="00FC0BC6" w:rsidP="006556AD">
            <w:pPr>
              <w:rPr>
                <w:sz w:val="22"/>
                <w:szCs w:val="22"/>
              </w:rPr>
            </w:pPr>
            <w:r w:rsidRPr="00387D55">
              <w:rPr>
                <w:sz w:val="22"/>
                <w:szCs w:val="22"/>
              </w:rPr>
              <w:t>Oferowane urządzenia muszą spełniać obowiązujące wymogi związane z kompatybilnością elektromagnetyczną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nil"/>
            </w:tcBorders>
          </w:tcPr>
          <w:p w:rsidR="00FC0BC6" w:rsidRPr="005555AA" w:rsidRDefault="00FC0BC6" w:rsidP="006556AD">
            <w:pPr>
              <w:jc w:val="center"/>
              <w:rPr>
                <w:sz w:val="22"/>
                <w:szCs w:val="22"/>
              </w:rPr>
            </w:pPr>
            <w:r w:rsidRPr="00F457A4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nil"/>
            </w:tcBorders>
          </w:tcPr>
          <w:p w:rsidR="00FC0BC6" w:rsidRPr="005555AA" w:rsidRDefault="00FC0BC6" w:rsidP="006556AD">
            <w:pPr>
              <w:rPr>
                <w:sz w:val="22"/>
                <w:szCs w:val="22"/>
              </w:rPr>
            </w:pPr>
          </w:p>
        </w:tc>
      </w:tr>
      <w:tr w:rsidR="00FC0BC6" w:rsidRPr="005555AA" w:rsidTr="003D5507">
        <w:tc>
          <w:tcPr>
            <w:tcW w:w="9992" w:type="dxa"/>
            <w:gridSpan w:val="6"/>
          </w:tcPr>
          <w:p w:rsidR="00FC0BC6" w:rsidRPr="005555AA" w:rsidRDefault="00FC0BC6" w:rsidP="00F371A6">
            <w:pPr>
              <w:jc w:val="center"/>
              <w:rPr>
                <w:b/>
                <w:sz w:val="22"/>
                <w:szCs w:val="22"/>
              </w:rPr>
            </w:pPr>
            <w:r w:rsidRPr="005555AA">
              <w:rPr>
                <w:b/>
                <w:sz w:val="22"/>
                <w:szCs w:val="22"/>
              </w:rPr>
              <w:t>Wymagania techniczne i użytkowe</w:t>
            </w:r>
          </w:p>
        </w:tc>
      </w:tr>
      <w:tr w:rsidR="00FC0BC6" w:rsidRPr="005555AA" w:rsidTr="001B1AF9">
        <w:tc>
          <w:tcPr>
            <w:tcW w:w="709" w:type="dxa"/>
            <w:gridSpan w:val="2"/>
          </w:tcPr>
          <w:p w:rsidR="00FC0BC6" w:rsidRPr="005555AA" w:rsidRDefault="00FC0BC6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C6" w:rsidRPr="005555AA" w:rsidRDefault="00FC0BC6" w:rsidP="00374F7F">
            <w:pPr>
              <w:snapToGrid w:val="0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Pozioma zamrażarka laboratoryjna z drzwiami pełnymi otwieranymi do góry.</w:t>
            </w:r>
          </w:p>
        </w:tc>
        <w:tc>
          <w:tcPr>
            <w:tcW w:w="2479" w:type="dxa"/>
            <w:vAlign w:val="center"/>
          </w:tcPr>
          <w:p w:rsidR="00FC0BC6" w:rsidRPr="002E211D" w:rsidRDefault="00FC0BC6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2E211D" w:rsidRDefault="00FC0BC6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FC0BC6" w:rsidRPr="005555AA" w:rsidTr="001B1AF9">
        <w:tc>
          <w:tcPr>
            <w:tcW w:w="709" w:type="dxa"/>
            <w:gridSpan w:val="2"/>
          </w:tcPr>
          <w:p w:rsidR="00FC0BC6" w:rsidRPr="005555AA" w:rsidRDefault="00FC0BC6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C6" w:rsidRPr="005555AA" w:rsidRDefault="00FC0BC6" w:rsidP="00374F7F">
            <w:pPr>
              <w:snapToGrid w:val="0"/>
              <w:rPr>
                <w:spacing w:val="-4"/>
                <w:sz w:val="22"/>
                <w:szCs w:val="22"/>
              </w:rPr>
            </w:pPr>
            <w:r w:rsidRPr="005555AA">
              <w:rPr>
                <w:spacing w:val="-4"/>
                <w:sz w:val="22"/>
                <w:szCs w:val="22"/>
              </w:rPr>
              <w:t>Pojemność komory w zakresie 70-</w:t>
            </w:r>
            <w:smartTag w:uri="urn:schemas-microsoft-com:office:smarttags" w:element="metricconverter">
              <w:smartTagPr>
                <w:attr w:name="ProductID" w:val="130 l"/>
              </w:smartTagPr>
              <w:r w:rsidRPr="005555AA">
                <w:rPr>
                  <w:spacing w:val="-4"/>
                  <w:sz w:val="22"/>
                  <w:szCs w:val="22"/>
                </w:rPr>
                <w:t>130 l</w:t>
              </w:r>
            </w:smartTag>
            <w:r w:rsidRPr="005555AA">
              <w:rPr>
                <w:spacing w:val="-4"/>
                <w:sz w:val="22"/>
                <w:szCs w:val="22"/>
              </w:rPr>
              <w:t>.</w:t>
            </w:r>
          </w:p>
        </w:tc>
        <w:tc>
          <w:tcPr>
            <w:tcW w:w="2479" w:type="dxa"/>
            <w:vAlign w:val="center"/>
          </w:tcPr>
          <w:p w:rsidR="00FC0BC6" w:rsidRPr="002E211D" w:rsidRDefault="00FC0BC6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2E211D" w:rsidRDefault="00FC0BC6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FC0BC6" w:rsidRPr="005555AA" w:rsidTr="001B1AF9">
        <w:tc>
          <w:tcPr>
            <w:tcW w:w="709" w:type="dxa"/>
            <w:gridSpan w:val="2"/>
          </w:tcPr>
          <w:p w:rsidR="00FC0BC6" w:rsidRPr="005555AA" w:rsidRDefault="00FC0BC6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C6" w:rsidRPr="005555AA" w:rsidRDefault="00FC0BC6" w:rsidP="00374F7F">
            <w:pPr>
              <w:snapToGrid w:val="0"/>
              <w:rPr>
                <w:spacing w:val="-4"/>
                <w:sz w:val="22"/>
                <w:szCs w:val="22"/>
              </w:rPr>
            </w:pPr>
            <w:r w:rsidRPr="005555AA">
              <w:rPr>
                <w:spacing w:val="-4"/>
                <w:sz w:val="22"/>
                <w:szCs w:val="22"/>
              </w:rPr>
              <w:t>Zasilanie 230 V/50 Hz.</w:t>
            </w:r>
          </w:p>
        </w:tc>
        <w:tc>
          <w:tcPr>
            <w:tcW w:w="2479" w:type="dxa"/>
            <w:vAlign w:val="center"/>
          </w:tcPr>
          <w:p w:rsidR="00FC0BC6" w:rsidRPr="002E211D" w:rsidRDefault="00FC0BC6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2E211D" w:rsidRDefault="00FC0BC6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FC0BC6" w:rsidRPr="005555AA" w:rsidTr="001B1AF9">
        <w:tc>
          <w:tcPr>
            <w:tcW w:w="709" w:type="dxa"/>
            <w:gridSpan w:val="2"/>
          </w:tcPr>
          <w:p w:rsidR="00FC0BC6" w:rsidRPr="005555AA" w:rsidRDefault="00FC0BC6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C6" w:rsidRPr="005555AA" w:rsidRDefault="00FC0BC6" w:rsidP="00374F7F">
            <w:pPr>
              <w:pStyle w:val="NormalWeb"/>
              <w:spacing w:before="62" w:beforeAutospacing="0" w:after="62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 xml:space="preserve">Minimalny zakres regulowanej temperatury: od </w:t>
            </w:r>
            <w:smartTag w:uri="urn:schemas-microsoft-com:office:smarttags" w:element="metricconverter">
              <w:smartTagPr>
                <w:attr w:name="ProductID" w:val="-20 °C"/>
              </w:smartTagPr>
              <w:r w:rsidRPr="005555AA">
                <w:rPr>
                  <w:sz w:val="22"/>
                  <w:szCs w:val="22"/>
                </w:rPr>
                <w:t>-20 °C</w:t>
              </w:r>
            </w:smartTag>
            <w:r w:rsidRPr="005555AA">
              <w:rPr>
                <w:sz w:val="22"/>
                <w:szCs w:val="22"/>
              </w:rPr>
              <w:t xml:space="preserve"> do - </w:t>
            </w:r>
            <w:smartTag w:uri="urn:schemas-microsoft-com:office:smarttags" w:element="metricconverter">
              <w:smartTagPr>
                <w:attr w:name="ProductID" w:val="30 °C"/>
              </w:smartTagPr>
              <w:r w:rsidRPr="005555AA">
                <w:rPr>
                  <w:sz w:val="22"/>
                  <w:szCs w:val="22"/>
                </w:rPr>
                <w:t>30 °C</w:t>
              </w:r>
            </w:smartTag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vAlign w:val="center"/>
          </w:tcPr>
          <w:p w:rsidR="00FC0BC6" w:rsidRPr="002E211D" w:rsidRDefault="00FC0BC6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2E211D" w:rsidRDefault="00FC0BC6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FC0BC6" w:rsidRPr="005555AA" w:rsidTr="001B1AF9">
        <w:tc>
          <w:tcPr>
            <w:tcW w:w="709" w:type="dxa"/>
            <w:gridSpan w:val="2"/>
          </w:tcPr>
          <w:p w:rsidR="00FC0BC6" w:rsidRPr="005555AA" w:rsidRDefault="00FC0BC6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C6" w:rsidRPr="005555AA" w:rsidRDefault="00FC0BC6" w:rsidP="00374F7F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Waga max </w:t>
            </w:r>
            <w:smartTag w:uri="urn:schemas-microsoft-com:office:smarttags" w:element="metricconverter">
              <w:smartTagPr>
                <w:attr w:name="ProductID" w:val="50 kg"/>
              </w:smartTagPr>
              <w:r>
                <w:rPr>
                  <w:sz w:val="22"/>
                  <w:szCs w:val="22"/>
                </w:rPr>
                <w:t>50 kg</w:t>
              </w:r>
            </w:smartTag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vAlign w:val="center"/>
          </w:tcPr>
          <w:p w:rsidR="00FC0BC6" w:rsidRPr="002E211D" w:rsidRDefault="00FC0BC6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2E211D" w:rsidRDefault="00FC0BC6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FC0BC6" w:rsidRPr="005555AA" w:rsidTr="001B1AF9">
        <w:tc>
          <w:tcPr>
            <w:tcW w:w="709" w:type="dxa"/>
            <w:gridSpan w:val="2"/>
          </w:tcPr>
          <w:p w:rsidR="00FC0BC6" w:rsidRPr="005555AA" w:rsidRDefault="00FC0BC6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C6" w:rsidRPr="005555AA" w:rsidRDefault="00FC0BC6" w:rsidP="00374F7F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Wnętrze komory wykonane z aluminium.</w:t>
            </w:r>
          </w:p>
        </w:tc>
        <w:tc>
          <w:tcPr>
            <w:tcW w:w="2479" w:type="dxa"/>
            <w:vAlign w:val="center"/>
          </w:tcPr>
          <w:p w:rsidR="00FC0BC6" w:rsidRPr="002E211D" w:rsidRDefault="00FC0BC6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2E211D" w:rsidRDefault="00FC0BC6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FC0BC6" w:rsidRPr="005555AA" w:rsidTr="001B1AF9">
        <w:tc>
          <w:tcPr>
            <w:tcW w:w="709" w:type="dxa"/>
            <w:gridSpan w:val="2"/>
          </w:tcPr>
          <w:p w:rsidR="00FC0BC6" w:rsidRPr="005555AA" w:rsidRDefault="00FC0BC6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C6" w:rsidRPr="005555AA" w:rsidRDefault="00FC0BC6" w:rsidP="00374F7F">
            <w:pPr>
              <w:snapToGrid w:val="0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Cyfrowy elektroniczny termostat.</w:t>
            </w:r>
          </w:p>
        </w:tc>
        <w:tc>
          <w:tcPr>
            <w:tcW w:w="2479" w:type="dxa"/>
            <w:vAlign w:val="center"/>
          </w:tcPr>
          <w:p w:rsidR="00FC0BC6" w:rsidRPr="002E211D" w:rsidRDefault="00FC0BC6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2E211D" w:rsidRDefault="00FC0BC6" w:rsidP="002E211D">
            <w:pPr>
              <w:jc w:val="center"/>
              <w:rPr>
                <w:sz w:val="22"/>
                <w:szCs w:val="22"/>
              </w:rPr>
            </w:pPr>
          </w:p>
        </w:tc>
      </w:tr>
      <w:tr w:rsidR="00FC0BC6" w:rsidRPr="005555AA" w:rsidTr="001B1AF9">
        <w:tc>
          <w:tcPr>
            <w:tcW w:w="709" w:type="dxa"/>
            <w:gridSpan w:val="2"/>
          </w:tcPr>
          <w:p w:rsidR="00FC0BC6" w:rsidRPr="005555AA" w:rsidRDefault="00FC0BC6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C6" w:rsidRPr="005555AA" w:rsidRDefault="00FC0BC6" w:rsidP="00374F7F">
            <w:pPr>
              <w:pStyle w:val="NormalWeb"/>
              <w:spacing w:before="62" w:beforeAutospacing="0" w:after="62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Powiadomienia o zmianach temperatury wykraczające poza zakres minimalny/maksymalny w formie dźwiękowej, wizualnej, SMS-a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vAlign w:val="center"/>
          </w:tcPr>
          <w:p w:rsidR="00FC0BC6" w:rsidRPr="002E211D" w:rsidRDefault="00FC0BC6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2E211D" w:rsidRDefault="00FC0BC6" w:rsidP="002E211D">
            <w:pPr>
              <w:rPr>
                <w:sz w:val="22"/>
                <w:szCs w:val="22"/>
              </w:rPr>
            </w:pPr>
          </w:p>
        </w:tc>
      </w:tr>
      <w:tr w:rsidR="00FC0BC6" w:rsidRPr="005555AA" w:rsidTr="001B1AF9">
        <w:tc>
          <w:tcPr>
            <w:tcW w:w="709" w:type="dxa"/>
            <w:gridSpan w:val="2"/>
          </w:tcPr>
          <w:p w:rsidR="00FC0BC6" w:rsidRPr="005555AA" w:rsidRDefault="00FC0BC6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C6" w:rsidRPr="005555AA" w:rsidRDefault="00FC0BC6" w:rsidP="00374F7F">
            <w:pPr>
              <w:pStyle w:val="NormalWeb"/>
              <w:spacing w:before="62" w:beforeAutospacing="0" w:after="62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</w:t>
            </w:r>
            <w:r w:rsidRPr="005555AA">
              <w:rPr>
                <w:sz w:val="22"/>
                <w:szCs w:val="22"/>
              </w:rPr>
              <w:t>osz z drutu stalowego nierdzewnego</w:t>
            </w:r>
            <w:r>
              <w:rPr>
                <w:sz w:val="22"/>
                <w:szCs w:val="22"/>
              </w:rPr>
              <w:t xml:space="preserve"> – 1 szt.</w:t>
            </w:r>
          </w:p>
        </w:tc>
        <w:tc>
          <w:tcPr>
            <w:tcW w:w="2479" w:type="dxa"/>
            <w:vAlign w:val="center"/>
          </w:tcPr>
          <w:p w:rsidR="00FC0BC6" w:rsidRPr="002E211D" w:rsidRDefault="00FC0BC6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</w:tcPr>
          <w:p w:rsidR="00FC0BC6" w:rsidRPr="002E211D" w:rsidRDefault="00FC0BC6" w:rsidP="002E211D">
            <w:pPr>
              <w:rPr>
                <w:sz w:val="22"/>
                <w:szCs w:val="22"/>
              </w:rPr>
            </w:pPr>
          </w:p>
        </w:tc>
      </w:tr>
      <w:tr w:rsidR="00FC0BC6" w:rsidRPr="005555AA" w:rsidTr="001B1AF9">
        <w:tc>
          <w:tcPr>
            <w:tcW w:w="709" w:type="dxa"/>
            <w:gridSpan w:val="2"/>
            <w:tcBorders>
              <w:bottom w:val="single" w:sz="12" w:space="0" w:color="auto"/>
            </w:tcBorders>
          </w:tcPr>
          <w:p w:rsidR="00FC0BC6" w:rsidRPr="005555AA" w:rsidRDefault="00FC0BC6" w:rsidP="002E211D">
            <w:pPr>
              <w:numPr>
                <w:ilvl w:val="0"/>
                <w:numId w:val="7"/>
              </w:numPr>
              <w:tabs>
                <w:tab w:val="left" w:pos="360"/>
              </w:tabs>
              <w:overflowPunct w:val="0"/>
              <w:autoSpaceDE w:val="0"/>
              <w:autoSpaceDN w:val="0"/>
              <w:adjustRightInd w:val="0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382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FC0BC6" w:rsidRPr="005555AA" w:rsidRDefault="00FC0BC6" w:rsidP="00374F7F">
            <w:pPr>
              <w:pStyle w:val="NormalWeb"/>
              <w:spacing w:before="62" w:beforeAutospacing="0" w:after="62"/>
              <w:rPr>
                <w:sz w:val="22"/>
                <w:szCs w:val="22"/>
              </w:rPr>
            </w:pPr>
            <w:r w:rsidRPr="005555AA">
              <w:rPr>
                <w:sz w:val="22"/>
                <w:szCs w:val="22"/>
              </w:rPr>
              <w:t>Poziom hałasu &lt; 50 dB</w:t>
            </w:r>
            <w:r>
              <w:rPr>
                <w:sz w:val="22"/>
                <w:szCs w:val="22"/>
              </w:rPr>
              <w:t>.</w:t>
            </w:r>
          </w:p>
        </w:tc>
        <w:tc>
          <w:tcPr>
            <w:tcW w:w="2479" w:type="dxa"/>
            <w:tcBorders>
              <w:bottom w:val="single" w:sz="12" w:space="0" w:color="auto"/>
            </w:tcBorders>
            <w:vAlign w:val="center"/>
          </w:tcPr>
          <w:p w:rsidR="00FC0BC6" w:rsidRPr="002E211D" w:rsidRDefault="00FC0BC6" w:rsidP="002E211D">
            <w:pPr>
              <w:snapToGrid w:val="0"/>
              <w:jc w:val="center"/>
              <w:rPr>
                <w:sz w:val="22"/>
                <w:szCs w:val="22"/>
              </w:rPr>
            </w:pPr>
            <w:r w:rsidRPr="002E211D">
              <w:rPr>
                <w:sz w:val="22"/>
                <w:szCs w:val="22"/>
              </w:rPr>
              <w:t>TAK</w:t>
            </w:r>
          </w:p>
        </w:tc>
        <w:tc>
          <w:tcPr>
            <w:tcW w:w="2977" w:type="dxa"/>
            <w:tcBorders>
              <w:bottom w:val="single" w:sz="12" w:space="0" w:color="auto"/>
            </w:tcBorders>
          </w:tcPr>
          <w:p w:rsidR="00FC0BC6" w:rsidRPr="002E211D" w:rsidRDefault="00FC0BC6" w:rsidP="002E211D">
            <w:pPr>
              <w:rPr>
                <w:sz w:val="22"/>
                <w:szCs w:val="22"/>
              </w:rPr>
            </w:pPr>
          </w:p>
        </w:tc>
      </w:tr>
    </w:tbl>
    <w:p w:rsidR="00FC0BC6" w:rsidRDefault="00FC0BC6" w:rsidP="00D83F35">
      <w:pPr>
        <w:rPr>
          <w:sz w:val="22"/>
          <w:szCs w:val="22"/>
        </w:rPr>
      </w:pPr>
    </w:p>
    <w:p w:rsidR="00FC0BC6" w:rsidRDefault="00FC0BC6" w:rsidP="00D83F35">
      <w:pPr>
        <w:rPr>
          <w:sz w:val="22"/>
          <w:szCs w:val="22"/>
        </w:rPr>
      </w:pPr>
    </w:p>
    <w:p w:rsidR="00FC0BC6" w:rsidRDefault="00FC0BC6" w:rsidP="00D83F35">
      <w:pPr>
        <w:rPr>
          <w:sz w:val="22"/>
          <w:szCs w:val="22"/>
        </w:rPr>
      </w:pPr>
    </w:p>
    <w:p w:rsidR="00FC0BC6" w:rsidRDefault="00FC0BC6" w:rsidP="00D83F35">
      <w:pPr>
        <w:rPr>
          <w:sz w:val="22"/>
          <w:szCs w:val="22"/>
        </w:rPr>
      </w:pPr>
    </w:p>
    <w:p w:rsidR="00FC0BC6" w:rsidRDefault="00FC0BC6" w:rsidP="00853273">
      <w:bookmarkStart w:id="1" w:name="_Hlk25139525"/>
    </w:p>
    <w:p w:rsidR="00FC0BC6" w:rsidRDefault="00FC0BC6" w:rsidP="00853273"/>
    <w:p w:rsidR="00FC0BC6" w:rsidRDefault="00FC0BC6" w:rsidP="00853273"/>
    <w:p w:rsidR="00FC0BC6" w:rsidRDefault="00FC0BC6" w:rsidP="00853273">
      <w:pPr>
        <w:ind w:left="7371"/>
      </w:pPr>
      <w:bookmarkStart w:id="2" w:name="_Hlk13820202"/>
      <w:r>
        <w:t>................................</w:t>
      </w:r>
    </w:p>
    <w:p w:rsidR="00FC0BC6" w:rsidRPr="00F457A4" w:rsidRDefault="00FC0BC6" w:rsidP="00853273">
      <w:pPr>
        <w:ind w:left="7371"/>
      </w:pPr>
      <w:r>
        <w:t>Podpis Wykonawcy</w:t>
      </w:r>
      <w:bookmarkEnd w:id="1"/>
      <w:bookmarkEnd w:id="2"/>
    </w:p>
    <w:p w:rsidR="00FC0BC6" w:rsidRPr="005555AA" w:rsidRDefault="00FC0BC6"/>
    <w:sectPr w:rsidR="00FC0BC6" w:rsidRPr="005555AA" w:rsidSect="0001552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C0BC6" w:rsidRDefault="00FC0BC6" w:rsidP="00DE5D3B">
      <w:r>
        <w:separator/>
      </w:r>
    </w:p>
  </w:endnote>
  <w:endnote w:type="continuationSeparator" w:id="0">
    <w:p w:rsidR="00FC0BC6" w:rsidRDefault="00FC0BC6" w:rsidP="00DE5D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?l?r ??fc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BC6" w:rsidRDefault="00FC0BC6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BC6" w:rsidRDefault="00FC0BC6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BC6" w:rsidRDefault="00FC0BC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C0BC6" w:rsidRDefault="00FC0BC6" w:rsidP="00DE5D3B">
      <w:r>
        <w:separator/>
      </w:r>
    </w:p>
  </w:footnote>
  <w:footnote w:type="continuationSeparator" w:id="0">
    <w:p w:rsidR="00FC0BC6" w:rsidRDefault="00FC0BC6" w:rsidP="00DE5D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BC6" w:rsidRDefault="00FC0BC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BC6" w:rsidRDefault="00FC0BC6">
    <w:pPr>
      <w:pStyle w:val="Head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8" o:spid="_x0000_i1026" type="#_x0000_t75" style="width:464.25pt;height:52.5pt;visibility:visible">
          <v:imagedata r:id="rId1" o:title="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BC6" w:rsidRDefault="00FC0BC6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4A5EDF"/>
    <w:multiLevelType w:val="hybridMultilevel"/>
    <w:tmpl w:val="D43C7AE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F805574"/>
    <w:multiLevelType w:val="hybridMultilevel"/>
    <w:tmpl w:val="182C9F3C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">
    <w:nsid w:val="1E0B5602"/>
    <w:multiLevelType w:val="hybridMultilevel"/>
    <w:tmpl w:val="9586D7C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8BE2CB8"/>
    <w:multiLevelType w:val="hybridMultilevel"/>
    <w:tmpl w:val="79842C3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9C1053B"/>
    <w:multiLevelType w:val="hybridMultilevel"/>
    <w:tmpl w:val="8A2E72CA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>
    <w:nsid w:val="37BA2A98"/>
    <w:multiLevelType w:val="multilevel"/>
    <w:tmpl w:val="7A5459B6"/>
    <w:styleLink w:val="WW8Num1"/>
    <w:lvl w:ilvl="0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/>
        <w:sz w:val="16"/>
        <w:szCs w:val="16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ascii="Times New Roman" w:eastAsia="Times New Roman" w:hAnsi="Times New Roman" w:cs="Times New Roman"/>
        <w:sz w:val="16"/>
        <w:szCs w:val="16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3CAC620E"/>
    <w:multiLevelType w:val="hybridMultilevel"/>
    <w:tmpl w:val="40B260A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DB51221"/>
    <w:multiLevelType w:val="hybridMultilevel"/>
    <w:tmpl w:val="3C62D53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8">
    <w:nsid w:val="46323E22"/>
    <w:multiLevelType w:val="hybridMultilevel"/>
    <w:tmpl w:val="A2868FE4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9">
    <w:nsid w:val="54713B4E"/>
    <w:multiLevelType w:val="hybridMultilevel"/>
    <w:tmpl w:val="5BA65178"/>
    <w:lvl w:ilvl="0" w:tplc="2EA49216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6862349C"/>
    <w:multiLevelType w:val="hybridMultilevel"/>
    <w:tmpl w:val="27C62EAE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8"/>
  </w:num>
  <w:num w:numId="3">
    <w:abstractNumId w:val="4"/>
  </w:num>
  <w:num w:numId="4">
    <w:abstractNumId w:val="0"/>
  </w:num>
  <w:num w:numId="5">
    <w:abstractNumId w:val="1"/>
  </w:num>
  <w:num w:numId="6">
    <w:abstractNumId w:val="7"/>
  </w:num>
  <w:num w:numId="7">
    <w:abstractNumId w:val="9"/>
  </w:num>
  <w:num w:numId="8">
    <w:abstractNumId w:val="5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6"/>
  </w:num>
  <w:num w:numId="11">
    <w:abstractNumId w:val="3"/>
  </w:num>
  <w:num w:numId="12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3F35"/>
    <w:rsid w:val="00005B03"/>
    <w:rsid w:val="0001311D"/>
    <w:rsid w:val="000146AD"/>
    <w:rsid w:val="00015526"/>
    <w:rsid w:val="00026134"/>
    <w:rsid w:val="000303A6"/>
    <w:rsid w:val="00031B0B"/>
    <w:rsid w:val="00077A68"/>
    <w:rsid w:val="00081A97"/>
    <w:rsid w:val="000962E3"/>
    <w:rsid w:val="000E3EEC"/>
    <w:rsid w:val="000F0BC5"/>
    <w:rsid w:val="00156298"/>
    <w:rsid w:val="00170B34"/>
    <w:rsid w:val="0018702F"/>
    <w:rsid w:val="00196672"/>
    <w:rsid w:val="001B1AF9"/>
    <w:rsid w:val="001C4F4F"/>
    <w:rsid w:val="00212A83"/>
    <w:rsid w:val="00221F15"/>
    <w:rsid w:val="00255070"/>
    <w:rsid w:val="00285879"/>
    <w:rsid w:val="0029246C"/>
    <w:rsid w:val="002C5AAA"/>
    <w:rsid w:val="002E211D"/>
    <w:rsid w:val="00347677"/>
    <w:rsid w:val="00374F7F"/>
    <w:rsid w:val="00385290"/>
    <w:rsid w:val="00387D55"/>
    <w:rsid w:val="003A6F1D"/>
    <w:rsid w:val="003C45A6"/>
    <w:rsid w:val="003D5507"/>
    <w:rsid w:val="003F104C"/>
    <w:rsid w:val="004070BE"/>
    <w:rsid w:val="00413E94"/>
    <w:rsid w:val="00432D2F"/>
    <w:rsid w:val="00455649"/>
    <w:rsid w:val="004906A5"/>
    <w:rsid w:val="004E4B3F"/>
    <w:rsid w:val="004E6477"/>
    <w:rsid w:val="004E6C3D"/>
    <w:rsid w:val="004F0202"/>
    <w:rsid w:val="00507DE2"/>
    <w:rsid w:val="00516224"/>
    <w:rsid w:val="00522316"/>
    <w:rsid w:val="005416CA"/>
    <w:rsid w:val="005555AA"/>
    <w:rsid w:val="00581B3D"/>
    <w:rsid w:val="00586FF3"/>
    <w:rsid w:val="005A24F8"/>
    <w:rsid w:val="00614AA9"/>
    <w:rsid w:val="00620B1A"/>
    <w:rsid w:val="00621FCB"/>
    <w:rsid w:val="006556AD"/>
    <w:rsid w:val="00657ACB"/>
    <w:rsid w:val="00683283"/>
    <w:rsid w:val="006C1A87"/>
    <w:rsid w:val="006F468F"/>
    <w:rsid w:val="006F4A3C"/>
    <w:rsid w:val="00726540"/>
    <w:rsid w:val="0074086E"/>
    <w:rsid w:val="007515D7"/>
    <w:rsid w:val="00760B19"/>
    <w:rsid w:val="00787873"/>
    <w:rsid w:val="007941E7"/>
    <w:rsid w:val="007C0DB7"/>
    <w:rsid w:val="007F0FA1"/>
    <w:rsid w:val="00815B89"/>
    <w:rsid w:val="00825E7B"/>
    <w:rsid w:val="008300E0"/>
    <w:rsid w:val="008319D2"/>
    <w:rsid w:val="0084428E"/>
    <w:rsid w:val="00853273"/>
    <w:rsid w:val="00857165"/>
    <w:rsid w:val="00880D85"/>
    <w:rsid w:val="008874A3"/>
    <w:rsid w:val="00895C3F"/>
    <w:rsid w:val="008A0FEC"/>
    <w:rsid w:val="008E0624"/>
    <w:rsid w:val="008F14F3"/>
    <w:rsid w:val="00902FD7"/>
    <w:rsid w:val="00904998"/>
    <w:rsid w:val="009121A1"/>
    <w:rsid w:val="00923B5A"/>
    <w:rsid w:val="009A0F00"/>
    <w:rsid w:val="009B328A"/>
    <w:rsid w:val="009B779E"/>
    <w:rsid w:val="009C02A3"/>
    <w:rsid w:val="009C2EF7"/>
    <w:rsid w:val="009D0C9A"/>
    <w:rsid w:val="009D70C1"/>
    <w:rsid w:val="009E0873"/>
    <w:rsid w:val="00A00E45"/>
    <w:rsid w:val="00A017D0"/>
    <w:rsid w:val="00AC02C8"/>
    <w:rsid w:val="00B13DF7"/>
    <w:rsid w:val="00B723EA"/>
    <w:rsid w:val="00B8036A"/>
    <w:rsid w:val="00B85A6D"/>
    <w:rsid w:val="00B921AF"/>
    <w:rsid w:val="00BB0C3D"/>
    <w:rsid w:val="00BB1D74"/>
    <w:rsid w:val="00BC52E1"/>
    <w:rsid w:val="00C24FB0"/>
    <w:rsid w:val="00C364B7"/>
    <w:rsid w:val="00C37A7F"/>
    <w:rsid w:val="00C57D94"/>
    <w:rsid w:val="00C67DC1"/>
    <w:rsid w:val="00CA26C7"/>
    <w:rsid w:val="00CB2BD8"/>
    <w:rsid w:val="00CD60C1"/>
    <w:rsid w:val="00CF2494"/>
    <w:rsid w:val="00D33BBF"/>
    <w:rsid w:val="00D445CD"/>
    <w:rsid w:val="00D52474"/>
    <w:rsid w:val="00D74422"/>
    <w:rsid w:val="00D807F9"/>
    <w:rsid w:val="00D83F35"/>
    <w:rsid w:val="00D865C0"/>
    <w:rsid w:val="00DB72A1"/>
    <w:rsid w:val="00DC0DA1"/>
    <w:rsid w:val="00DE5D3B"/>
    <w:rsid w:val="00E1297A"/>
    <w:rsid w:val="00E135B5"/>
    <w:rsid w:val="00E44AF9"/>
    <w:rsid w:val="00E4561D"/>
    <w:rsid w:val="00E8258D"/>
    <w:rsid w:val="00E91506"/>
    <w:rsid w:val="00ED7D11"/>
    <w:rsid w:val="00F31373"/>
    <w:rsid w:val="00F371A6"/>
    <w:rsid w:val="00F40D97"/>
    <w:rsid w:val="00F457A4"/>
    <w:rsid w:val="00FB4AB8"/>
    <w:rsid w:val="00FC0BC6"/>
    <w:rsid w:val="00FD4D96"/>
    <w:rsid w:val="00FD79B9"/>
    <w:rsid w:val="00FE4A2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3F35"/>
    <w:rPr>
      <w:rFonts w:ascii="Times New Roman" w:eastAsia="Times New Roman" w:hAnsi="Times New Roman"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D83F35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D83F35"/>
    <w:rPr>
      <w:rFonts w:ascii="Times New Roman" w:hAnsi="Times New Roman" w:cs="Times New Roman"/>
      <w:sz w:val="20"/>
      <w:lang w:eastAsia="pl-PL"/>
    </w:rPr>
  </w:style>
  <w:style w:type="paragraph" w:styleId="Footer">
    <w:name w:val="footer"/>
    <w:basedOn w:val="Normal"/>
    <w:link w:val="FooterChar"/>
    <w:uiPriority w:val="99"/>
    <w:rsid w:val="00DE5D3B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DE5D3B"/>
    <w:rPr>
      <w:rFonts w:ascii="Times New Roman" w:hAnsi="Times New Roman" w:cs="Times New Roman"/>
    </w:rPr>
  </w:style>
  <w:style w:type="paragraph" w:styleId="BalloonText">
    <w:name w:val="Balloon Text"/>
    <w:basedOn w:val="Normal"/>
    <w:link w:val="BalloonTextChar"/>
    <w:uiPriority w:val="99"/>
    <w:semiHidden/>
    <w:rsid w:val="00F457A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F457A4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rsid w:val="005555AA"/>
    <w:pPr>
      <w:spacing w:before="100" w:beforeAutospacing="1" w:after="119"/>
    </w:pPr>
    <w:rPr>
      <w:sz w:val="24"/>
      <w:szCs w:val="24"/>
    </w:rPr>
  </w:style>
  <w:style w:type="paragraph" w:styleId="NoSpacing">
    <w:name w:val="No Spacing"/>
    <w:uiPriority w:val="99"/>
    <w:qFormat/>
    <w:rsid w:val="00DC0DA1"/>
    <w:pPr>
      <w:suppressAutoHyphens/>
      <w:autoSpaceDN w:val="0"/>
    </w:pPr>
    <w:rPr>
      <w:rFonts w:ascii="Times New Roman" w:eastAsia="MS Mincho" w:hAnsi="Times New Roman"/>
      <w:kern w:val="3"/>
      <w:sz w:val="24"/>
      <w:szCs w:val="24"/>
      <w:lang w:eastAsia="ja-JP"/>
    </w:rPr>
  </w:style>
  <w:style w:type="paragraph" w:styleId="ListParagraph">
    <w:name w:val="List Paragraph"/>
    <w:basedOn w:val="Normal"/>
    <w:uiPriority w:val="99"/>
    <w:qFormat/>
    <w:rsid w:val="002E211D"/>
    <w:pPr>
      <w:ind w:left="720"/>
      <w:contextualSpacing/>
    </w:pPr>
  </w:style>
  <w:style w:type="numbering" w:customStyle="1" w:styleId="WW8Num1">
    <w:name w:val="WW8Num1"/>
    <w:rsid w:val="00271CC0"/>
    <w:pPr>
      <w:numPr>
        <w:numId w:val="8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97861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16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16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786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3</Pages>
  <Words>602</Words>
  <Characters>3615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Zadanie nr 1</dc:title>
  <dc:subject/>
  <dc:creator/>
  <cp:keywords/>
  <dc:description/>
  <cp:lastModifiedBy>Michał</cp:lastModifiedBy>
  <cp:revision>2</cp:revision>
  <cp:lastPrinted>2020-11-03T11:43:00Z</cp:lastPrinted>
  <dcterms:created xsi:type="dcterms:W3CDTF">2020-11-25T12:30:00Z</dcterms:created>
  <dcterms:modified xsi:type="dcterms:W3CDTF">2020-11-25T12:30:00Z</dcterms:modified>
</cp:coreProperties>
</file>