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B88" w:rsidRPr="00F549D8" w:rsidRDefault="000C7B88" w:rsidP="00B40336">
      <w:pPr>
        <w:rPr>
          <w:b/>
          <w:sz w:val="24"/>
          <w:szCs w:val="24"/>
        </w:rPr>
      </w:pPr>
      <w:r w:rsidRPr="00F549D8">
        <w:rPr>
          <w:b/>
          <w:sz w:val="24"/>
          <w:szCs w:val="24"/>
        </w:rPr>
        <w:t xml:space="preserve">Zadanie nr </w:t>
      </w:r>
      <w:r>
        <w:rPr>
          <w:b/>
          <w:sz w:val="24"/>
          <w:szCs w:val="24"/>
        </w:rPr>
        <w:t>2</w:t>
      </w:r>
      <w:r w:rsidRPr="00F549D8">
        <w:rPr>
          <w:b/>
          <w:sz w:val="24"/>
          <w:szCs w:val="24"/>
        </w:rPr>
        <w:tab/>
      </w:r>
      <w:r w:rsidRPr="00F549D8">
        <w:rPr>
          <w:b/>
          <w:sz w:val="24"/>
          <w:szCs w:val="24"/>
        </w:rPr>
        <w:tab/>
      </w:r>
      <w:r w:rsidRPr="00F549D8">
        <w:rPr>
          <w:b/>
          <w:sz w:val="24"/>
          <w:szCs w:val="24"/>
        </w:rPr>
        <w:tab/>
      </w:r>
      <w:r w:rsidRPr="00F549D8">
        <w:rPr>
          <w:b/>
          <w:sz w:val="24"/>
          <w:szCs w:val="24"/>
        </w:rPr>
        <w:tab/>
      </w:r>
      <w:r w:rsidRPr="00F549D8">
        <w:rPr>
          <w:b/>
          <w:sz w:val="24"/>
          <w:szCs w:val="24"/>
        </w:rPr>
        <w:tab/>
      </w:r>
      <w:r w:rsidRPr="00F549D8">
        <w:rPr>
          <w:b/>
          <w:sz w:val="24"/>
          <w:szCs w:val="24"/>
        </w:rPr>
        <w:tab/>
      </w:r>
      <w:r w:rsidRPr="00F549D8">
        <w:rPr>
          <w:b/>
          <w:sz w:val="24"/>
          <w:szCs w:val="24"/>
        </w:rPr>
        <w:tab/>
      </w:r>
      <w:r w:rsidRPr="00DC0DA1">
        <w:rPr>
          <w:b/>
          <w:sz w:val="24"/>
          <w:szCs w:val="24"/>
        </w:rPr>
        <w:t>Załącznik nr</w:t>
      </w:r>
      <w:r>
        <w:rPr>
          <w:b/>
          <w:sz w:val="24"/>
          <w:szCs w:val="24"/>
        </w:rPr>
        <w:t xml:space="preserve"> 6 do SIWZ</w:t>
      </w:r>
      <w:r>
        <w:rPr>
          <w:b/>
          <w:sz w:val="24"/>
          <w:szCs w:val="24"/>
        </w:rPr>
        <w:br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0C7B88" w:rsidRPr="001861C8" w:rsidRDefault="000C7B88" w:rsidP="00D83F35">
      <w:pPr>
        <w:jc w:val="right"/>
      </w:pPr>
    </w:p>
    <w:p w:rsidR="000C7B88" w:rsidRPr="001861C8" w:rsidRDefault="000C7B88" w:rsidP="00D83F35">
      <w:pPr>
        <w:rPr>
          <w:b/>
          <w:sz w:val="28"/>
        </w:rPr>
      </w:pPr>
      <w:r w:rsidRPr="001861C8">
        <w:rPr>
          <w:b/>
          <w:sz w:val="28"/>
        </w:rPr>
        <w:t>ZESTAWIENIE PARAMETRÓW GRANICZNYCH (ODCINAJĄCYCH)</w:t>
      </w:r>
    </w:p>
    <w:p w:rsidR="000C7B88" w:rsidRPr="001861C8" w:rsidRDefault="000C7B88" w:rsidP="00D83F35"/>
    <w:p w:rsidR="000C7B88" w:rsidRPr="00D02EA4" w:rsidRDefault="000C7B88" w:rsidP="00D83F35">
      <w:pPr>
        <w:rPr>
          <w:b/>
          <w:bCs/>
        </w:rPr>
      </w:pPr>
      <w:r w:rsidRPr="001861C8">
        <w:t xml:space="preserve">Przedmiot przetargu: </w:t>
      </w:r>
      <w:r w:rsidRPr="001861C8">
        <w:rPr>
          <w:b/>
          <w:sz w:val="24"/>
          <w:szCs w:val="24"/>
        </w:rPr>
        <w:t xml:space="preserve">Wózek </w:t>
      </w:r>
      <w:r>
        <w:rPr>
          <w:b/>
          <w:sz w:val="24"/>
          <w:szCs w:val="24"/>
        </w:rPr>
        <w:t xml:space="preserve">do transportowania </w:t>
      </w:r>
      <w:r w:rsidRPr="001861C8">
        <w:t xml:space="preserve">  </w:t>
      </w:r>
      <w:r w:rsidRPr="00E70FA7">
        <w:rPr>
          <w:b/>
          <w:bCs/>
          <w:sz w:val="24"/>
          <w:szCs w:val="24"/>
        </w:rPr>
        <w:t>- 1 szt.</w:t>
      </w:r>
    </w:p>
    <w:p w:rsidR="000C7B88" w:rsidRPr="001861C8" w:rsidRDefault="000C7B88" w:rsidP="00D83F35"/>
    <w:p w:rsidR="000C7B88" w:rsidRPr="001861C8" w:rsidRDefault="000C7B88" w:rsidP="00D83F35">
      <w:r w:rsidRPr="001861C8">
        <w:t>Producent/Firma:.........................................................................................................................................................</w:t>
      </w:r>
    </w:p>
    <w:p w:rsidR="000C7B88" w:rsidRPr="001861C8" w:rsidRDefault="000C7B88" w:rsidP="00D83F35"/>
    <w:p w:rsidR="000C7B88" w:rsidRPr="001861C8" w:rsidRDefault="000C7B88" w:rsidP="00D83F35">
      <w:r w:rsidRPr="001861C8">
        <w:t>Urządzenie typ:...............................................................................................Rok produkcji..................................</w:t>
      </w:r>
    </w:p>
    <w:p w:rsidR="000C7B88" w:rsidRDefault="000C7B88" w:rsidP="00D83F35">
      <w:pPr>
        <w:jc w:val="right"/>
        <w:rPr>
          <w:b/>
        </w:rPr>
      </w:pPr>
    </w:p>
    <w:p w:rsidR="000C7B88" w:rsidRDefault="000C7B88" w:rsidP="00BA6D31">
      <w:pPr>
        <w:rPr>
          <w:b/>
          <w:bCs/>
        </w:rPr>
      </w:pPr>
      <w:bookmarkStart w:id="0" w:name="_Hlk25139544"/>
      <w:r w:rsidRPr="00221F15">
        <w:rPr>
          <w:b/>
          <w:bCs/>
        </w:rPr>
        <w:t>UWAGA: Oferent wypełniając rubrykę „TAK/NIE/Oferowane parametry” powinien wpisywać w nie słowa „tak” lub „nie” oraz  podawać rzeczywiste wartości liczbowe bądź opis funkcjonalności poszczególnych parametrów technicznych.</w:t>
      </w:r>
      <w:bookmarkEnd w:id="0"/>
    </w:p>
    <w:p w:rsidR="000C7B88" w:rsidRPr="00BA6D31" w:rsidRDefault="000C7B88" w:rsidP="00BA6D31">
      <w:pPr>
        <w:rPr>
          <w:b/>
          <w:bCs/>
        </w:rPr>
      </w:pPr>
      <w:r>
        <w:rPr>
          <w:b/>
          <w:u w:val="single"/>
        </w:rPr>
        <w:t>Oświadczenie:</w:t>
      </w:r>
      <w:r>
        <w:rPr>
          <w:b/>
        </w:rPr>
        <w:t xml:space="preserve"> Oświadczamy, że oferowane powyżej urządzenie jest zgodne ze wszystkimi wymaganiami Zamawiającego zamieszczonymi poniżej oraz jest kompletne i będzie gotowe do użytku bez żadnych dodatkowych zakupów i inwestycji</w:t>
      </w:r>
    </w:p>
    <w:tbl>
      <w:tblPr>
        <w:tblW w:w="9992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72"/>
        <w:gridCol w:w="3613"/>
        <w:gridCol w:w="73"/>
        <w:gridCol w:w="2620"/>
        <w:gridCol w:w="2977"/>
      </w:tblGrid>
      <w:tr w:rsidR="000C7B88" w:rsidRPr="001861C8" w:rsidTr="003D5507">
        <w:tc>
          <w:tcPr>
            <w:tcW w:w="637" w:type="dxa"/>
            <w:tcBorders>
              <w:top w:val="single" w:sz="12" w:space="0" w:color="auto"/>
              <w:bottom w:val="double" w:sz="6" w:space="0" w:color="auto"/>
            </w:tcBorders>
          </w:tcPr>
          <w:p w:rsidR="000C7B88" w:rsidRPr="001861C8" w:rsidRDefault="000C7B88" w:rsidP="000E3EEC">
            <w:pPr>
              <w:spacing w:before="40" w:after="40"/>
              <w:jc w:val="right"/>
              <w:rPr>
                <w:b/>
              </w:rPr>
            </w:pPr>
            <w:r w:rsidRPr="001861C8">
              <w:rPr>
                <w:b/>
              </w:rPr>
              <w:t>Lp.</w:t>
            </w:r>
          </w:p>
        </w:tc>
        <w:tc>
          <w:tcPr>
            <w:tcW w:w="3685" w:type="dxa"/>
            <w:gridSpan w:val="2"/>
            <w:tcBorders>
              <w:top w:val="single" w:sz="12" w:space="0" w:color="auto"/>
              <w:bottom w:val="double" w:sz="6" w:space="0" w:color="auto"/>
            </w:tcBorders>
          </w:tcPr>
          <w:p w:rsidR="000C7B88" w:rsidRPr="001861C8" w:rsidRDefault="000C7B88" w:rsidP="000E3EEC">
            <w:pPr>
              <w:spacing w:before="40" w:after="40"/>
              <w:jc w:val="center"/>
              <w:rPr>
                <w:b/>
              </w:rPr>
            </w:pPr>
            <w:r w:rsidRPr="001861C8">
              <w:rPr>
                <w:b/>
              </w:rPr>
              <w:t>Parametr/Warunek</w:t>
            </w:r>
          </w:p>
        </w:tc>
        <w:tc>
          <w:tcPr>
            <w:tcW w:w="2693" w:type="dxa"/>
            <w:gridSpan w:val="2"/>
            <w:tcBorders>
              <w:top w:val="single" w:sz="12" w:space="0" w:color="auto"/>
              <w:bottom w:val="double" w:sz="6" w:space="0" w:color="auto"/>
            </w:tcBorders>
          </w:tcPr>
          <w:p w:rsidR="000C7B88" w:rsidRPr="001861C8" w:rsidRDefault="000C7B88" w:rsidP="000E3EEC">
            <w:pPr>
              <w:spacing w:before="40" w:after="40"/>
              <w:jc w:val="center"/>
              <w:rPr>
                <w:b/>
              </w:rPr>
            </w:pPr>
            <w:r w:rsidRPr="001861C8">
              <w:rPr>
                <w:b/>
              </w:rPr>
              <w:t>Warunek graniczny</w:t>
            </w:r>
          </w:p>
        </w:tc>
        <w:tc>
          <w:tcPr>
            <w:tcW w:w="2977" w:type="dxa"/>
            <w:tcBorders>
              <w:top w:val="single" w:sz="12" w:space="0" w:color="auto"/>
              <w:bottom w:val="double" w:sz="6" w:space="0" w:color="auto"/>
            </w:tcBorders>
          </w:tcPr>
          <w:p w:rsidR="000C7B88" w:rsidRPr="001861C8" w:rsidRDefault="000C7B88" w:rsidP="000E3EEC">
            <w:pPr>
              <w:spacing w:before="40" w:after="40"/>
              <w:jc w:val="center"/>
              <w:rPr>
                <w:b/>
              </w:rPr>
            </w:pPr>
            <w:r w:rsidRPr="001861C8">
              <w:rPr>
                <w:b/>
              </w:rPr>
              <w:t>Tak/Nie</w:t>
            </w:r>
            <w:r>
              <w:rPr>
                <w:b/>
              </w:rPr>
              <w:t>/Oferowane parametry</w:t>
            </w:r>
          </w:p>
        </w:tc>
      </w:tr>
      <w:tr w:rsidR="000C7B88" w:rsidRPr="001861C8" w:rsidTr="003D5507">
        <w:tc>
          <w:tcPr>
            <w:tcW w:w="9992" w:type="dxa"/>
            <w:gridSpan w:val="6"/>
            <w:tcBorders>
              <w:top w:val="nil"/>
            </w:tcBorders>
          </w:tcPr>
          <w:p w:rsidR="000C7B88" w:rsidRPr="001861C8" w:rsidRDefault="000C7B88" w:rsidP="000E3EEC">
            <w:pPr>
              <w:jc w:val="center"/>
              <w:rPr>
                <w:b/>
                <w:sz w:val="24"/>
                <w:szCs w:val="24"/>
              </w:rPr>
            </w:pPr>
            <w:r w:rsidRPr="001861C8">
              <w:rPr>
                <w:b/>
                <w:sz w:val="24"/>
                <w:szCs w:val="24"/>
              </w:rPr>
              <w:t>Warunki ogólne i serwisowe</w:t>
            </w:r>
          </w:p>
        </w:tc>
      </w:tr>
      <w:tr w:rsidR="000C7B88" w:rsidRPr="001861C8" w:rsidTr="003D5507">
        <w:tc>
          <w:tcPr>
            <w:tcW w:w="637" w:type="dxa"/>
          </w:tcPr>
          <w:p w:rsidR="000C7B88" w:rsidRPr="001861C8" w:rsidRDefault="000C7B88" w:rsidP="00D83F35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</w:tcPr>
          <w:p w:rsidR="000C7B88" w:rsidRPr="001861C8" w:rsidRDefault="000C7B88" w:rsidP="00A56C6E">
            <w:pPr>
              <w:rPr>
                <w:sz w:val="22"/>
                <w:szCs w:val="22"/>
              </w:rPr>
            </w:pPr>
            <w:r w:rsidRPr="004E6D88">
              <w:rPr>
                <w:sz w:val="22"/>
                <w:szCs w:val="22"/>
              </w:rPr>
              <w:t xml:space="preserve">Oferowana aparatura musi być  fabrycznie nowa (aparatura nie używana, nie rekondycjonowana, nie powystawowa, wszystkie elementy składowe i podzespoły fabrycznie nowe) wyprodukowana </w:t>
            </w:r>
            <w:r>
              <w:rPr>
                <w:sz w:val="22"/>
                <w:szCs w:val="22"/>
              </w:rPr>
              <w:t>nie wcześniej niż w roku 2019.</w:t>
            </w:r>
          </w:p>
        </w:tc>
        <w:tc>
          <w:tcPr>
            <w:tcW w:w="2620" w:type="dxa"/>
          </w:tcPr>
          <w:p w:rsidR="000C7B88" w:rsidRPr="001861C8" w:rsidRDefault="000C7B88" w:rsidP="000E3EEC">
            <w:pPr>
              <w:rPr>
                <w:sz w:val="22"/>
                <w:szCs w:val="22"/>
              </w:rPr>
            </w:pPr>
          </w:p>
          <w:p w:rsidR="000C7B88" w:rsidRPr="001861C8" w:rsidRDefault="000C7B88" w:rsidP="000E3EEC">
            <w:pPr>
              <w:jc w:val="center"/>
              <w:rPr>
                <w:sz w:val="22"/>
                <w:szCs w:val="22"/>
              </w:rPr>
            </w:pPr>
          </w:p>
          <w:p w:rsidR="000C7B88" w:rsidRPr="001861C8" w:rsidRDefault="000C7B88" w:rsidP="000E3EEC">
            <w:pPr>
              <w:jc w:val="center"/>
              <w:rPr>
                <w:sz w:val="22"/>
                <w:szCs w:val="22"/>
              </w:rPr>
            </w:pPr>
            <w:r w:rsidRPr="001861C8">
              <w:rPr>
                <w:sz w:val="22"/>
                <w:szCs w:val="22"/>
              </w:rPr>
              <w:t>TAK</w:t>
            </w:r>
          </w:p>
          <w:p w:rsidR="000C7B88" w:rsidRPr="001861C8" w:rsidRDefault="000C7B88" w:rsidP="000E3EEC">
            <w:pPr>
              <w:jc w:val="center"/>
              <w:rPr>
                <w:sz w:val="22"/>
                <w:szCs w:val="22"/>
              </w:rPr>
            </w:pPr>
            <w:r w:rsidRPr="001861C8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0C7B88" w:rsidRPr="001861C8" w:rsidRDefault="000C7B88" w:rsidP="000E3EEC">
            <w:pPr>
              <w:rPr>
                <w:sz w:val="22"/>
                <w:szCs w:val="22"/>
              </w:rPr>
            </w:pPr>
          </w:p>
        </w:tc>
      </w:tr>
      <w:tr w:rsidR="000C7B88" w:rsidRPr="001861C8" w:rsidTr="003D5507">
        <w:tc>
          <w:tcPr>
            <w:tcW w:w="637" w:type="dxa"/>
          </w:tcPr>
          <w:p w:rsidR="000C7B88" w:rsidRPr="001861C8" w:rsidRDefault="000C7B88" w:rsidP="00D83F35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</w:tcPr>
          <w:p w:rsidR="000C7B88" w:rsidRPr="001861C8" w:rsidRDefault="000C7B88" w:rsidP="004E4B3F">
            <w:pPr>
              <w:rPr>
                <w:spacing w:val="-3"/>
                <w:sz w:val="22"/>
                <w:szCs w:val="22"/>
              </w:rPr>
            </w:pPr>
            <w:r w:rsidRPr="001861C8">
              <w:rPr>
                <w:sz w:val="22"/>
                <w:szCs w:val="22"/>
              </w:rPr>
              <w:t>Od Wykonawcy wymaga się zainstalowania dostarczonych urządzeń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620" w:type="dxa"/>
          </w:tcPr>
          <w:p w:rsidR="000C7B88" w:rsidRPr="001861C8" w:rsidRDefault="000C7B88" w:rsidP="000E3EEC">
            <w:pPr>
              <w:jc w:val="center"/>
              <w:rPr>
                <w:sz w:val="22"/>
                <w:szCs w:val="22"/>
              </w:rPr>
            </w:pPr>
            <w:r w:rsidRPr="001861C8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0C7B88" w:rsidRPr="001861C8" w:rsidRDefault="000C7B88" w:rsidP="000E3EEC">
            <w:pPr>
              <w:rPr>
                <w:sz w:val="22"/>
                <w:szCs w:val="22"/>
              </w:rPr>
            </w:pPr>
          </w:p>
        </w:tc>
      </w:tr>
      <w:tr w:rsidR="000C7B88" w:rsidRPr="001861C8" w:rsidTr="003D5507">
        <w:tc>
          <w:tcPr>
            <w:tcW w:w="637" w:type="dxa"/>
          </w:tcPr>
          <w:p w:rsidR="000C7B88" w:rsidRPr="001861C8" w:rsidRDefault="000C7B88" w:rsidP="00D83F35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</w:tcPr>
          <w:p w:rsidR="000C7B88" w:rsidRPr="001861C8" w:rsidRDefault="000C7B88" w:rsidP="00385290">
            <w:pPr>
              <w:rPr>
                <w:sz w:val="22"/>
                <w:szCs w:val="22"/>
              </w:rPr>
            </w:pPr>
            <w:r w:rsidRPr="001861C8">
              <w:rPr>
                <w:sz w:val="22"/>
                <w:szCs w:val="22"/>
              </w:rPr>
              <w:t>Dostarczona aparatura musi być bezwzględnie wyposażona we wszystkie niezbędne do prawidłowej pracy akcesoria, instrukcję obsługi w języku polskim i w wersji w języku angielskim, zestaw serwisowy zawierający pełną dokumentację serwisową w języku polskim lub angielskim.</w:t>
            </w:r>
          </w:p>
        </w:tc>
        <w:tc>
          <w:tcPr>
            <w:tcW w:w="2620" w:type="dxa"/>
          </w:tcPr>
          <w:p w:rsidR="000C7B88" w:rsidRPr="001861C8" w:rsidRDefault="000C7B88" w:rsidP="000E3EEC">
            <w:pPr>
              <w:jc w:val="center"/>
              <w:rPr>
                <w:sz w:val="22"/>
                <w:szCs w:val="22"/>
              </w:rPr>
            </w:pPr>
            <w:r w:rsidRPr="001861C8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0C7B88" w:rsidRPr="001861C8" w:rsidRDefault="000C7B88" w:rsidP="000E3EEC">
            <w:pPr>
              <w:rPr>
                <w:sz w:val="22"/>
                <w:szCs w:val="22"/>
              </w:rPr>
            </w:pPr>
          </w:p>
        </w:tc>
      </w:tr>
      <w:tr w:rsidR="000C7B88" w:rsidRPr="001861C8" w:rsidTr="003D5507">
        <w:tc>
          <w:tcPr>
            <w:tcW w:w="637" w:type="dxa"/>
          </w:tcPr>
          <w:p w:rsidR="000C7B88" w:rsidRPr="001861C8" w:rsidRDefault="000C7B88" w:rsidP="00D83F35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</w:tcPr>
          <w:p w:rsidR="000C7B88" w:rsidRPr="001861C8" w:rsidRDefault="000C7B88" w:rsidP="00156298">
            <w:pPr>
              <w:rPr>
                <w:sz w:val="22"/>
                <w:szCs w:val="22"/>
              </w:rPr>
            </w:pPr>
            <w:r w:rsidRPr="004E6D88">
              <w:rPr>
                <w:sz w:val="22"/>
                <w:szCs w:val="22"/>
              </w:rPr>
              <w:t>Wykonawca musi zapewnić co najmniej 2 letnią gwarancję i maksymalnie 6-cio letnią gwarancję prawidłowego działania oferowanej aparatury, obejmującą części składowe i zamienne oraz serwis (pełna gwarancja)</w:t>
            </w:r>
          </w:p>
        </w:tc>
        <w:tc>
          <w:tcPr>
            <w:tcW w:w="2620" w:type="dxa"/>
          </w:tcPr>
          <w:p w:rsidR="000C7B88" w:rsidRPr="001861C8" w:rsidRDefault="000C7B88" w:rsidP="000E3EEC">
            <w:pPr>
              <w:jc w:val="center"/>
              <w:rPr>
                <w:sz w:val="22"/>
                <w:szCs w:val="22"/>
              </w:rPr>
            </w:pPr>
            <w:r w:rsidRPr="001861C8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0C7B88" w:rsidRPr="001861C8" w:rsidRDefault="000C7B88" w:rsidP="000E3EEC">
            <w:pPr>
              <w:rPr>
                <w:sz w:val="22"/>
                <w:szCs w:val="22"/>
              </w:rPr>
            </w:pPr>
          </w:p>
        </w:tc>
      </w:tr>
      <w:tr w:rsidR="000C7B88" w:rsidRPr="001861C8" w:rsidTr="003D5507">
        <w:tc>
          <w:tcPr>
            <w:tcW w:w="637" w:type="dxa"/>
          </w:tcPr>
          <w:p w:rsidR="000C7B88" w:rsidRPr="001861C8" w:rsidRDefault="000C7B88" w:rsidP="00D83F35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</w:tcPr>
          <w:p w:rsidR="000C7B88" w:rsidRPr="001861C8" w:rsidRDefault="000C7B88" w:rsidP="000E3EEC">
            <w:pPr>
              <w:rPr>
                <w:sz w:val="22"/>
                <w:szCs w:val="22"/>
              </w:rPr>
            </w:pPr>
            <w:r w:rsidRPr="001861C8">
              <w:rPr>
                <w:sz w:val="22"/>
                <w:szCs w:val="22"/>
              </w:rPr>
              <w:t>Okres zagwarantowania dostępności i możliwości zakupu części zamiennych oraz wyposażenia eksploatacyjnego powinien wynosić minimum 10 lat od daty sprzedaży urządzeń.</w:t>
            </w:r>
          </w:p>
        </w:tc>
        <w:tc>
          <w:tcPr>
            <w:tcW w:w="2620" w:type="dxa"/>
          </w:tcPr>
          <w:p w:rsidR="000C7B88" w:rsidRPr="001861C8" w:rsidRDefault="000C7B88" w:rsidP="000E3EEC">
            <w:pPr>
              <w:jc w:val="center"/>
              <w:rPr>
                <w:sz w:val="22"/>
                <w:szCs w:val="22"/>
              </w:rPr>
            </w:pPr>
            <w:r w:rsidRPr="001861C8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0C7B88" w:rsidRPr="001861C8" w:rsidRDefault="000C7B88" w:rsidP="000E3EEC">
            <w:pPr>
              <w:rPr>
                <w:sz w:val="22"/>
                <w:szCs w:val="22"/>
              </w:rPr>
            </w:pPr>
          </w:p>
        </w:tc>
      </w:tr>
      <w:tr w:rsidR="000C7B88" w:rsidRPr="001861C8" w:rsidTr="003D5507">
        <w:tc>
          <w:tcPr>
            <w:tcW w:w="637" w:type="dxa"/>
          </w:tcPr>
          <w:p w:rsidR="000C7B88" w:rsidRPr="001861C8" w:rsidRDefault="000C7B88" w:rsidP="00D83F35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</w:tcPr>
          <w:p w:rsidR="000C7B88" w:rsidRPr="001861C8" w:rsidRDefault="000C7B88" w:rsidP="000E3EEC">
            <w:pPr>
              <w:rPr>
                <w:sz w:val="22"/>
                <w:szCs w:val="22"/>
              </w:rPr>
            </w:pPr>
            <w:r w:rsidRPr="001861C8">
              <w:rPr>
                <w:sz w:val="22"/>
                <w:szCs w:val="22"/>
              </w:rPr>
              <w:t xml:space="preserve">W przypadku stwierdzenia - w czasie okresu gwarancji lub w czasie </w:t>
            </w:r>
            <w:r>
              <w:rPr>
                <w:sz w:val="22"/>
                <w:szCs w:val="22"/>
              </w:rPr>
              <w:t>roku</w:t>
            </w:r>
            <w:r w:rsidRPr="001861C8">
              <w:rPr>
                <w:sz w:val="22"/>
                <w:szCs w:val="22"/>
              </w:rPr>
              <w:t xml:space="preserve"> po jej wygaśnięciu - braków w dokumentacji serwisowej</w:t>
            </w:r>
            <w:r>
              <w:rPr>
                <w:sz w:val="22"/>
                <w:szCs w:val="22"/>
              </w:rPr>
              <w:t xml:space="preserve">, </w:t>
            </w:r>
            <w:r w:rsidRPr="001861C8">
              <w:rPr>
                <w:sz w:val="22"/>
                <w:szCs w:val="22"/>
              </w:rPr>
              <w:t>firma zobowiązuje się do jej uzupełnienia.</w:t>
            </w:r>
          </w:p>
        </w:tc>
        <w:tc>
          <w:tcPr>
            <w:tcW w:w="2620" w:type="dxa"/>
          </w:tcPr>
          <w:p w:rsidR="000C7B88" w:rsidRPr="001861C8" w:rsidRDefault="000C7B88" w:rsidP="000E3EEC">
            <w:pPr>
              <w:jc w:val="center"/>
              <w:rPr>
                <w:sz w:val="22"/>
                <w:szCs w:val="22"/>
              </w:rPr>
            </w:pPr>
            <w:r w:rsidRPr="001861C8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0C7B88" w:rsidRPr="001861C8" w:rsidRDefault="000C7B88" w:rsidP="000E3EEC">
            <w:pPr>
              <w:rPr>
                <w:sz w:val="22"/>
                <w:szCs w:val="22"/>
              </w:rPr>
            </w:pPr>
          </w:p>
        </w:tc>
      </w:tr>
      <w:tr w:rsidR="000C7B88" w:rsidRPr="001861C8" w:rsidTr="003D5507">
        <w:tc>
          <w:tcPr>
            <w:tcW w:w="637" w:type="dxa"/>
          </w:tcPr>
          <w:p w:rsidR="000C7B88" w:rsidRPr="001861C8" w:rsidRDefault="000C7B88" w:rsidP="00D83F35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</w:tcPr>
          <w:p w:rsidR="000C7B88" w:rsidRPr="001861C8" w:rsidRDefault="000C7B88" w:rsidP="000E3EEC">
            <w:pPr>
              <w:rPr>
                <w:sz w:val="22"/>
                <w:szCs w:val="22"/>
              </w:rPr>
            </w:pPr>
            <w:r w:rsidRPr="001861C8">
              <w:rPr>
                <w:sz w:val="22"/>
                <w:szCs w:val="22"/>
              </w:rPr>
              <w:t>W okresie trwania gwarancji w przypadku awarii aparatury trwającej dłuższej niż 3 dni wykonawca zobowiązany jest do przedłużenia okresu gwarancji o czas trwania awarii, a w przypadku awarii trwającej dłużej niż 7 dni oferent zobowiązuje się w okresie gwarancji do wstawienia urządzenia zastępczego</w:t>
            </w:r>
            <w:r>
              <w:rPr>
                <w:sz w:val="22"/>
                <w:szCs w:val="22"/>
              </w:rPr>
              <w:t xml:space="preserve"> (na własny koszt i ryzyko)</w:t>
            </w:r>
            <w:r w:rsidRPr="001861C8">
              <w:rPr>
                <w:sz w:val="22"/>
                <w:szCs w:val="22"/>
              </w:rPr>
              <w:t>.</w:t>
            </w:r>
          </w:p>
        </w:tc>
        <w:tc>
          <w:tcPr>
            <w:tcW w:w="2620" w:type="dxa"/>
          </w:tcPr>
          <w:p w:rsidR="000C7B88" w:rsidRPr="001861C8" w:rsidRDefault="000C7B88" w:rsidP="000E3EEC">
            <w:pPr>
              <w:jc w:val="center"/>
              <w:rPr>
                <w:sz w:val="22"/>
                <w:szCs w:val="22"/>
              </w:rPr>
            </w:pPr>
            <w:r w:rsidRPr="001861C8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0C7B88" w:rsidRPr="001861C8" w:rsidRDefault="000C7B88" w:rsidP="000E3EEC">
            <w:pPr>
              <w:rPr>
                <w:sz w:val="22"/>
                <w:szCs w:val="22"/>
              </w:rPr>
            </w:pPr>
            <w:r w:rsidRPr="001861C8">
              <w:rPr>
                <w:sz w:val="22"/>
                <w:szCs w:val="22"/>
              </w:rPr>
              <w:t xml:space="preserve"> </w:t>
            </w:r>
          </w:p>
        </w:tc>
      </w:tr>
      <w:tr w:rsidR="000C7B88" w:rsidRPr="001861C8" w:rsidTr="003D5507">
        <w:tc>
          <w:tcPr>
            <w:tcW w:w="637" w:type="dxa"/>
            <w:tcBorders>
              <w:bottom w:val="nil"/>
            </w:tcBorders>
          </w:tcPr>
          <w:p w:rsidR="000C7B88" w:rsidRPr="001861C8" w:rsidRDefault="000C7B88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  <w:tcBorders>
              <w:bottom w:val="nil"/>
            </w:tcBorders>
          </w:tcPr>
          <w:p w:rsidR="000C7B88" w:rsidRPr="001861C8" w:rsidRDefault="000C7B88" w:rsidP="00516224">
            <w:pPr>
              <w:rPr>
                <w:sz w:val="22"/>
                <w:szCs w:val="22"/>
              </w:rPr>
            </w:pPr>
            <w:r w:rsidRPr="001861C8">
              <w:rPr>
                <w:sz w:val="22"/>
                <w:szCs w:val="22"/>
              </w:rPr>
              <w:t xml:space="preserve">Czas reakcji serwisu w okresie gwarancji, (pojawienie się pracownika serwisu w miejscu awarii) maksimum </w:t>
            </w:r>
            <w:r w:rsidRPr="00B06F1E">
              <w:rPr>
                <w:sz w:val="22"/>
                <w:szCs w:val="22"/>
              </w:rPr>
              <w:t>48</w:t>
            </w:r>
            <w:r w:rsidRPr="001861C8">
              <w:rPr>
                <w:sz w:val="22"/>
                <w:szCs w:val="22"/>
              </w:rPr>
              <w:t xml:space="preserve"> godziny w dni robocze</w:t>
            </w:r>
            <w:r>
              <w:rPr>
                <w:sz w:val="22"/>
                <w:szCs w:val="22"/>
              </w:rPr>
              <w:t xml:space="preserve"> od momentu zgłoszenia awarii.</w:t>
            </w:r>
          </w:p>
        </w:tc>
        <w:tc>
          <w:tcPr>
            <w:tcW w:w="2620" w:type="dxa"/>
            <w:tcBorders>
              <w:bottom w:val="nil"/>
            </w:tcBorders>
          </w:tcPr>
          <w:p w:rsidR="000C7B88" w:rsidRPr="001861C8" w:rsidRDefault="000C7B88" w:rsidP="000E3EEC">
            <w:pPr>
              <w:jc w:val="center"/>
              <w:rPr>
                <w:sz w:val="22"/>
                <w:szCs w:val="22"/>
              </w:rPr>
            </w:pPr>
            <w:r w:rsidRPr="001861C8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  <w:tcBorders>
              <w:bottom w:val="nil"/>
            </w:tcBorders>
          </w:tcPr>
          <w:p w:rsidR="000C7B88" w:rsidRPr="001861C8" w:rsidRDefault="000C7B88" w:rsidP="000E3EEC">
            <w:pPr>
              <w:rPr>
                <w:sz w:val="22"/>
                <w:szCs w:val="22"/>
              </w:rPr>
            </w:pPr>
          </w:p>
        </w:tc>
      </w:tr>
      <w:tr w:rsidR="000C7B88" w:rsidRPr="001861C8" w:rsidTr="003D5507">
        <w:tc>
          <w:tcPr>
            <w:tcW w:w="637" w:type="dxa"/>
            <w:tcBorders>
              <w:bottom w:val="nil"/>
            </w:tcBorders>
          </w:tcPr>
          <w:p w:rsidR="000C7B88" w:rsidRPr="001861C8" w:rsidRDefault="000C7B88" w:rsidP="005A2FCC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  <w:tcBorders>
              <w:bottom w:val="nil"/>
            </w:tcBorders>
          </w:tcPr>
          <w:p w:rsidR="000C7B88" w:rsidRPr="001861C8" w:rsidRDefault="000C7B88" w:rsidP="005A2FCC">
            <w:pPr>
              <w:rPr>
                <w:sz w:val="22"/>
                <w:szCs w:val="22"/>
              </w:rPr>
            </w:pPr>
            <w:r w:rsidRPr="00387D55">
              <w:rPr>
                <w:sz w:val="22"/>
                <w:szCs w:val="22"/>
              </w:rPr>
              <w:t xml:space="preserve">Czas skutecznej naprawy niewymagającej importu części – maksimum </w:t>
            </w:r>
            <w:r w:rsidRPr="00B06F1E">
              <w:rPr>
                <w:sz w:val="22"/>
                <w:szCs w:val="22"/>
              </w:rPr>
              <w:t>3</w:t>
            </w:r>
            <w:r w:rsidRPr="00387D55">
              <w:rPr>
                <w:sz w:val="22"/>
                <w:szCs w:val="22"/>
              </w:rPr>
              <w:t xml:space="preserve"> dni robocze</w:t>
            </w:r>
            <w:r>
              <w:rPr>
                <w:sz w:val="22"/>
                <w:szCs w:val="22"/>
              </w:rPr>
              <w:t xml:space="preserve"> od momentu zgłoszenia awarii wraz z diagnostyką.</w:t>
            </w:r>
          </w:p>
        </w:tc>
        <w:tc>
          <w:tcPr>
            <w:tcW w:w="2620" w:type="dxa"/>
            <w:tcBorders>
              <w:bottom w:val="nil"/>
            </w:tcBorders>
          </w:tcPr>
          <w:p w:rsidR="000C7B88" w:rsidRPr="001861C8" w:rsidRDefault="000C7B88" w:rsidP="005A2FCC">
            <w:pPr>
              <w:jc w:val="center"/>
              <w:rPr>
                <w:sz w:val="22"/>
                <w:szCs w:val="22"/>
              </w:rPr>
            </w:pPr>
            <w:r w:rsidRPr="001861C8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  <w:tcBorders>
              <w:bottom w:val="nil"/>
            </w:tcBorders>
          </w:tcPr>
          <w:p w:rsidR="000C7B88" w:rsidRPr="001861C8" w:rsidRDefault="000C7B88" w:rsidP="005A2FCC">
            <w:pPr>
              <w:rPr>
                <w:sz w:val="22"/>
                <w:szCs w:val="22"/>
              </w:rPr>
            </w:pPr>
          </w:p>
        </w:tc>
      </w:tr>
      <w:tr w:rsidR="000C7B88" w:rsidRPr="001861C8" w:rsidTr="003D5507">
        <w:tc>
          <w:tcPr>
            <w:tcW w:w="637" w:type="dxa"/>
            <w:tcBorders>
              <w:bottom w:val="nil"/>
            </w:tcBorders>
          </w:tcPr>
          <w:p w:rsidR="000C7B88" w:rsidRPr="001861C8" w:rsidRDefault="000C7B88" w:rsidP="005A2FCC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  <w:tcBorders>
              <w:bottom w:val="nil"/>
            </w:tcBorders>
          </w:tcPr>
          <w:p w:rsidR="000C7B88" w:rsidRPr="001861C8" w:rsidRDefault="000C7B88" w:rsidP="005A2FCC">
            <w:pPr>
              <w:rPr>
                <w:sz w:val="22"/>
                <w:szCs w:val="22"/>
              </w:rPr>
            </w:pPr>
            <w:r w:rsidRPr="00387D55">
              <w:rPr>
                <w:sz w:val="22"/>
                <w:szCs w:val="22"/>
              </w:rPr>
              <w:t xml:space="preserve">Czas skutecznej naprawy wymagającej importu części – maksimum </w:t>
            </w:r>
            <w:r>
              <w:rPr>
                <w:sz w:val="22"/>
                <w:szCs w:val="22"/>
              </w:rPr>
              <w:t>7</w:t>
            </w:r>
            <w:r w:rsidRPr="00387D55">
              <w:rPr>
                <w:sz w:val="22"/>
                <w:szCs w:val="22"/>
              </w:rPr>
              <w:t xml:space="preserve"> dni roboczych</w:t>
            </w:r>
            <w:r>
              <w:rPr>
                <w:sz w:val="22"/>
                <w:szCs w:val="22"/>
              </w:rPr>
              <w:t xml:space="preserve"> od momentu zgłoszenia awarii wraz z diagnostyką</w:t>
            </w:r>
            <w:r w:rsidRPr="00387D55">
              <w:rPr>
                <w:sz w:val="22"/>
                <w:szCs w:val="22"/>
              </w:rPr>
              <w:t>.</w:t>
            </w:r>
          </w:p>
        </w:tc>
        <w:tc>
          <w:tcPr>
            <w:tcW w:w="2620" w:type="dxa"/>
            <w:tcBorders>
              <w:bottom w:val="nil"/>
            </w:tcBorders>
          </w:tcPr>
          <w:p w:rsidR="000C7B88" w:rsidRPr="001861C8" w:rsidRDefault="000C7B88" w:rsidP="005A2FCC">
            <w:pPr>
              <w:jc w:val="center"/>
              <w:rPr>
                <w:sz w:val="22"/>
                <w:szCs w:val="22"/>
              </w:rPr>
            </w:pPr>
            <w:r w:rsidRPr="001861C8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  <w:tcBorders>
              <w:bottom w:val="nil"/>
            </w:tcBorders>
          </w:tcPr>
          <w:p w:rsidR="000C7B88" w:rsidRPr="001861C8" w:rsidRDefault="000C7B88" w:rsidP="005A2FCC">
            <w:pPr>
              <w:rPr>
                <w:sz w:val="22"/>
                <w:szCs w:val="22"/>
              </w:rPr>
            </w:pPr>
          </w:p>
        </w:tc>
      </w:tr>
      <w:tr w:rsidR="000C7B88" w:rsidRPr="001861C8" w:rsidTr="003D5507">
        <w:tc>
          <w:tcPr>
            <w:tcW w:w="637" w:type="dxa"/>
            <w:tcBorders>
              <w:bottom w:val="nil"/>
            </w:tcBorders>
          </w:tcPr>
          <w:p w:rsidR="000C7B88" w:rsidRPr="001861C8" w:rsidRDefault="000C7B88" w:rsidP="005A2FCC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  <w:tcBorders>
              <w:bottom w:val="nil"/>
            </w:tcBorders>
          </w:tcPr>
          <w:p w:rsidR="000C7B88" w:rsidRPr="001861C8" w:rsidRDefault="000C7B88" w:rsidP="005A2FCC">
            <w:pPr>
              <w:rPr>
                <w:kern w:val="22"/>
              </w:rPr>
            </w:pPr>
            <w:r w:rsidRPr="00221F15">
              <w:rPr>
                <w:kern w:val="22"/>
                <w:sz w:val="22"/>
                <w:szCs w:val="22"/>
              </w:rPr>
              <w:t>Oferent przedstawi wykaz serwisów z autoryzacją producenta do serwisowania oferowanego urządzenia wraz z adresami i numerami telefonu kontaktowego do tych serwisów.</w:t>
            </w:r>
          </w:p>
        </w:tc>
        <w:tc>
          <w:tcPr>
            <w:tcW w:w="2620" w:type="dxa"/>
            <w:tcBorders>
              <w:bottom w:val="nil"/>
            </w:tcBorders>
          </w:tcPr>
          <w:p w:rsidR="000C7B88" w:rsidRPr="001861C8" w:rsidRDefault="000C7B88" w:rsidP="005A2FCC">
            <w:pPr>
              <w:jc w:val="center"/>
              <w:rPr>
                <w:kern w:val="22"/>
              </w:rPr>
            </w:pPr>
            <w:r w:rsidRPr="00F457A4">
              <w:rPr>
                <w:kern w:val="22"/>
              </w:rPr>
              <w:t>TAK</w:t>
            </w:r>
            <w:r>
              <w:rPr>
                <w:kern w:val="22"/>
              </w:rPr>
              <w:t>, podać</w:t>
            </w:r>
          </w:p>
        </w:tc>
        <w:tc>
          <w:tcPr>
            <w:tcW w:w="2977" w:type="dxa"/>
            <w:tcBorders>
              <w:bottom w:val="nil"/>
            </w:tcBorders>
          </w:tcPr>
          <w:p w:rsidR="000C7B88" w:rsidRPr="001861C8" w:rsidRDefault="000C7B88" w:rsidP="005A2FCC">
            <w:pPr>
              <w:rPr>
                <w:kern w:val="22"/>
              </w:rPr>
            </w:pPr>
          </w:p>
        </w:tc>
      </w:tr>
      <w:tr w:rsidR="000C7B88" w:rsidRPr="001861C8" w:rsidTr="003D5507">
        <w:tc>
          <w:tcPr>
            <w:tcW w:w="9992" w:type="dxa"/>
            <w:gridSpan w:val="6"/>
          </w:tcPr>
          <w:p w:rsidR="000C7B88" w:rsidRPr="001861C8" w:rsidRDefault="000C7B88" w:rsidP="005A2FCC">
            <w:pPr>
              <w:jc w:val="center"/>
              <w:rPr>
                <w:b/>
                <w:sz w:val="22"/>
                <w:szCs w:val="22"/>
              </w:rPr>
            </w:pPr>
            <w:r w:rsidRPr="001861C8">
              <w:rPr>
                <w:b/>
                <w:sz w:val="22"/>
                <w:szCs w:val="22"/>
              </w:rPr>
              <w:t xml:space="preserve">Wymagania techniczne i użytkowe </w:t>
            </w:r>
          </w:p>
        </w:tc>
      </w:tr>
      <w:tr w:rsidR="000C7B88" w:rsidRPr="001861C8" w:rsidTr="003D5507">
        <w:tc>
          <w:tcPr>
            <w:tcW w:w="709" w:type="dxa"/>
            <w:gridSpan w:val="2"/>
          </w:tcPr>
          <w:p w:rsidR="000C7B88" w:rsidRPr="001861C8" w:rsidRDefault="000C7B88" w:rsidP="005A2FCC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0C7B88" w:rsidRPr="001861C8" w:rsidRDefault="000C7B88" w:rsidP="005A2FCC">
            <w:pPr>
              <w:pStyle w:val="NormalWeb"/>
              <w:spacing w:after="0"/>
              <w:rPr>
                <w:sz w:val="22"/>
                <w:szCs w:val="22"/>
              </w:rPr>
            </w:pPr>
            <w:r w:rsidRPr="00160CFA">
              <w:rPr>
                <w:sz w:val="22"/>
                <w:szCs w:val="22"/>
              </w:rPr>
              <w:t>Wózek przeznaczony do przewo</w:t>
            </w:r>
            <w:r w:rsidRPr="001861C8">
              <w:rPr>
                <w:sz w:val="22"/>
                <w:szCs w:val="22"/>
              </w:rPr>
              <w:t>żenia pacjentów w pozycji leżącej, drobnych zabiegów i krótkiego pobytu (leczenia i rekonwalescencji)</w:t>
            </w:r>
          </w:p>
        </w:tc>
        <w:tc>
          <w:tcPr>
            <w:tcW w:w="2620" w:type="dxa"/>
            <w:vAlign w:val="center"/>
          </w:tcPr>
          <w:p w:rsidR="000C7B88" w:rsidRPr="001861C8" w:rsidRDefault="000C7B88" w:rsidP="005A2FCC">
            <w:pPr>
              <w:snapToGrid w:val="0"/>
              <w:jc w:val="center"/>
              <w:rPr>
                <w:sz w:val="22"/>
                <w:szCs w:val="22"/>
              </w:rPr>
            </w:pPr>
            <w:r w:rsidRPr="001861C8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0C7B88" w:rsidRPr="001861C8" w:rsidRDefault="000C7B88" w:rsidP="005A2FCC">
            <w:pPr>
              <w:jc w:val="center"/>
              <w:rPr>
                <w:sz w:val="22"/>
                <w:szCs w:val="22"/>
              </w:rPr>
            </w:pPr>
          </w:p>
        </w:tc>
      </w:tr>
      <w:tr w:rsidR="000C7B88" w:rsidRPr="001861C8" w:rsidTr="003D5507">
        <w:tc>
          <w:tcPr>
            <w:tcW w:w="709" w:type="dxa"/>
            <w:gridSpan w:val="2"/>
          </w:tcPr>
          <w:p w:rsidR="000C7B88" w:rsidRPr="001861C8" w:rsidRDefault="000C7B88" w:rsidP="005A2FCC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0C7B88" w:rsidRPr="001861C8" w:rsidRDefault="000C7B88" w:rsidP="005A2FCC">
            <w:pPr>
              <w:pStyle w:val="NormalWeb"/>
              <w:spacing w:after="0"/>
              <w:rPr>
                <w:sz w:val="22"/>
                <w:szCs w:val="22"/>
              </w:rPr>
            </w:pPr>
            <w:r w:rsidRPr="00160CFA">
              <w:rPr>
                <w:sz w:val="22"/>
                <w:szCs w:val="22"/>
              </w:rPr>
              <w:t>Konstrukcja wózka wykonana ze stali w</w:t>
            </w:r>
            <w:r w:rsidRPr="001861C8">
              <w:rPr>
                <w:sz w:val="22"/>
                <w:szCs w:val="22"/>
              </w:rPr>
              <w:t xml:space="preserve">ęglowej lakierowanej proszkowo oparta na 2 kolumnach. Leże podzielone na min. </w:t>
            </w:r>
            <w:r w:rsidRPr="001861C8">
              <w:rPr>
                <w:bCs/>
                <w:sz w:val="22"/>
                <w:szCs w:val="22"/>
              </w:rPr>
              <w:t>2 segmenty</w:t>
            </w:r>
            <w:r w:rsidRPr="001861C8">
              <w:rPr>
                <w:sz w:val="22"/>
                <w:szCs w:val="22"/>
              </w:rPr>
              <w:t xml:space="preserve"> wypełnione płytami stalowymi lakierowanymi proszkowo</w:t>
            </w:r>
            <w:r>
              <w:rPr>
                <w:sz w:val="22"/>
                <w:szCs w:val="22"/>
              </w:rPr>
              <w:t xml:space="preserve"> </w:t>
            </w:r>
            <w:r w:rsidRPr="00143B0C">
              <w:rPr>
                <w:sz w:val="22"/>
                <w:szCs w:val="22"/>
              </w:rPr>
              <w:t xml:space="preserve">lub płytami HPL </w:t>
            </w:r>
            <w:r w:rsidRPr="001861C8">
              <w:rPr>
                <w:sz w:val="22"/>
                <w:szCs w:val="22"/>
              </w:rPr>
              <w:t>zapewniającymi stabilną podstawę dla materaca</w:t>
            </w:r>
            <w:r>
              <w:rPr>
                <w:sz w:val="22"/>
                <w:szCs w:val="22"/>
              </w:rPr>
              <w:t>, przezierne na promienie RTG</w:t>
            </w:r>
            <w:r w:rsidRPr="001861C8">
              <w:rPr>
                <w:sz w:val="22"/>
                <w:szCs w:val="22"/>
              </w:rPr>
              <w:t>.</w:t>
            </w:r>
          </w:p>
        </w:tc>
        <w:tc>
          <w:tcPr>
            <w:tcW w:w="2620" w:type="dxa"/>
            <w:vAlign w:val="center"/>
          </w:tcPr>
          <w:p w:rsidR="000C7B88" w:rsidRPr="001861C8" w:rsidRDefault="000C7B88" w:rsidP="005A2FCC">
            <w:pPr>
              <w:snapToGrid w:val="0"/>
              <w:jc w:val="center"/>
              <w:rPr>
                <w:sz w:val="22"/>
                <w:szCs w:val="22"/>
              </w:rPr>
            </w:pPr>
            <w:r w:rsidRPr="001861C8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0C7B88" w:rsidRPr="001861C8" w:rsidRDefault="000C7B88" w:rsidP="005A2FCC">
            <w:pPr>
              <w:jc w:val="center"/>
              <w:rPr>
                <w:sz w:val="22"/>
                <w:szCs w:val="22"/>
              </w:rPr>
            </w:pPr>
          </w:p>
        </w:tc>
      </w:tr>
      <w:tr w:rsidR="000C7B88" w:rsidRPr="001861C8" w:rsidTr="003D5507">
        <w:tc>
          <w:tcPr>
            <w:tcW w:w="709" w:type="dxa"/>
            <w:gridSpan w:val="2"/>
          </w:tcPr>
          <w:p w:rsidR="000C7B88" w:rsidRPr="001861C8" w:rsidRDefault="000C7B88" w:rsidP="005A2FCC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0C7B88" w:rsidRPr="001861C8" w:rsidRDefault="000C7B88" w:rsidP="005A2FCC">
            <w:pPr>
              <w:pStyle w:val="NormalWeb"/>
              <w:spacing w:after="0"/>
              <w:rPr>
                <w:sz w:val="22"/>
                <w:szCs w:val="22"/>
              </w:rPr>
            </w:pPr>
            <w:r w:rsidRPr="001861C8">
              <w:rPr>
                <w:bCs/>
                <w:sz w:val="22"/>
                <w:szCs w:val="22"/>
              </w:rPr>
              <w:t xml:space="preserve">Dopuszczalne obciążenie min. </w:t>
            </w:r>
            <w:smartTag w:uri="urn:schemas-microsoft-com:office:smarttags" w:element="metricconverter">
              <w:smartTagPr>
                <w:attr w:name="ProductID" w:val="250 kg"/>
              </w:smartTagPr>
              <w:r w:rsidRPr="001861C8">
                <w:rPr>
                  <w:bCs/>
                  <w:sz w:val="22"/>
                  <w:szCs w:val="22"/>
                </w:rPr>
                <w:t>250 kg</w:t>
              </w:r>
            </w:smartTag>
          </w:p>
        </w:tc>
        <w:tc>
          <w:tcPr>
            <w:tcW w:w="2620" w:type="dxa"/>
            <w:vAlign w:val="center"/>
          </w:tcPr>
          <w:p w:rsidR="000C7B88" w:rsidRPr="001861C8" w:rsidRDefault="000C7B88" w:rsidP="005A2FCC">
            <w:pPr>
              <w:snapToGrid w:val="0"/>
              <w:jc w:val="center"/>
              <w:rPr>
                <w:sz w:val="22"/>
                <w:szCs w:val="22"/>
              </w:rPr>
            </w:pPr>
            <w:r w:rsidRPr="001861C8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0C7B88" w:rsidRPr="001861C8" w:rsidRDefault="000C7B88" w:rsidP="005A2FCC">
            <w:pPr>
              <w:jc w:val="center"/>
              <w:rPr>
                <w:sz w:val="22"/>
                <w:szCs w:val="22"/>
              </w:rPr>
            </w:pPr>
          </w:p>
        </w:tc>
      </w:tr>
      <w:tr w:rsidR="000C7B88" w:rsidRPr="001861C8" w:rsidTr="003D5507">
        <w:tc>
          <w:tcPr>
            <w:tcW w:w="709" w:type="dxa"/>
            <w:gridSpan w:val="2"/>
          </w:tcPr>
          <w:p w:rsidR="000C7B88" w:rsidRPr="001861C8" w:rsidRDefault="000C7B88" w:rsidP="005A2FCC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0C7B88" w:rsidRPr="001861C8" w:rsidRDefault="000C7B88" w:rsidP="005A2FCC">
            <w:pPr>
              <w:pStyle w:val="NormalWeb"/>
              <w:spacing w:after="0"/>
              <w:rPr>
                <w:sz w:val="22"/>
                <w:szCs w:val="22"/>
              </w:rPr>
            </w:pPr>
            <w:r w:rsidRPr="001861C8">
              <w:rPr>
                <w:sz w:val="22"/>
                <w:szCs w:val="22"/>
              </w:rPr>
              <w:t>Długość całkowita wózka:</w:t>
            </w:r>
          </w:p>
        </w:tc>
        <w:tc>
          <w:tcPr>
            <w:tcW w:w="2620" w:type="dxa"/>
            <w:vAlign w:val="center"/>
          </w:tcPr>
          <w:p w:rsidR="000C7B88" w:rsidRPr="001861C8" w:rsidRDefault="000C7B88" w:rsidP="005A2FCC">
            <w:pPr>
              <w:snapToGrid w:val="0"/>
              <w:jc w:val="center"/>
              <w:rPr>
                <w:sz w:val="22"/>
                <w:szCs w:val="22"/>
              </w:rPr>
            </w:pPr>
            <w:r w:rsidRPr="001861C8">
              <w:rPr>
                <w:sz w:val="22"/>
                <w:szCs w:val="22"/>
              </w:rPr>
              <w:t>TAK</w:t>
            </w:r>
          </w:p>
          <w:p w:rsidR="000C7B88" w:rsidRPr="001861C8" w:rsidRDefault="000C7B88" w:rsidP="005A2FCC">
            <w:pPr>
              <w:snapToGrid w:val="0"/>
              <w:jc w:val="center"/>
            </w:pPr>
            <w:smartTag w:uri="urn:schemas-microsoft-com:office:smarttags" w:element="metricconverter">
              <w:smartTagPr>
                <w:attr w:name="ProductID" w:val="2150 mm"/>
              </w:smartTagPr>
              <w:r w:rsidRPr="001861C8">
                <w:t>2150 mm</w:t>
              </w:r>
            </w:smartTag>
            <w:r w:rsidRPr="001861C8">
              <w:t xml:space="preserve"> ±50mm</w:t>
            </w:r>
          </w:p>
        </w:tc>
        <w:tc>
          <w:tcPr>
            <w:tcW w:w="2977" w:type="dxa"/>
          </w:tcPr>
          <w:p w:rsidR="000C7B88" w:rsidRPr="001861C8" w:rsidRDefault="000C7B88" w:rsidP="005A2FCC">
            <w:pPr>
              <w:jc w:val="center"/>
              <w:rPr>
                <w:sz w:val="22"/>
                <w:szCs w:val="22"/>
              </w:rPr>
            </w:pPr>
          </w:p>
        </w:tc>
      </w:tr>
      <w:tr w:rsidR="000C7B88" w:rsidRPr="001861C8" w:rsidTr="003D5507">
        <w:tc>
          <w:tcPr>
            <w:tcW w:w="709" w:type="dxa"/>
            <w:gridSpan w:val="2"/>
          </w:tcPr>
          <w:p w:rsidR="000C7B88" w:rsidRPr="001861C8" w:rsidRDefault="000C7B88" w:rsidP="005A2FCC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0C7B88" w:rsidRPr="001861C8" w:rsidRDefault="000C7B88" w:rsidP="005A2FCC">
            <w:pPr>
              <w:pStyle w:val="NormalWeb"/>
              <w:spacing w:after="0"/>
              <w:rPr>
                <w:sz w:val="22"/>
                <w:szCs w:val="22"/>
              </w:rPr>
            </w:pPr>
            <w:r w:rsidRPr="001861C8">
              <w:rPr>
                <w:sz w:val="22"/>
                <w:szCs w:val="22"/>
              </w:rPr>
              <w:t>Szerokość całkowita wózka:</w:t>
            </w:r>
          </w:p>
        </w:tc>
        <w:tc>
          <w:tcPr>
            <w:tcW w:w="2620" w:type="dxa"/>
            <w:vAlign w:val="center"/>
          </w:tcPr>
          <w:p w:rsidR="000C7B88" w:rsidRPr="001861C8" w:rsidRDefault="000C7B88" w:rsidP="005A2FCC">
            <w:pPr>
              <w:snapToGrid w:val="0"/>
              <w:jc w:val="center"/>
              <w:rPr>
                <w:sz w:val="22"/>
                <w:szCs w:val="22"/>
              </w:rPr>
            </w:pPr>
            <w:r w:rsidRPr="001861C8">
              <w:rPr>
                <w:sz w:val="22"/>
                <w:szCs w:val="22"/>
              </w:rPr>
              <w:t>TAK</w:t>
            </w:r>
          </w:p>
          <w:p w:rsidR="000C7B88" w:rsidRPr="00BC1210" w:rsidRDefault="000C7B88" w:rsidP="005A2FCC">
            <w:pPr>
              <w:snapToGrid w:val="0"/>
              <w:jc w:val="center"/>
              <w:rPr>
                <w:color w:val="FF0000"/>
              </w:rPr>
            </w:pPr>
            <w:smartTag w:uri="urn:schemas-microsoft-com:office:smarttags" w:element="metricconverter">
              <w:smartTagPr>
                <w:attr w:name="ProductID" w:val="790 mm"/>
              </w:smartTagPr>
              <w:r w:rsidRPr="00143B0C">
                <w:t>790</w:t>
              </w:r>
              <w:r w:rsidRPr="00BC1210">
                <w:rPr>
                  <w:color w:val="FF0000"/>
                </w:rPr>
                <w:t xml:space="preserve"> </w:t>
              </w:r>
              <w:r w:rsidRPr="00BC1210">
                <w:t>mm</w:t>
              </w:r>
            </w:smartTag>
            <w:r w:rsidRPr="00BC1210">
              <w:t xml:space="preserve"> ±50mm</w:t>
            </w:r>
          </w:p>
          <w:p w:rsidR="000C7B88" w:rsidRPr="001861C8" w:rsidRDefault="000C7B88" w:rsidP="00BC1210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977" w:type="dxa"/>
          </w:tcPr>
          <w:p w:rsidR="000C7B88" w:rsidRPr="001861C8" w:rsidRDefault="000C7B88" w:rsidP="005A2FCC">
            <w:pPr>
              <w:jc w:val="center"/>
              <w:rPr>
                <w:sz w:val="22"/>
                <w:szCs w:val="22"/>
              </w:rPr>
            </w:pPr>
          </w:p>
        </w:tc>
      </w:tr>
      <w:tr w:rsidR="000C7B88" w:rsidRPr="001861C8" w:rsidTr="003D5507">
        <w:tc>
          <w:tcPr>
            <w:tcW w:w="709" w:type="dxa"/>
            <w:gridSpan w:val="2"/>
          </w:tcPr>
          <w:p w:rsidR="000C7B88" w:rsidRPr="001861C8" w:rsidRDefault="000C7B88" w:rsidP="005A2FCC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0C7B88" w:rsidRPr="001861C8" w:rsidRDefault="000C7B88" w:rsidP="005A2FCC">
            <w:pPr>
              <w:pStyle w:val="NormalWeb"/>
              <w:spacing w:after="0"/>
              <w:rPr>
                <w:sz w:val="22"/>
                <w:szCs w:val="22"/>
              </w:rPr>
            </w:pPr>
            <w:r w:rsidRPr="001861C8">
              <w:rPr>
                <w:bCs/>
                <w:sz w:val="22"/>
                <w:szCs w:val="22"/>
              </w:rPr>
              <w:t>Składane ergonomiczne rączki do prowadzenia wózka</w:t>
            </w:r>
            <w:r w:rsidRPr="001861C8">
              <w:rPr>
                <w:sz w:val="22"/>
                <w:szCs w:val="22"/>
              </w:rPr>
              <w:t xml:space="preserve"> zlokalizowane od strony głowy i/lub nóg pacjenta ułatwiające dostęp do pacjenta (m.in. podczas akcji reanimacyjnej). </w:t>
            </w:r>
            <w:r w:rsidRPr="001861C8">
              <w:rPr>
                <w:bCs/>
                <w:sz w:val="22"/>
                <w:szCs w:val="22"/>
              </w:rPr>
              <w:t>Rączki składane poniżej poziomu materaca.</w:t>
            </w:r>
          </w:p>
        </w:tc>
        <w:tc>
          <w:tcPr>
            <w:tcW w:w="2620" w:type="dxa"/>
            <w:vAlign w:val="center"/>
          </w:tcPr>
          <w:p w:rsidR="000C7B88" w:rsidRPr="001861C8" w:rsidRDefault="000C7B88" w:rsidP="005A2FCC">
            <w:pPr>
              <w:snapToGrid w:val="0"/>
              <w:jc w:val="center"/>
              <w:rPr>
                <w:sz w:val="22"/>
                <w:szCs w:val="22"/>
              </w:rPr>
            </w:pPr>
            <w:r w:rsidRPr="001861C8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0C7B88" w:rsidRPr="001861C8" w:rsidRDefault="000C7B88" w:rsidP="005A2FCC">
            <w:pPr>
              <w:jc w:val="center"/>
              <w:rPr>
                <w:sz w:val="22"/>
                <w:szCs w:val="22"/>
              </w:rPr>
            </w:pPr>
          </w:p>
        </w:tc>
      </w:tr>
      <w:tr w:rsidR="000C7B88" w:rsidRPr="001861C8" w:rsidTr="003D5507">
        <w:tc>
          <w:tcPr>
            <w:tcW w:w="709" w:type="dxa"/>
            <w:gridSpan w:val="2"/>
          </w:tcPr>
          <w:p w:rsidR="000C7B88" w:rsidRPr="001861C8" w:rsidRDefault="000C7B88" w:rsidP="005A2FCC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0C7B88" w:rsidRPr="001861C8" w:rsidRDefault="000C7B88" w:rsidP="005A2FCC">
            <w:pPr>
              <w:pStyle w:val="NormalWeb"/>
              <w:spacing w:after="0"/>
              <w:rPr>
                <w:sz w:val="22"/>
                <w:szCs w:val="22"/>
              </w:rPr>
            </w:pPr>
            <w:r w:rsidRPr="00160CFA">
              <w:rPr>
                <w:sz w:val="22"/>
                <w:szCs w:val="22"/>
              </w:rPr>
              <w:t>Podwozie zabudowane pokryw</w:t>
            </w:r>
            <w:r w:rsidRPr="001861C8">
              <w:rPr>
                <w:sz w:val="22"/>
                <w:szCs w:val="22"/>
              </w:rPr>
              <w:t xml:space="preserve">ą z tworzywa sztucznego  z dostosowanym </w:t>
            </w:r>
            <w:r w:rsidRPr="001861C8">
              <w:rPr>
                <w:bCs/>
                <w:sz w:val="22"/>
                <w:szCs w:val="22"/>
              </w:rPr>
              <w:t>miejscem na butlę z tlenem</w:t>
            </w:r>
            <w:r w:rsidRPr="001861C8">
              <w:rPr>
                <w:sz w:val="22"/>
                <w:szCs w:val="22"/>
              </w:rPr>
              <w:t xml:space="preserve"> oraz z miejscem do przechowywania rzeczy pacjenta lub dodatkowego sprzętu.</w:t>
            </w:r>
          </w:p>
        </w:tc>
        <w:tc>
          <w:tcPr>
            <w:tcW w:w="2620" w:type="dxa"/>
            <w:vAlign w:val="center"/>
          </w:tcPr>
          <w:p w:rsidR="000C7B88" w:rsidRPr="001861C8" w:rsidRDefault="000C7B88" w:rsidP="005A2FCC">
            <w:pPr>
              <w:snapToGrid w:val="0"/>
              <w:jc w:val="center"/>
              <w:rPr>
                <w:sz w:val="22"/>
                <w:szCs w:val="22"/>
              </w:rPr>
            </w:pPr>
            <w:r w:rsidRPr="001861C8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0C7B88" w:rsidRPr="001861C8" w:rsidRDefault="000C7B88" w:rsidP="005A2FCC">
            <w:pPr>
              <w:jc w:val="center"/>
              <w:rPr>
                <w:sz w:val="22"/>
                <w:szCs w:val="22"/>
              </w:rPr>
            </w:pPr>
          </w:p>
        </w:tc>
      </w:tr>
      <w:tr w:rsidR="000C7B88" w:rsidRPr="001861C8" w:rsidTr="003D5507">
        <w:tc>
          <w:tcPr>
            <w:tcW w:w="709" w:type="dxa"/>
            <w:gridSpan w:val="2"/>
          </w:tcPr>
          <w:p w:rsidR="000C7B88" w:rsidRPr="001861C8" w:rsidRDefault="000C7B88" w:rsidP="005A2FCC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0C7B88" w:rsidRPr="00BC1210" w:rsidRDefault="000C7B88" w:rsidP="005A2FCC">
            <w:pPr>
              <w:pStyle w:val="NormalWeb"/>
              <w:spacing w:after="0"/>
              <w:rPr>
                <w:sz w:val="22"/>
                <w:szCs w:val="22"/>
              </w:rPr>
            </w:pPr>
            <w:r w:rsidRPr="00160CFA">
              <w:rPr>
                <w:sz w:val="22"/>
                <w:szCs w:val="22"/>
              </w:rPr>
              <w:t>Wymiary le</w:t>
            </w:r>
            <w:r w:rsidRPr="001861C8">
              <w:rPr>
                <w:sz w:val="22"/>
                <w:szCs w:val="22"/>
              </w:rPr>
              <w:t xml:space="preserve">ża (powierzchnia dla pacjenta): długość min. </w:t>
            </w:r>
            <w:smartTag w:uri="urn:schemas-microsoft-com:office:smarttags" w:element="metricconverter">
              <w:smartTagPr>
                <w:attr w:name="ProductID" w:val="1920 mm"/>
              </w:smartTagPr>
              <w:r w:rsidRPr="001861C8">
                <w:rPr>
                  <w:sz w:val="22"/>
                  <w:szCs w:val="22"/>
                </w:rPr>
                <w:t>1920 mm</w:t>
              </w:r>
            </w:smartTag>
            <w:r w:rsidRPr="001861C8">
              <w:rPr>
                <w:sz w:val="22"/>
                <w:szCs w:val="22"/>
              </w:rPr>
              <w:t xml:space="preserve">, szerokość min. </w:t>
            </w:r>
            <w:smartTag w:uri="urn:schemas-microsoft-com:office:smarttags" w:element="metricconverter">
              <w:smartTagPr>
                <w:attr w:name="ProductID" w:val="600 mm"/>
              </w:smartTagPr>
              <w:r w:rsidRPr="00143B0C">
                <w:rPr>
                  <w:sz w:val="22"/>
                  <w:szCs w:val="22"/>
                </w:rPr>
                <w:t>600 mm</w:t>
              </w:r>
            </w:smartTag>
            <w:r w:rsidRPr="00C86937">
              <w:rPr>
                <w:color w:val="C00000"/>
                <w:sz w:val="22"/>
                <w:szCs w:val="22"/>
              </w:rPr>
              <w:t>.</w:t>
            </w:r>
          </w:p>
        </w:tc>
        <w:tc>
          <w:tcPr>
            <w:tcW w:w="2620" w:type="dxa"/>
            <w:vAlign w:val="center"/>
          </w:tcPr>
          <w:p w:rsidR="000C7B88" w:rsidRPr="001861C8" w:rsidRDefault="000C7B88" w:rsidP="005A2FCC">
            <w:pPr>
              <w:snapToGrid w:val="0"/>
              <w:jc w:val="center"/>
              <w:rPr>
                <w:sz w:val="22"/>
                <w:szCs w:val="22"/>
              </w:rPr>
            </w:pPr>
            <w:r w:rsidRPr="001861C8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0C7B88" w:rsidRPr="001861C8" w:rsidRDefault="000C7B88" w:rsidP="005A2FCC">
            <w:pPr>
              <w:rPr>
                <w:sz w:val="22"/>
                <w:szCs w:val="22"/>
              </w:rPr>
            </w:pPr>
          </w:p>
        </w:tc>
      </w:tr>
      <w:tr w:rsidR="000C7B88" w:rsidRPr="001861C8" w:rsidTr="003D5507">
        <w:tc>
          <w:tcPr>
            <w:tcW w:w="709" w:type="dxa"/>
            <w:gridSpan w:val="2"/>
          </w:tcPr>
          <w:p w:rsidR="000C7B88" w:rsidRPr="001861C8" w:rsidRDefault="000C7B88" w:rsidP="005A2FCC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0C7B88" w:rsidRPr="00BC1210" w:rsidRDefault="000C7B88" w:rsidP="005A2FCC">
            <w:pPr>
              <w:pStyle w:val="NormalWeb"/>
              <w:spacing w:after="0"/>
              <w:rPr>
                <w:sz w:val="22"/>
                <w:szCs w:val="22"/>
              </w:rPr>
            </w:pPr>
            <w:r w:rsidRPr="00160CFA">
              <w:rPr>
                <w:sz w:val="22"/>
                <w:szCs w:val="22"/>
              </w:rPr>
              <w:t>Wózek wyposa</w:t>
            </w:r>
            <w:r w:rsidRPr="001861C8">
              <w:rPr>
                <w:sz w:val="22"/>
                <w:szCs w:val="22"/>
              </w:rPr>
              <w:t xml:space="preserve">żony w </w:t>
            </w:r>
            <w:r w:rsidRPr="001861C8">
              <w:rPr>
                <w:bCs/>
                <w:sz w:val="22"/>
                <w:szCs w:val="22"/>
              </w:rPr>
              <w:t>piąte koło kierunkowe</w:t>
            </w:r>
            <w:r w:rsidRPr="001861C8">
              <w:rPr>
                <w:sz w:val="22"/>
                <w:szCs w:val="22"/>
              </w:rPr>
              <w:t xml:space="preserve"> z funkcją jazdy swobodnej bądź kierunkowej, realizowaną poprzez uniesienie lub dociśnięcie koła do podłoż</w:t>
            </w:r>
            <w:r>
              <w:rPr>
                <w:sz w:val="22"/>
                <w:szCs w:val="22"/>
              </w:rPr>
              <w:t xml:space="preserve">a, </w:t>
            </w:r>
            <w:r w:rsidRPr="00143B0C">
              <w:rPr>
                <w:sz w:val="22"/>
                <w:szCs w:val="22"/>
              </w:rPr>
              <w:t>dopuszczalne jest rozwiązanie zbliżone lub równoważne</w:t>
            </w:r>
            <w:r w:rsidRPr="00C86937">
              <w:rPr>
                <w:color w:val="C00000"/>
                <w:sz w:val="22"/>
                <w:szCs w:val="22"/>
              </w:rPr>
              <w:t>.</w:t>
            </w:r>
            <w:r w:rsidRPr="001861C8">
              <w:rPr>
                <w:sz w:val="22"/>
                <w:szCs w:val="22"/>
              </w:rPr>
              <w:t xml:space="preserve"> Piąte koło zapewnia znacznie lepsze manewrowanie i sterowanie wózkiem. </w:t>
            </w:r>
          </w:p>
        </w:tc>
        <w:tc>
          <w:tcPr>
            <w:tcW w:w="2620" w:type="dxa"/>
            <w:vAlign w:val="center"/>
          </w:tcPr>
          <w:p w:rsidR="000C7B88" w:rsidRPr="001861C8" w:rsidRDefault="000C7B88" w:rsidP="005A2FCC">
            <w:pPr>
              <w:snapToGrid w:val="0"/>
              <w:jc w:val="center"/>
              <w:rPr>
                <w:sz w:val="22"/>
                <w:szCs w:val="22"/>
              </w:rPr>
            </w:pPr>
            <w:r w:rsidRPr="001861C8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0C7B88" w:rsidRPr="001861C8" w:rsidRDefault="000C7B88" w:rsidP="005A2FCC">
            <w:pPr>
              <w:rPr>
                <w:sz w:val="22"/>
                <w:szCs w:val="22"/>
              </w:rPr>
            </w:pPr>
          </w:p>
        </w:tc>
      </w:tr>
      <w:tr w:rsidR="000C7B88" w:rsidRPr="001861C8" w:rsidTr="003D5507">
        <w:tc>
          <w:tcPr>
            <w:tcW w:w="709" w:type="dxa"/>
            <w:gridSpan w:val="2"/>
          </w:tcPr>
          <w:p w:rsidR="000C7B88" w:rsidRPr="001861C8" w:rsidRDefault="000C7B88" w:rsidP="005A2FCC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0C7B88" w:rsidRPr="001861C8" w:rsidRDefault="000C7B88" w:rsidP="005A2FCC">
            <w:pPr>
              <w:pStyle w:val="NormalWeb"/>
              <w:spacing w:after="0"/>
              <w:rPr>
                <w:sz w:val="22"/>
                <w:szCs w:val="22"/>
              </w:rPr>
            </w:pPr>
            <w:r w:rsidRPr="00160CFA">
              <w:rPr>
                <w:sz w:val="22"/>
                <w:szCs w:val="22"/>
              </w:rPr>
              <w:t>Pojedy</w:t>
            </w:r>
            <w:r w:rsidRPr="001861C8">
              <w:rPr>
                <w:sz w:val="22"/>
                <w:szCs w:val="22"/>
              </w:rPr>
              <w:t xml:space="preserve">ńcze </w:t>
            </w:r>
            <w:r w:rsidRPr="001861C8">
              <w:rPr>
                <w:bCs/>
                <w:sz w:val="22"/>
                <w:szCs w:val="22"/>
              </w:rPr>
              <w:t xml:space="preserve">koła o średnicy co najmniej </w:t>
            </w:r>
            <w:smartTag w:uri="urn:schemas-microsoft-com:office:smarttags" w:element="metricconverter">
              <w:smartTagPr>
                <w:attr w:name="ProductID" w:val="20 cm"/>
              </w:smartTagPr>
              <w:r w:rsidRPr="001861C8">
                <w:rPr>
                  <w:bCs/>
                  <w:sz w:val="22"/>
                  <w:szCs w:val="22"/>
                </w:rPr>
                <w:t>20 cm</w:t>
              </w:r>
            </w:smartTag>
            <w:r w:rsidRPr="001861C8">
              <w:rPr>
                <w:bCs/>
                <w:sz w:val="22"/>
                <w:szCs w:val="22"/>
              </w:rPr>
              <w:t>,</w:t>
            </w:r>
            <w:r w:rsidRPr="001861C8">
              <w:rPr>
                <w:sz w:val="22"/>
                <w:szCs w:val="22"/>
              </w:rPr>
              <w:t xml:space="preserve"> antystatyczne, bez widocznej metalowej osi obrotu </w:t>
            </w:r>
            <w:r w:rsidRPr="001861C8">
              <w:rPr>
                <w:bCs/>
                <w:sz w:val="22"/>
                <w:szCs w:val="22"/>
              </w:rPr>
              <w:t>zaopatrzone w osłony</w:t>
            </w:r>
            <w:r w:rsidRPr="001861C8">
              <w:rPr>
                <w:sz w:val="22"/>
                <w:szCs w:val="22"/>
              </w:rPr>
              <w:t xml:space="preserve"> zabezpieczające mechanizm kół przed zanieczyszczeniem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620" w:type="dxa"/>
            <w:vAlign w:val="center"/>
          </w:tcPr>
          <w:p w:rsidR="000C7B88" w:rsidRPr="001861C8" w:rsidRDefault="000C7B88" w:rsidP="005A2FCC">
            <w:pPr>
              <w:snapToGrid w:val="0"/>
              <w:jc w:val="center"/>
              <w:rPr>
                <w:sz w:val="22"/>
                <w:szCs w:val="22"/>
              </w:rPr>
            </w:pPr>
            <w:r w:rsidRPr="001861C8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0C7B88" w:rsidRPr="001861C8" w:rsidRDefault="000C7B88" w:rsidP="005A2FCC">
            <w:pPr>
              <w:rPr>
                <w:sz w:val="22"/>
                <w:szCs w:val="22"/>
              </w:rPr>
            </w:pPr>
          </w:p>
        </w:tc>
      </w:tr>
      <w:tr w:rsidR="000C7B88" w:rsidRPr="001861C8" w:rsidTr="003D5507">
        <w:tc>
          <w:tcPr>
            <w:tcW w:w="709" w:type="dxa"/>
            <w:gridSpan w:val="2"/>
          </w:tcPr>
          <w:p w:rsidR="000C7B88" w:rsidRPr="001861C8" w:rsidRDefault="000C7B88" w:rsidP="005A2FCC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0C7B88" w:rsidRPr="001861C8" w:rsidRDefault="000C7B88" w:rsidP="005A2FCC">
            <w:pPr>
              <w:pStyle w:val="NormalWeb"/>
              <w:spacing w:after="0"/>
              <w:rPr>
                <w:sz w:val="22"/>
                <w:szCs w:val="22"/>
              </w:rPr>
            </w:pPr>
            <w:r w:rsidRPr="00160CFA">
              <w:rPr>
                <w:sz w:val="22"/>
                <w:szCs w:val="22"/>
              </w:rPr>
              <w:t>Wózek wyposa</w:t>
            </w:r>
            <w:r w:rsidRPr="001861C8">
              <w:rPr>
                <w:sz w:val="22"/>
                <w:szCs w:val="22"/>
              </w:rPr>
              <w:t xml:space="preserve">żony w </w:t>
            </w:r>
            <w:r w:rsidRPr="001861C8">
              <w:rPr>
                <w:bCs/>
                <w:sz w:val="22"/>
                <w:szCs w:val="22"/>
              </w:rPr>
              <w:t>centralny system hamulcowy,</w:t>
            </w:r>
            <w:r w:rsidRPr="001861C8">
              <w:rPr>
                <w:sz w:val="22"/>
                <w:szCs w:val="22"/>
              </w:rPr>
              <w:t xml:space="preserve"> z jednoczesnym blokowaniem wszystkich kół, co do obrotu wokół osi, toczenia i sterowania kierunkiem jazdy, obsługiwany z obu stron wózka dźwigniami nożnymi z wyraźnym zaznaczeniem kolorystycznym blokady hamulców i funkcji jazdy kierunkowej.</w:t>
            </w:r>
          </w:p>
        </w:tc>
        <w:tc>
          <w:tcPr>
            <w:tcW w:w="2620" w:type="dxa"/>
            <w:vAlign w:val="center"/>
          </w:tcPr>
          <w:p w:rsidR="000C7B88" w:rsidRPr="001861C8" w:rsidRDefault="000C7B88" w:rsidP="005A2FCC">
            <w:pPr>
              <w:snapToGrid w:val="0"/>
              <w:jc w:val="center"/>
              <w:rPr>
                <w:sz w:val="22"/>
                <w:szCs w:val="22"/>
              </w:rPr>
            </w:pPr>
            <w:r w:rsidRPr="001861C8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0C7B88" w:rsidRPr="001861C8" w:rsidRDefault="000C7B88" w:rsidP="005A2FCC">
            <w:pPr>
              <w:rPr>
                <w:sz w:val="22"/>
                <w:szCs w:val="22"/>
              </w:rPr>
            </w:pPr>
          </w:p>
        </w:tc>
      </w:tr>
      <w:tr w:rsidR="000C7B88" w:rsidRPr="001861C8" w:rsidTr="003D5507">
        <w:tc>
          <w:tcPr>
            <w:tcW w:w="709" w:type="dxa"/>
            <w:gridSpan w:val="2"/>
          </w:tcPr>
          <w:p w:rsidR="000C7B88" w:rsidRPr="001861C8" w:rsidRDefault="000C7B88" w:rsidP="005A2FCC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0C7B88" w:rsidRPr="001861C8" w:rsidRDefault="000C7B88" w:rsidP="005A2FCC">
            <w:pPr>
              <w:pStyle w:val="NormalWeb"/>
              <w:spacing w:after="0"/>
              <w:rPr>
                <w:sz w:val="22"/>
                <w:szCs w:val="22"/>
              </w:rPr>
            </w:pPr>
            <w:r w:rsidRPr="00160CFA">
              <w:rPr>
                <w:sz w:val="22"/>
                <w:szCs w:val="22"/>
              </w:rPr>
              <w:t>Centralny system blokowania kó</w:t>
            </w:r>
            <w:r w:rsidRPr="001861C8">
              <w:rPr>
                <w:sz w:val="22"/>
                <w:szCs w:val="22"/>
              </w:rPr>
              <w:t>ł  obsługiwany z obu stron wózka jedną dźwignią nożną, trójpozycyjny – jazda swobodna, jazda kierunkowa, hamulec.</w:t>
            </w:r>
          </w:p>
        </w:tc>
        <w:tc>
          <w:tcPr>
            <w:tcW w:w="2620" w:type="dxa"/>
            <w:vAlign w:val="center"/>
          </w:tcPr>
          <w:p w:rsidR="000C7B88" w:rsidRPr="001861C8" w:rsidRDefault="000C7B88" w:rsidP="005A2FCC">
            <w:pPr>
              <w:snapToGrid w:val="0"/>
              <w:jc w:val="center"/>
              <w:rPr>
                <w:sz w:val="22"/>
                <w:szCs w:val="22"/>
              </w:rPr>
            </w:pPr>
            <w:r w:rsidRPr="001861C8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0C7B88" w:rsidRPr="001861C8" w:rsidRDefault="000C7B88" w:rsidP="005A2FCC">
            <w:pPr>
              <w:rPr>
                <w:sz w:val="22"/>
                <w:szCs w:val="22"/>
              </w:rPr>
            </w:pPr>
          </w:p>
        </w:tc>
      </w:tr>
      <w:tr w:rsidR="000C7B88" w:rsidRPr="001861C8" w:rsidTr="004322C6">
        <w:trPr>
          <w:trHeight w:val="1403"/>
        </w:trPr>
        <w:tc>
          <w:tcPr>
            <w:tcW w:w="709" w:type="dxa"/>
            <w:gridSpan w:val="2"/>
          </w:tcPr>
          <w:p w:rsidR="000C7B88" w:rsidRPr="001861C8" w:rsidRDefault="000C7B88" w:rsidP="005A2FCC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0C7B88" w:rsidRPr="009129FE" w:rsidRDefault="000C7B88" w:rsidP="005A2FCC">
            <w:pPr>
              <w:pStyle w:val="NormalWeb"/>
              <w:spacing w:after="0"/>
              <w:rPr>
                <w:sz w:val="22"/>
                <w:szCs w:val="22"/>
              </w:rPr>
            </w:pPr>
            <w:r w:rsidRPr="00160CFA">
              <w:rPr>
                <w:bCs/>
                <w:sz w:val="22"/>
                <w:szCs w:val="22"/>
              </w:rPr>
              <w:t>Hydrauliczna regulacja wysoko</w:t>
            </w:r>
            <w:r w:rsidRPr="001861C8">
              <w:rPr>
                <w:bCs/>
                <w:sz w:val="22"/>
                <w:szCs w:val="22"/>
              </w:rPr>
              <w:t>ści</w:t>
            </w:r>
            <w:r w:rsidRPr="001861C8">
              <w:rPr>
                <w:sz w:val="22"/>
                <w:szCs w:val="22"/>
              </w:rPr>
              <w:t xml:space="preserve"> leża dostępna z obu stron wózka, za pomocą dźwigni nożnej w zakresie co najmniej od </w:t>
            </w:r>
            <w:r w:rsidRPr="00143B0C">
              <w:rPr>
                <w:sz w:val="22"/>
                <w:szCs w:val="22"/>
              </w:rPr>
              <w:t xml:space="preserve">58 do </w:t>
            </w:r>
            <w:smartTag w:uri="urn:schemas-microsoft-com:office:smarttags" w:element="metricconverter">
              <w:smartTagPr>
                <w:attr w:name="ProductID" w:val="91 cm"/>
              </w:smartTagPr>
              <w:r w:rsidRPr="00143B0C">
                <w:rPr>
                  <w:sz w:val="22"/>
                  <w:szCs w:val="22"/>
                </w:rPr>
                <w:t xml:space="preserve">91 </w:t>
              </w:r>
              <w:r w:rsidRPr="001861C8">
                <w:rPr>
                  <w:sz w:val="22"/>
                  <w:szCs w:val="22"/>
                </w:rPr>
                <w:t>cm</w:t>
              </w:r>
            </w:smartTag>
            <w:r w:rsidRPr="001861C8">
              <w:rPr>
                <w:sz w:val="22"/>
                <w:szCs w:val="22"/>
              </w:rPr>
              <w:t xml:space="preserve"> (mierzone od podłoża do górnej płaszczyzny leża bez materaca)</w:t>
            </w:r>
          </w:p>
        </w:tc>
        <w:tc>
          <w:tcPr>
            <w:tcW w:w="2620" w:type="dxa"/>
            <w:vAlign w:val="center"/>
          </w:tcPr>
          <w:p w:rsidR="000C7B88" w:rsidRPr="001861C8" w:rsidRDefault="000C7B88" w:rsidP="005A2FCC">
            <w:pPr>
              <w:snapToGrid w:val="0"/>
              <w:jc w:val="center"/>
              <w:rPr>
                <w:sz w:val="22"/>
                <w:szCs w:val="22"/>
              </w:rPr>
            </w:pPr>
            <w:r w:rsidRPr="001861C8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0C7B88" w:rsidRPr="001861C8" w:rsidRDefault="000C7B88" w:rsidP="005A2FCC">
            <w:pPr>
              <w:rPr>
                <w:sz w:val="22"/>
                <w:szCs w:val="22"/>
              </w:rPr>
            </w:pPr>
          </w:p>
        </w:tc>
      </w:tr>
      <w:tr w:rsidR="000C7B88" w:rsidRPr="001861C8" w:rsidTr="004322C6">
        <w:trPr>
          <w:trHeight w:val="1403"/>
        </w:trPr>
        <w:tc>
          <w:tcPr>
            <w:tcW w:w="709" w:type="dxa"/>
            <w:gridSpan w:val="2"/>
          </w:tcPr>
          <w:p w:rsidR="000C7B88" w:rsidRPr="001861C8" w:rsidRDefault="000C7B88" w:rsidP="005A2FCC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0C7B88" w:rsidRPr="009129FE" w:rsidRDefault="000C7B88" w:rsidP="005A2FCC">
            <w:pPr>
              <w:pStyle w:val="NormalWeb"/>
              <w:spacing w:after="0"/>
              <w:rPr>
                <w:bCs/>
                <w:sz w:val="22"/>
                <w:szCs w:val="22"/>
              </w:rPr>
            </w:pPr>
            <w:r w:rsidRPr="00160CFA">
              <w:rPr>
                <w:sz w:val="22"/>
                <w:szCs w:val="22"/>
              </w:rPr>
              <w:t xml:space="preserve">Manualna </w:t>
            </w:r>
            <w:r w:rsidRPr="00160CFA">
              <w:rPr>
                <w:bCs/>
                <w:sz w:val="22"/>
                <w:szCs w:val="22"/>
              </w:rPr>
              <w:t>regulacja segmentu pleców ze wspomaganiem spr</w:t>
            </w:r>
            <w:r w:rsidRPr="001861C8">
              <w:rPr>
                <w:bCs/>
                <w:sz w:val="22"/>
                <w:szCs w:val="22"/>
              </w:rPr>
              <w:t xml:space="preserve">ężyn gazowych </w:t>
            </w:r>
            <w:r w:rsidRPr="001861C8">
              <w:rPr>
                <w:sz w:val="22"/>
                <w:szCs w:val="22"/>
              </w:rPr>
              <w:t xml:space="preserve">w zakresie co najmniej </w:t>
            </w:r>
            <w:r w:rsidRPr="001861C8">
              <w:rPr>
                <w:bCs/>
                <w:sz w:val="22"/>
                <w:szCs w:val="22"/>
              </w:rPr>
              <w:t>0-</w:t>
            </w:r>
            <w:r w:rsidRPr="00143B0C">
              <w:rPr>
                <w:bCs/>
                <w:sz w:val="22"/>
                <w:szCs w:val="22"/>
              </w:rPr>
              <w:t>75</w:t>
            </w:r>
            <w:r>
              <w:rPr>
                <w:bCs/>
                <w:sz w:val="22"/>
                <w:szCs w:val="22"/>
              </w:rPr>
              <w:t xml:space="preserve"> stopni.</w:t>
            </w:r>
          </w:p>
        </w:tc>
        <w:tc>
          <w:tcPr>
            <w:tcW w:w="2620" w:type="dxa"/>
            <w:vAlign w:val="center"/>
          </w:tcPr>
          <w:p w:rsidR="000C7B88" w:rsidRPr="001861C8" w:rsidRDefault="000C7B88" w:rsidP="005A2FCC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0C7B88" w:rsidRPr="001861C8" w:rsidRDefault="000C7B88" w:rsidP="005A2FCC">
            <w:pPr>
              <w:rPr>
                <w:sz w:val="22"/>
                <w:szCs w:val="22"/>
              </w:rPr>
            </w:pPr>
          </w:p>
        </w:tc>
      </w:tr>
      <w:tr w:rsidR="000C7B88" w:rsidRPr="001861C8" w:rsidTr="004322C6">
        <w:trPr>
          <w:trHeight w:val="1403"/>
        </w:trPr>
        <w:tc>
          <w:tcPr>
            <w:tcW w:w="709" w:type="dxa"/>
            <w:gridSpan w:val="2"/>
          </w:tcPr>
          <w:p w:rsidR="000C7B88" w:rsidRPr="001861C8" w:rsidRDefault="000C7B88" w:rsidP="005A2FCC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0C7B88" w:rsidRPr="001861C8" w:rsidRDefault="000C7B88" w:rsidP="005A2FCC">
            <w:pPr>
              <w:pStyle w:val="NormalWeb"/>
              <w:spacing w:after="0"/>
              <w:rPr>
                <w:sz w:val="22"/>
                <w:szCs w:val="22"/>
              </w:rPr>
            </w:pPr>
            <w:r w:rsidRPr="00160CFA">
              <w:rPr>
                <w:sz w:val="22"/>
                <w:szCs w:val="22"/>
              </w:rPr>
              <w:t>Tuleje na wieszaki infuzyjne  lub  na inne akcesoria w ka</w:t>
            </w:r>
            <w:r w:rsidRPr="001861C8">
              <w:rPr>
                <w:sz w:val="22"/>
                <w:szCs w:val="22"/>
              </w:rPr>
              <w:t xml:space="preserve">żdym narożu wózka  </w:t>
            </w:r>
          </w:p>
        </w:tc>
        <w:tc>
          <w:tcPr>
            <w:tcW w:w="2620" w:type="dxa"/>
            <w:vAlign w:val="center"/>
          </w:tcPr>
          <w:p w:rsidR="000C7B88" w:rsidRPr="001861C8" w:rsidRDefault="000C7B88" w:rsidP="005A2FCC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0C7B88" w:rsidRPr="001861C8" w:rsidRDefault="000C7B88" w:rsidP="005A2FCC">
            <w:pPr>
              <w:rPr>
                <w:sz w:val="22"/>
                <w:szCs w:val="22"/>
              </w:rPr>
            </w:pPr>
          </w:p>
        </w:tc>
      </w:tr>
      <w:tr w:rsidR="000C7B88" w:rsidRPr="001861C8" w:rsidTr="004322C6">
        <w:trPr>
          <w:trHeight w:val="1403"/>
        </w:trPr>
        <w:tc>
          <w:tcPr>
            <w:tcW w:w="709" w:type="dxa"/>
            <w:gridSpan w:val="2"/>
          </w:tcPr>
          <w:p w:rsidR="000C7B88" w:rsidRPr="001861C8" w:rsidRDefault="000C7B88" w:rsidP="005A2FCC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0C7B88" w:rsidRPr="002D5974" w:rsidRDefault="000C7B88" w:rsidP="005A2FCC">
            <w:pPr>
              <w:pStyle w:val="NormalWeb"/>
              <w:spacing w:after="0"/>
              <w:rPr>
                <w:color w:val="FF0000"/>
                <w:sz w:val="22"/>
                <w:szCs w:val="22"/>
              </w:rPr>
            </w:pPr>
            <w:r w:rsidRPr="00143B0C">
              <w:rPr>
                <w:sz w:val="22"/>
                <w:szCs w:val="22"/>
                <w:lang w:val="en-US"/>
              </w:rPr>
              <w:t>Odbojniki nad ko</w:t>
            </w:r>
            <w:r w:rsidRPr="00143B0C">
              <w:rPr>
                <w:sz w:val="22"/>
                <w:szCs w:val="22"/>
              </w:rPr>
              <w:t>łami.</w:t>
            </w:r>
          </w:p>
        </w:tc>
        <w:tc>
          <w:tcPr>
            <w:tcW w:w="2620" w:type="dxa"/>
            <w:vAlign w:val="center"/>
          </w:tcPr>
          <w:p w:rsidR="000C7B88" w:rsidRPr="001861C8" w:rsidRDefault="000C7B88" w:rsidP="005A2FCC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0C7B88" w:rsidRPr="001861C8" w:rsidRDefault="000C7B88" w:rsidP="005A2FCC">
            <w:pPr>
              <w:rPr>
                <w:sz w:val="22"/>
                <w:szCs w:val="22"/>
              </w:rPr>
            </w:pPr>
          </w:p>
        </w:tc>
      </w:tr>
      <w:tr w:rsidR="000C7B88" w:rsidRPr="001861C8" w:rsidTr="004322C6">
        <w:trPr>
          <w:trHeight w:val="1403"/>
        </w:trPr>
        <w:tc>
          <w:tcPr>
            <w:tcW w:w="709" w:type="dxa"/>
            <w:gridSpan w:val="2"/>
          </w:tcPr>
          <w:p w:rsidR="000C7B88" w:rsidRPr="001861C8" w:rsidRDefault="000C7B88" w:rsidP="005A2FCC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0C7B88" w:rsidRPr="006661A7" w:rsidRDefault="000C7B88" w:rsidP="005A2FCC">
            <w:pPr>
              <w:pStyle w:val="NormalWeb"/>
              <w:spacing w:after="0"/>
              <w:rPr>
                <w:sz w:val="22"/>
                <w:szCs w:val="22"/>
              </w:rPr>
            </w:pPr>
            <w:r w:rsidRPr="00160CFA">
              <w:rPr>
                <w:bCs/>
                <w:sz w:val="22"/>
                <w:szCs w:val="22"/>
              </w:rPr>
              <w:t xml:space="preserve">Materac piankowy, </w:t>
            </w:r>
            <w:r w:rsidRPr="00160CFA">
              <w:rPr>
                <w:sz w:val="22"/>
                <w:szCs w:val="22"/>
              </w:rPr>
              <w:t>w pokrowcu winylowym lub poliestrowym, nieprzemakalnym, paro przepuszczalnym, o grubo</w:t>
            </w:r>
            <w:r w:rsidRPr="001861C8">
              <w:rPr>
                <w:sz w:val="22"/>
                <w:szCs w:val="22"/>
              </w:rPr>
              <w:t>ści o</w:t>
            </w:r>
            <w:r>
              <w:rPr>
                <w:sz w:val="22"/>
                <w:szCs w:val="22"/>
              </w:rPr>
              <w:t>d</w:t>
            </w:r>
            <w:r w:rsidRPr="001861C8">
              <w:rPr>
                <w:sz w:val="22"/>
                <w:szCs w:val="22"/>
              </w:rPr>
              <w:t xml:space="preserve"> 8 </w:t>
            </w:r>
            <w:r>
              <w:rPr>
                <w:sz w:val="22"/>
                <w:szCs w:val="22"/>
              </w:rPr>
              <w:t xml:space="preserve">do </w:t>
            </w:r>
            <w:smartTag w:uri="urn:schemas-microsoft-com:office:smarttags" w:element="metricconverter">
              <w:smartTagPr>
                <w:attr w:name="ProductID" w:val="10 cm"/>
              </w:smartTagPr>
              <w:r>
                <w:rPr>
                  <w:sz w:val="22"/>
                  <w:szCs w:val="22"/>
                </w:rPr>
                <w:t xml:space="preserve">10 </w:t>
              </w:r>
              <w:r w:rsidRPr="001861C8">
                <w:rPr>
                  <w:sz w:val="22"/>
                  <w:szCs w:val="22"/>
                </w:rPr>
                <w:t>cm</w:t>
              </w:r>
            </w:smartTag>
            <w:r w:rsidRPr="001861C8">
              <w:rPr>
                <w:sz w:val="22"/>
                <w:szCs w:val="22"/>
              </w:rPr>
              <w:t>, niepalny. Materac mocowany w sposób uniemożliwiający samoczynne przesuwanie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620" w:type="dxa"/>
            <w:vAlign w:val="center"/>
          </w:tcPr>
          <w:p w:rsidR="000C7B88" w:rsidRPr="001861C8" w:rsidRDefault="000C7B88" w:rsidP="005A2FCC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0C7B88" w:rsidRPr="001861C8" w:rsidRDefault="000C7B88" w:rsidP="005A2FCC">
            <w:pPr>
              <w:rPr>
                <w:sz w:val="22"/>
                <w:szCs w:val="22"/>
              </w:rPr>
            </w:pPr>
          </w:p>
        </w:tc>
      </w:tr>
      <w:tr w:rsidR="000C7B88" w:rsidRPr="001861C8" w:rsidTr="004322C6">
        <w:trPr>
          <w:trHeight w:val="1403"/>
        </w:trPr>
        <w:tc>
          <w:tcPr>
            <w:tcW w:w="709" w:type="dxa"/>
            <w:gridSpan w:val="2"/>
            <w:tcBorders>
              <w:bottom w:val="single" w:sz="12" w:space="0" w:color="auto"/>
            </w:tcBorders>
          </w:tcPr>
          <w:p w:rsidR="000C7B88" w:rsidRPr="001861C8" w:rsidRDefault="000C7B88" w:rsidP="005A2FCC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tcBorders>
              <w:bottom w:val="single" w:sz="12" w:space="0" w:color="auto"/>
            </w:tcBorders>
            <w:vAlign w:val="center"/>
          </w:tcPr>
          <w:p w:rsidR="000C7B88" w:rsidRPr="00E30576" w:rsidRDefault="000C7B88" w:rsidP="00E30576">
            <w:pPr>
              <w:pStyle w:val="NormalWeb"/>
              <w:spacing w:after="0"/>
              <w:rPr>
                <w:bCs/>
                <w:sz w:val="22"/>
                <w:szCs w:val="22"/>
              </w:rPr>
            </w:pPr>
            <w:r w:rsidRPr="00160CFA">
              <w:rPr>
                <w:bCs/>
                <w:sz w:val="22"/>
                <w:szCs w:val="22"/>
              </w:rPr>
              <w:t>Wyposażenie dodatkowe:</w:t>
            </w:r>
            <w:r w:rsidRPr="00160CFA">
              <w:rPr>
                <w:sz w:val="22"/>
                <w:szCs w:val="22"/>
              </w:rPr>
              <w:t xml:space="preserve"> Teleskopowy chromowany </w:t>
            </w:r>
            <w:r w:rsidRPr="00160CFA">
              <w:rPr>
                <w:bCs/>
                <w:sz w:val="22"/>
                <w:szCs w:val="22"/>
              </w:rPr>
              <w:t>sk</w:t>
            </w:r>
            <w:r w:rsidRPr="001861C8">
              <w:rPr>
                <w:bCs/>
                <w:sz w:val="22"/>
                <w:szCs w:val="22"/>
              </w:rPr>
              <w:t>ładany</w:t>
            </w:r>
            <w:r w:rsidRPr="001861C8">
              <w:rPr>
                <w:sz w:val="22"/>
                <w:szCs w:val="22"/>
              </w:rPr>
              <w:t xml:space="preserve"> </w:t>
            </w:r>
            <w:r w:rsidRPr="001861C8">
              <w:rPr>
                <w:bCs/>
                <w:sz w:val="22"/>
                <w:szCs w:val="22"/>
              </w:rPr>
              <w:t xml:space="preserve">wieszak infuzyjny </w:t>
            </w:r>
            <w:r w:rsidRPr="001861C8">
              <w:rPr>
                <w:sz w:val="22"/>
                <w:szCs w:val="22"/>
              </w:rPr>
              <w:t xml:space="preserve">2 lub 3 częściowy z regulacja wysokości (montaż stały) min. 2 haki. Łatwość użycia jedną ręką. </w:t>
            </w:r>
            <w:r w:rsidRPr="001861C8">
              <w:rPr>
                <w:bCs/>
                <w:sz w:val="22"/>
                <w:szCs w:val="22"/>
              </w:rPr>
              <w:t xml:space="preserve">Max. obciążenie do </w:t>
            </w:r>
            <w:smartTag w:uri="urn:schemas-microsoft-com:office:smarttags" w:element="metricconverter">
              <w:smartTagPr>
                <w:attr w:name="ProductID" w:val="5 kg"/>
              </w:smartTagPr>
              <w:r w:rsidRPr="00143B0C">
                <w:rPr>
                  <w:bCs/>
                  <w:sz w:val="22"/>
                  <w:szCs w:val="22"/>
                </w:rPr>
                <w:t>5 kg</w:t>
              </w:r>
            </w:smartTag>
            <w:r w:rsidRPr="00143B0C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620" w:type="dxa"/>
            <w:tcBorders>
              <w:bottom w:val="single" w:sz="12" w:space="0" w:color="auto"/>
            </w:tcBorders>
            <w:vAlign w:val="center"/>
          </w:tcPr>
          <w:p w:rsidR="000C7B88" w:rsidRPr="001861C8" w:rsidRDefault="000C7B88" w:rsidP="005A2FCC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  <w:tcBorders>
              <w:bottom w:val="single" w:sz="12" w:space="0" w:color="auto"/>
            </w:tcBorders>
          </w:tcPr>
          <w:p w:rsidR="000C7B88" w:rsidRPr="001861C8" w:rsidRDefault="000C7B88" w:rsidP="005A2FCC">
            <w:pPr>
              <w:rPr>
                <w:sz w:val="22"/>
                <w:szCs w:val="22"/>
              </w:rPr>
            </w:pPr>
          </w:p>
        </w:tc>
      </w:tr>
    </w:tbl>
    <w:p w:rsidR="000C7B88" w:rsidRDefault="000C7B88" w:rsidP="00D83F35">
      <w:pPr>
        <w:rPr>
          <w:sz w:val="22"/>
          <w:szCs w:val="22"/>
        </w:rPr>
      </w:pPr>
    </w:p>
    <w:p w:rsidR="000C7B88" w:rsidRDefault="000C7B88" w:rsidP="00D83F35">
      <w:pPr>
        <w:rPr>
          <w:sz w:val="22"/>
          <w:szCs w:val="22"/>
        </w:rPr>
      </w:pPr>
    </w:p>
    <w:p w:rsidR="000C7B88" w:rsidRPr="001861C8" w:rsidRDefault="000C7B88" w:rsidP="00D83F35">
      <w:pPr>
        <w:rPr>
          <w:sz w:val="22"/>
          <w:szCs w:val="22"/>
        </w:rPr>
      </w:pPr>
    </w:p>
    <w:p w:rsidR="000C7B88" w:rsidRDefault="000C7B88" w:rsidP="005A2FCC">
      <w:bookmarkStart w:id="1" w:name="_Hlk25139525"/>
    </w:p>
    <w:p w:rsidR="000C7B88" w:rsidRDefault="000C7B88" w:rsidP="005A2FCC"/>
    <w:p w:rsidR="000C7B88" w:rsidRDefault="000C7B88" w:rsidP="005A2FCC">
      <w:pPr>
        <w:ind w:left="7371"/>
      </w:pPr>
      <w:bookmarkStart w:id="2" w:name="_Hlk13820202"/>
      <w:r>
        <w:t>................................</w:t>
      </w:r>
    </w:p>
    <w:p w:rsidR="000C7B88" w:rsidRPr="001861C8" w:rsidRDefault="000C7B88" w:rsidP="00275726">
      <w:pPr>
        <w:ind w:left="7371"/>
      </w:pPr>
      <w:r>
        <w:t>Podpis Wykonawcy</w:t>
      </w:r>
      <w:bookmarkEnd w:id="1"/>
      <w:bookmarkEnd w:id="2"/>
    </w:p>
    <w:sectPr w:rsidR="000C7B88" w:rsidRPr="001861C8" w:rsidSect="0001552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7B88" w:rsidRDefault="000C7B88" w:rsidP="00DE5D3B">
      <w:r>
        <w:separator/>
      </w:r>
    </w:p>
  </w:endnote>
  <w:endnote w:type="continuationSeparator" w:id="0">
    <w:p w:rsidR="000C7B88" w:rsidRDefault="000C7B88" w:rsidP="00DE5D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7B88" w:rsidRDefault="000C7B88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7B88" w:rsidRDefault="000C7B88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7B88" w:rsidRDefault="000C7B8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7B88" w:rsidRDefault="000C7B88" w:rsidP="00DE5D3B">
      <w:r>
        <w:separator/>
      </w:r>
    </w:p>
  </w:footnote>
  <w:footnote w:type="continuationSeparator" w:id="0">
    <w:p w:rsidR="000C7B88" w:rsidRDefault="000C7B88" w:rsidP="00DE5D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7B88" w:rsidRDefault="000C7B88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7B88" w:rsidRDefault="000C7B88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i1026" type="#_x0000_t75" style="width:464.25pt;height:52.5pt;visibility:visible">
          <v:imagedata r:id="rId1" o:title="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7B88" w:rsidRDefault="000C7B8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A5EDF"/>
    <w:multiLevelType w:val="hybridMultilevel"/>
    <w:tmpl w:val="D43C7AEA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F805574"/>
    <w:multiLevelType w:val="hybridMultilevel"/>
    <w:tmpl w:val="182C9F3C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29C1053B"/>
    <w:multiLevelType w:val="hybridMultilevel"/>
    <w:tmpl w:val="8A2E72CA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3DB51221"/>
    <w:multiLevelType w:val="hybridMultilevel"/>
    <w:tmpl w:val="3C62D530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46323E22"/>
    <w:multiLevelType w:val="hybridMultilevel"/>
    <w:tmpl w:val="A2868FE4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54713B4E"/>
    <w:multiLevelType w:val="hybridMultilevel"/>
    <w:tmpl w:val="5BA65178"/>
    <w:lvl w:ilvl="0" w:tplc="2EA49216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862349C"/>
    <w:multiLevelType w:val="hybridMultilevel"/>
    <w:tmpl w:val="27C62EAE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0"/>
  </w:num>
  <w:num w:numId="5">
    <w:abstractNumId w:val="1"/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83F35"/>
    <w:rsid w:val="00005B03"/>
    <w:rsid w:val="0001311D"/>
    <w:rsid w:val="00015526"/>
    <w:rsid w:val="000303A6"/>
    <w:rsid w:val="00031B0B"/>
    <w:rsid w:val="00075D7A"/>
    <w:rsid w:val="00081A97"/>
    <w:rsid w:val="000C7B88"/>
    <w:rsid w:val="000D25C1"/>
    <w:rsid w:val="000E3EEC"/>
    <w:rsid w:val="00143B0C"/>
    <w:rsid w:val="00156298"/>
    <w:rsid w:val="00160CFA"/>
    <w:rsid w:val="001665B0"/>
    <w:rsid w:val="00170B34"/>
    <w:rsid w:val="001861C8"/>
    <w:rsid w:val="00196672"/>
    <w:rsid w:val="0021091A"/>
    <w:rsid w:val="00212A83"/>
    <w:rsid w:val="00221F15"/>
    <w:rsid w:val="00244596"/>
    <w:rsid w:val="00255070"/>
    <w:rsid w:val="00275726"/>
    <w:rsid w:val="00285879"/>
    <w:rsid w:val="0029246C"/>
    <w:rsid w:val="002C5AAA"/>
    <w:rsid w:val="002D5974"/>
    <w:rsid w:val="00307A77"/>
    <w:rsid w:val="00347677"/>
    <w:rsid w:val="00376A45"/>
    <w:rsid w:val="00385290"/>
    <w:rsid w:val="00387701"/>
    <w:rsid w:val="00387D55"/>
    <w:rsid w:val="003C45A6"/>
    <w:rsid w:val="003D5507"/>
    <w:rsid w:val="004322C6"/>
    <w:rsid w:val="00455649"/>
    <w:rsid w:val="00475805"/>
    <w:rsid w:val="004E4B3F"/>
    <w:rsid w:val="004E6D88"/>
    <w:rsid w:val="0051446E"/>
    <w:rsid w:val="00516224"/>
    <w:rsid w:val="00522316"/>
    <w:rsid w:val="00537335"/>
    <w:rsid w:val="00581B3D"/>
    <w:rsid w:val="005A2FCC"/>
    <w:rsid w:val="005E0253"/>
    <w:rsid w:val="0060357A"/>
    <w:rsid w:val="00620B1A"/>
    <w:rsid w:val="00657828"/>
    <w:rsid w:val="00661690"/>
    <w:rsid w:val="006661A7"/>
    <w:rsid w:val="00676B54"/>
    <w:rsid w:val="00683283"/>
    <w:rsid w:val="006B1D59"/>
    <w:rsid w:val="006C1A87"/>
    <w:rsid w:val="006C51D7"/>
    <w:rsid w:val="006F4A3C"/>
    <w:rsid w:val="0071718A"/>
    <w:rsid w:val="00726540"/>
    <w:rsid w:val="0074086E"/>
    <w:rsid w:val="00742E07"/>
    <w:rsid w:val="00765F8A"/>
    <w:rsid w:val="007876C5"/>
    <w:rsid w:val="00787873"/>
    <w:rsid w:val="007C293E"/>
    <w:rsid w:val="007E57BF"/>
    <w:rsid w:val="00815B89"/>
    <w:rsid w:val="00825E7B"/>
    <w:rsid w:val="008300E0"/>
    <w:rsid w:val="0084428E"/>
    <w:rsid w:val="00846AE6"/>
    <w:rsid w:val="0085454A"/>
    <w:rsid w:val="00857165"/>
    <w:rsid w:val="00880D85"/>
    <w:rsid w:val="008874A3"/>
    <w:rsid w:val="00895C3F"/>
    <w:rsid w:val="008A0FEC"/>
    <w:rsid w:val="008A3CDC"/>
    <w:rsid w:val="008E0624"/>
    <w:rsid w:val="008F01FC"/>
    <w:rsid w:val="008F14F3"/>
    <w:rsid w:val="00902FD7"/>
    <w:rsid w:val="009121A1"/>
    <w:rsid w:val="009129FE"/>
    <w:rsid w:val="00923B5A"/>
    <w:rsid w:val="00926852"/>
    <w:rsid w:val="00990110"/>
    <w:rsid w:val="009A0F00"/>
    <w:rsid w:val="009B328A"/>
    <w:rsid w:val="009C02A3"/>
    <w:rsid w:val="00A00E45"/>
    <w:rsid w:val="00A46257"/>
    <w:rsid w:val="00A56C6E"/>
    <w:rsid w:val="00A821AF"/>
    <w:rsid w:val="00AC02C8"/>
    <w:rsid w:val="00AC195B"/>
    <w:rsid w:val="00AC27FD"/>
    <w:rsid w:val="00AD1B13"/>
    <w:rsid w:val="00AE5B6E"/>
    <w:rsid w:val="00B03621"/>
    <w:rsid w:val="00B06F1E"/>
    <w:rsid w:val="00B13DF7"/>
    <w:rsid w:val="00B37624"/>
    <w:rsid w:val="00B40336"/>
    <w:rsid w:val="00B83711"/>
    <w:rsid w:val="00B85A6D"/>
    <w:rsid w:val="00B921AF"/>
    <w:rsid w:val="00BA6D31"/>
    <w:rsid w:val="00BB0C3D"/>
    <w:rsid w:val="00BC1210"/>
    <w:rsid w:val="00BC52E1"/>
    <w:rsid w:val="00C24FB0"/>
    <w:rsid w:val="00C37A7F"/>
    <w:rsid w:val="00C57D94"/>
    <w:rsid w:val="00C67DC1"/>
    <w:rsid w:val="00C7770C"/>
    <w:rsid w:val="00C84399"/>
    <w:rsid w:val="00C86937"/>
    <w:rsid w:val="00CA26C7"/>
    <w:rsid w:val="00CD60C1"/>
    <w:rsid w:val="00CF2494"/>
    <w:rsid w:val="00D02EA4"/>
    <w:rsid w:val="00D127E9"/>
    <w:rsid w:val="00D52474"/>
    <w:rsid w:val="00D62BE9"/>
    <w:rsid w:val="00D7287D"/>
    <w:rsid w:val="00D807F9"/>
    <w:rsid w:val="00D83F35"/>
    <w:rsid w:val="00D865C0"/>
    <w:rsid w:val="00D97523"/>
    <w:rsid w:val="00DB72A1"/>
    <w:rsid w:val="00DC0DA1"/>
    <w:rsid w:val="00DC4B68"/>
    <w:rsid w:val="00DE4CBD"/>
    <w:rsid w:val="00DE5D3B"/>
    <w:rsid w:val="00DE6C34"/>
    <w:rsid w:val="00DF4611"/>
    <w:rsid w:val="00E1297A"/>
    <w:rsid w:val="00E135B5"/>
    <w:rsid w:val="00E30576"/>
    <w:rsid w:val="00E4561D"/>
    <w:rsid w:val="00E65DFE"/>
    <w:rsid w:val="00E70FA7"/>
    <w:rsid w:val="00E8258D"/>
    <w:rsid w:val="00EB0727"/>
    <w:rsid w:val="00F009D8"/>
    <w:rsid w:val="00F40D97"/>
    <w:rsid w:val="00F4183E"/>
    <w:rsid w:val="00F457A4"/>
    <w:rsid w:val="00F549D8"/>
    <w:rsid w:val="00F615FB"/>
    <w:rsid w:val="00FA2E5A"/>
    <w:rsid w:val="00FB4AB8"/>
    <w:rsid w:val="00FD79B9"/>
    <w:rsid w:val="00FE17A0"/>
    <w:rsid w:val="00FE4A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3F35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D83F35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D83F35"/>
    <w:rPr>
      <w:rFonts w:ascii="Times New Roman" w:hAnsi="Times New Roman" w:cs="Times New Roman"/>
      <w:sz w:val="20"/>
      <w:lang w:eastAsia="pl-PL"/>
    </w:rPr>
  </w:style>
  <w:style w:type="paragraph" w:styleId="Footer">
    <w:name w:val="footer"/>
    <w:basedOn w:val="Normal"/>
    <w:link w:val="FooterChar"/>
    <w:uiPriority w:val="99"/>
    <w:rsid w:val="00DE5D3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DE5D3B"/>
    <w:rPr>
      <w:rFonts w:ascii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F457A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457A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4322C6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3590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0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0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0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0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0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0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0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0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0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0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0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0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0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0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4</Pages>
  <Words>853</Words>
  <Characters>5122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Zadanie nr 2</dc:title>
  <dc:subject/>
  <dc:creator>Kacper</dc:creator>
  <cp:keywords/>
  <dc:description/>
  <cp:lastModifiedBy>Michał</cp:lastModifiedBy>
  <cp:revision>2</cp:revision>
  <cp:lastPrinted>2020-11-03T12:34:00Z</cp:lastPrinted>
  <dcterms:created xsi:type="dcterms:W3CDTF">2020-11-25T12:31:00Z</dcterms:created>
  <dcterms:modified xsi:type="dcterms:W3CDTF">2020-11-25T12:31:00Z</dcterms:modified>
</cp:coreProperties>
</file>