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2A5B41">
      <w:pPr>
        <w:pStyle w:val="pkt"/>
        <w:ind w:left="0" w:firstLine="0"/>
        <w:rPr>
          <w:b/>
        </w:rPr>
      </w:pPr>
      <w:r w:rsidRPr="002A5B41">
        <w:rPr>
          <w:b/>
        </w:rPr>
        <w:t>Politechnika Częstochowska</w:t>
      </w:r>
    </w:p>
    <w:p w:rsidR="00EB7871" w:rsidRPr="003209A8" w:rsidRDefault="002A5B41">
      <w:pPr>
        <w:pStyle w:val="pkt"/>
        <w:ind w:left="0" w:firstLine="0"/>
        <w:rPr>
          <w:b/>
        </w:rPr>
      </w:pPr>
      <w:r w:rsidRPr="002A5B41">
        <w:rPr>
          <w:b/>
        </w:rPr>
        <w:t>Dąbrowskiego</w:t>
      </w:r>
      <w:r w:rsidR="00EB7871" w:rsidRPr="003209A8">
        <w:rPr>
          <w:b/>
        </w:rPr>
        <w:t xml:space="preserve"> </w:t>
      </w:r>
      <w:r w:rsidRPr="002A5B41">
        <w:rPr>
          <w:b/>
        </w:rPr>
        <w:t>69</w:t>
      </w:r>
      <w:r w:rsidR="00EB7871" w:rsidRPr="003209A8">
        <w:rPr>
          <w:b/>
        </w:rPr>
        <w:t xml:space="preserve"> </w:t>
      </w:r>
    </w:p>
    <w:p w:rsidR="00EB7871" w:rsidRPr="003209A8" w:rsidRDefault="002A5B41">
      <w:pPr>
        <w:pStyle w:val="pkt"/>
        <w:ind w:left="0" w:firstLine="0"/>
        <w:rPr>
          <w:b/>
        </w:rPr>
      </w:pPr>
      <w:r w:rsidRPr="002A5B41">
        <w:rPr>
          <w:b/>
        </w:rPr>
        <w:t>42-201</w:t>
      </w:r>
      <w:r w:rsidR="00EB7871" w:rsidRPr="003209A8">
        <w:rPr>
          <w:b/>
        </w:rPr>
        <w:t xml:space="preserve"> </w:t>
      </w:r>
      <w:r w:rsidRPr="002A5B41">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2A5B41" w:rsidRPr="002A5B41">
        <w:rPr>
          <w:b/>
        </w:rPr>
        <w:t>ZP/D-72/A/20</w:t>
      </w:r>
      <w:r w:rsidRPr="003209A8">
        <w:tab/>
      </w:r>
      <w:r w:rsidR="002A5B41" w:rsidRPr="002A5B41">
        <w:t>Częstochowa</w:t>
      </w:r>
      <w:r w:rsidRPr="003209A8">
        <w:t xml:space="preserve">, </w:t>
      </w:r>
      <w:r w:rsidR="002A5B41" w:rsidRPr="002A5B41">
        <w:t>2020-11-20</w:t>
      </w:r>
    </w:p>
    <w:p w:rsidR="00EB7871" w:rsidRPr="003209A8" w:rsidRDefault="00EB7871" w:rsidP="008B13A8">
      <w:pPr>
        <w:pStyle w:val="Tytu"/>
      </w:pPr>
    </w:p>
    <w:p w:rsidR="00EB7871" w:rsidRPr="003209A8" w:rsidRDefault="00EB7871" w:rsidP="00510916">
      <w:pPr>
        <w:pStyle w:val="Tytu"/>
        <w:jc w:val="left"/>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A5B41" w:rsidRPr="002A5B41">
        <w:rPr>
          <w:b/>
          <w:sz w:val="32"/>
          <w:szCs w:val="32"/>
        </w:rPr>
        <w:t>Dostawa projektora dla Wydziału Inżynierii Mechanicznej i Informatyki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2A5B41" w:rsidRPr="002A5B41">
        <w:t>(</w:t>
      </w:r>
      <w:proofErr w:type="spellStart"/>
      <w:r w:rsidR="002A5B41" w:rsidRPr="002A5B41">
        <w:t>t.j</w:t>
      </w:r>
      <w:proofErr w:type="spellEnd"/>
      <w:r w:rsidR="002A5B41" w:rsidRPr="002A5B41">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2A5B41" w:rsidRPr="00E44CEF">
        <w:t xml:space="preserve"> </w:t>
      </w:r>
      <w:r w:rsidRPr="00E44CEF">
        <w:t xml:space="preserve"> </w:t>
      </w:r>
      <w:r w:rsidR="002A5B41" w:rsidRPr="00E44CEF">
        <w:t xml:space="preserve"> </w:t>
      </w:r>
      <w:r w:rsidRPr="00E44CEF">
        <w:t xml:space="preserve"> </w:t>
      </w:r>
      <w:bookmarkEnd w:id="0"/>
      <w:r w:rsidR="002A5B41" w:rsidRPr="00E44CEF">
        <w:t xml:space="preserve">za pośrednictwem operatora pocztowego w rozumieniu ustawy z dnia 23 listopada 2012 r. – </w:t>
      </w:r>
      <w:bookmarkStart w:id="1" w:name="_Hlk37748783"/>
      <w:r w:rsidR="002A5B41" w:rsidRPr="00E44CEF">
        <w:t>Prawo pocztowe (</w:t>
      </w:r>
      <w:proofErr w:type="spellStart"/>
      <w:r w:rsidR="002A5B41" w:rsidRPr="00E44CEF">
        <w:t>t.j</w:t>
      </w:r>
      <w:proofErr w:type="spellEnd"/>
      <w:r w:rsidR="002A5B41" w:rsidRPr="00E44CEF">
        <w:t>. Dz. U. z 2019r. poz. 1051 ze zm.)</w:t>
      </w:r>
      <w:bookmarkEnd w:id="1"/>
      <w:r w:rsidR="002A5B41" w:rsidRPr="00E44CEF">
        <w:t>, osobiście, za pośrednictwem posłańca, faksu lub przy użyciu środków komunikacji elektronicznej w rozumieniu ustawy z dnia 18 lipca 2002 r. o świadczeniu usług drogą elektroniczną (</w:t>
      </w:r>
      <w:proofErr w:type="spellStart"/>
      <w:r w:rsidR="002A5B41" w:rsidRPr="00E44CEF">
        <w:t>t.j</w:t>
      </w:r>
      <w:proofErr w:type="spellEnd"/>
      <w:r w:rsidR="002A5B41"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2A5B41">
      <w:pPr>
        <w:ind w:left="5940"/>
      </w:pPr>
      <w:r w:rsidRPr="002A5B41">
        <w:t>2020-11-20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A5B41">
      <w:pPr>
        <w:ind w:left="5940"/>
      </w:pPr>
      <w:r w:rsidRPr="002A5B41">
        <w:t>Arkadiusz Kociszewski</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2A5B41" w:rsidRPr="002A5B41">
        <w:t>Politechnika Częstochowska</w:t>
      </w:r>
    </w:p>
    <w:p w:rsidR="009838C7" w:rsidRPr="00516BCE" w:rsidRDefault="009838C7" w:rsidP="001644FA">
      <w:pPr>
        <w:pStyle w:val="Tekstpodstawowy"/>
        <w:spacing w:after="0" w:line="276" w:lineRule="auto"/>
        <w:ind w:left="360"/>
      </w:pPr>
      <w:r>
        <w:t xml:space="preserve"> </w:t>
      </w:r>
      <w:r w:rsidR="002A5B41" w:rsidRPr="002A5B41">
        <w:t>Dąbrowskiego</w:t>
      </w:r>
      <w:r w:rsidRPr="00516BCE">
        <w:t xml:space="preserve"> </w:t>
      </w:r>
      <w:r w:rsidR="002A5B41" w:rsidRPr="002A5B41">
        <w:t>69</w:t>
      </w:r>
      <w:r w:rsidRPr="00516BCE">
        <w:t xml:space="preserve"> </w:t>
      </w:r>
    </w:p>
    <w:p w:rsidR="008B60B4" w:rsidRDefault="009838C7" w:rsidP="008B60B4">
      <w:pPr>
        <w:pStyle w:val="Tekstpodstawowy"/>
        <w:spacing w:after="0" w:line="276" w:lineRule="auto"/>
        <w:ind w:left="360"/>
      </w:pPr>
      <w:r>
        <w:t xml:space="preserve"> </w:t>
      </w:r>
      <w:r w:rsidR="002A5B41" w:rsidRPr="002A5B41">
        <w:t>42-201</w:t>
      </w:r>
      <w:r w:rsidRPr="00516BCE">
        <w:t xml:space="preserve"> </w:t>
      </w:r>
      <w:r w:rsidR="002A5B41" w:rsidRPr="002A5B41">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2A5B41" w:rsidRPr="002A5B41">
        <w:rPr>
          <w:lang w:val="en-GB"/>
        </w:rPr>
        <w:t>34</w:t>
      </w:r>
      <w:r w:rsidRPr="00AA1892">
        <w:rPr>
          <w:lang w:val="en-GB"/>
        </w:rPr>
        <w:t xml:space="preserve"> </w:t>
      </w:r>
      <w:r w:rsidR="00510916">
        <w:rPr>
          <w:lang w:val="en-GB"/>
        </w:rPr>
        <w:t>3250415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2A5B41" w:rsidRPr="002A5B41">
        <w:rPr>
          <w:lang w:val="en-GB"/>
        </w:rPr>
        <w:t>34</w:t>
      </w:r>
      <w:r w:rsidRPr="00AA1892">
        <w:rPr>
          <w:sz w:val="18"/>
          <w:szCs w:val="18"/>
          <w:lang w:val="en-GB"/>
        </w:rPr>
        <w:t xml:space="preserve"> </w:t>
      </w:r>
      <w:r w:rsidR="002A5B41" w:rsidRPr="00510916">
        <w:rPr>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510916">
        <w:rPr>
          <w:color w:val="0000FF"/>
          <w:lang w:val="en-GB"/>
        </w:rPr>
        <w:t>mmalicki</w:t>
      </w:r>
      <w:r w:rsidR="002A5B41" w:rsidRPr="002A5B41">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2A5B41" w:rsidRPr="002A5B41">
        <w:rPr>
          <w:color w:val="0000FF"/>
          <w:u w:val="single"/>
        </w:rPr>
        <w:t>www.pcz.pl</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2A5B41" w:rsidRPr="002A5B41">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2A5B41" w:rsidRPr="002A5B41">
        <w:t>Dostawa projektora dla Wydziału Inżynierii Mechanicznej i Informatyki Politechniki Częstochowskiej</w:t>
      </w:r>
      <w:r w:rsidRPr="00D91376">
        <w:t>.</w:t>
      </w:r>
      <w:r w:rsidR="00D3712A">
        <w:rPr>
          <w:lang w:val="pl-PL"/>
        </w:rPr>
        <w:t xml:space="preserve"> Przedmiot zamówienia został opisany poprzez wskazanie wymagań minimalnych. </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A5B41" w:rsidRPr="00D91376" w:rsidTr="00667B47">
        <w:tc>
          <w:tcPr>
            <w:tcW w:w="8651" w:type="dxa"/>
          </w:tcPr>
          <w:p w:rsidR="002A5B41" w:rsidRDefault="002A5B41" w:rsidP="00D3712A">
            <w:pPr>
              <w:pStyle w:val="Tekstpodstawowy"/>
              <w:spacing w:before="80"/>
            </w:pPr>
            <w:r w:rsidRPr="00D91376">
              <w:rPr>
                <w:b/>
              </w:rPr>
              <w:t xml:space="preserve">Wspólny Słownik Zamówień: </w:t>
            </w:r>
            <w:r w:rsidRPr="002A5B41">
              <w:t>38652120-7 - Projektory wideo</w:t>
            </w:r>
            <w:r w:rsidRPr="00D91376">
              <w:t xml:space="preserve"> </w:t>
            </w:r>
          </w:p>
          <w:p w:rsidR="00D3712A" w:rsidRDefault="00D3712A" w:rsidP="00D3712A">
            <w:pPr>
              <w:pStyle w:val="Tekstpodstawowy"/>
              <w:spacing w:before="80"/>
            </w:pPr>
            <w:r>
              <w:t xml:space="preserve">Projektor multimedialny 1 szt. </w:t>
            </w:r>
          </w:p>
          <w:p w:rsidR="00D3712A" w:rsidRDefault="00D3712A" w:rsidP="00D3712A">
            <w:pPr>
              <w:pStyle w:val="Tekstpodstawowy"/>
              <w:spacing w:before="80"/>
            </w:pPr>
            <w:r>
              <w:t xml:space="preserve">Technologia wyświetlania                       </w:t>
            </w:r>
            <w:r w:rsidR="00891D42">
              <w:t xml:space="preserve">                       </w:t>
            </w:r>
            <w:r>
              <w:t>LCD lub 3LCD</w:t>
            </w:r>
          </w:p>
          <w:p w:rsidR="00D3712A" w:rsidRDefault="00D3712A" w:rsidP="00D3712A">
            <w:pPr>
              <w:pStyle w:val="Tekstpodstawowy"/>
              <w:spacing w:before="80"/>
            </w:pPr>
            <w:r>
              <w:t xml:space="preserve">Rozdzielczość natywna                           </w:t>
            </w:r>
            <w:r w:rsidR="00891D42">
              <w:t xml:space="preserve">                       </w:t>
            </w:r>
            <w:r>
              <w:t>1920 x 1200 (WUXGA)</w:t>
            </w:r>
          </w:p>
          <w:p w:rsidR="00D3712A" w:rsidRDefault="00D3712A" w:rsidP="00D3712A">
            <w:pPr>
              <w:pStyle w:val="Tekstpodstawowy"/>
              <w:spacing w:before="80"/>
            </w:pPr>
            <w:r>
              <w:t xml:space="preserve">Format obrazu                                          </w:t>
            </w:r>
            <w:r w:rsidR="00891D42">
              <w:t xml:space="preserve">                      </w:t>
            </w:r>
            <w:r>
              <w:t>16:10</w:t>
            </w:r>
          </w:p>
          <w:p w:rsidR="00D3712A" w:rsidRDefault="00D3712A" w:rsidP="00D3712A">
            <w:pPr>
              <w:pStyle w:val="Tekstpodstawowy"/>
              <w:spacing w:before="80"/>
            </w:pPr>
            <w:r>
              <w:t xml:space="preserve">Jasność                                                     </w:t>
            </w:r>
            <w:r w:rsidR="00891D42">
              <w:t xml:space="preserve">                       </w:t>
            </w:r>
            <w:r>
              <w:t>min 5000 lm</w:t>
            </w:r>
          </w:p>
          <w:p w:rsidR="00D3712A" w:rsidRDefault="00D3712A" w:rsidP="00D3712A">
            <w:pPr>
              <w:pStyle w:val="Tekstpodstawowy"/>
              <w:spacing w:before="80"/>
            </w:pPr>
            <w:r>
              <w:t xml:space="preserve">Kontrast                                             </w:t>
            </w:r>
            <w:r w:rsidR="00891D42">
              <w:t xml:space="preserve">                             </w:t>
            </w:r>
            <w:r>
              <w:t>min. 10 000:1</w:t>
            </w:r>
          </w:p>
          <w:p w:rsidR="00D3712A" w:rsidRDefault="00891D42" w:rsidP="00D3712A">
            <w:pPr>
              <w:pStyle w:val="Tekstpodstawowy"/>
              <w:spacing w:before="80"/>
            </w:pPr>
            <w:r>
              <w:t>Żywotność lampy                                                           min. 4 000 h (tryb normalny)</w:t>
            </w:r>
          </w:p>
          <w:p w:rsidR="00891D42" w:rsidRDefault="00891D42" w:rsidP="00D3712A">
            <w:pPr>
              <w:pStyle w:val="Tekstpodstawowy"/>
              <w:spacing w:before="80"/>
            </w:pPr>
            <w:r>
              <w:t xml:space="preserve">Złącza wejścia/wyjścia                                                  HDMI – 1 szt. </w:t>
            </w:r>
          </w:p>
          <w:p w:rsidR="00891D42" w:rsidRDefault="00891D42" w:rsidP="00D3712A">
            <w:pPr>
              <w:pStyle w:val="Tekstpodstawowy"/>
              <w:spacing w:before="80"/>
            </w:pPr>
            <w:r>
              <w:t xml:space="preserve">                                                                                       RS-232 – 1 szt. </w:t>
            </w:r>
          </w:p>
          <w:p w:rsidR="00891D42" w:rsidRDefault="00891D42" w:rsidP="00D3712A">
            <w:pPr>
              <w:pStyle w:val="Tekstpodstawowy"/>
              <w:spacing w:before="80"/>
            </w:pPr>
            <w:r>
              <w:t xml:space="preserve">                                                                                       AC in (wejście zasilania) – 1 szt. </w:t>
            </w:r>
          </w:p>
          <w:p w:rsidR="00891D42" w:rsidRDefault="00891D42" w:rsidP="00D3712A">
            <w:pPr>
              <w:pStyle w:val="Tekstpodstawowy"/>
              <w:spacing w:before="80"/>
            </w:pPr>
            <w:r>
              <w:t xml:space="preserve">                                                                                       VGA in (D-</w:t>
            </w:r>
            <w:proofErr w:type="spellStart"/>
            <w:r>
              <w:t>sub</w:t>
            </w:r>
            <w:proofErr w:type="spellEnd"/>
            <w:r>
              <w:t>) – 1 szt.</w:t>
            </w:r>
          </w:p>
          <w:p w:rsidR="00891D42" w:rsidRDefault="00891D42" w:rsidP="00D3712A">
            <w:pPr>
              <w:pStyle w:val="Tekstpodstawowy"/>
              <w:spacing w:before="80"/>
            </w:pPr>
            <w:r>
              <w:t xml:space="preserve">                                                                                       USB 2.0 – 1 szt.</w:t>
            </w:r>
          </w:p>
          <w:p w:rsidR="00891D42" w:rsidRDefault="00891D42" w:rsidP="00D3712A">
            <w:pPr>
              <w:pStyle w:val="Tekstpodstawowy"/>
              <w:spacing w:before="80"/>
            </w:pPr>
            <w:r>
              <w:t xml:space="preserve">                                                                                        RJ45 – 1 szt. </w:t>
            </w:r>
          </w:p>
          <w:p w:rsidR="00891D42" w:rsidRDefault="00891D42" w:rsidP="00D3712A">
            <w:pPr>
              <w:pStyle w:val="Tekstpodstawowy"/>
              <w:spacing w:before="80"/>
            </w:pPr>
            <w:r>
              <w:t xml:space="preserve">Parametry projektora                                                     </w:t>
            </w:r>
            <w:proofErr w:type="spellStart"/>
            <w:r>
              <w:t>HDbaseT</w:t>
            </w:r>
            <w:proofErr w:type="spellEnd"/>
          </w:p>
          <w:p w:rsidR="00891D42" w:rsidRDefault="00891D42" w:rsidP="00D3712A">
            <w:pPr>
              <w:pStyle w:val="Tekstpodstawowy"/>
              <w:spacing w:before="80"/>
            </w:pPr>
            <w:r>
              <w:t xml:space="preserve">Moduł </w:t>
            </w:r>
            <w:proofErr w:type="spellStart"/>
            <w:r>
              <w:t>WiFi</w:t>
            </w:r>
            <w:proofErr w:type="spellEnd"/>
          </w:p>
          <w:p w:rsidR="00891D42" w:rsidRDefault="00891D42" w:rsidP="00D3712A">
            <w:pPr>
              <w:pStyle w:val="Tekstpodstawowy"/>
              <w:spacing w:before="80"/>
            </w:pPr>
            <w:r>
              <w:t xml:space="preserve">Głośność pracy (w trybie standardowym)                    max 38 </w:t>
            </w:r>
            <w:proofErr w:type="spellStart"/>
            <w:r>
              <w:t>dB</w:t>
            </w:r>
            <w:proofErr w:type="spellEnd"/>
          </w:p>
          <w:p w:rsidR="00891D42" w:rsidRDefault="00891D42" w:rsidP="00D3712A">
            <w:pPr>
              <w:pStyle w:val="Tekstpodstawowy"/>
              <w:spacing w:before="80"/>
            </w:pPr>
            <w:r>
              <w:t xml:space="preserve">Waga                                                                             max 7 kg </w:t>
            </w:r>
          </w:p>
          <w:p w:rsidR="00891D42" w:rsidRDefault="00891D42" w:rsidP="00D3712A">
            <w:pPr>
              <w:pStyle w:val="Tekstpodstawowy"/>
              <w:spacing w:before="80"/>
            </w:pPr>
            <w:r>
              <w:t>Możliwość regulacji zniekształcenia trapezowego (</w:t>
            </w:r>
            <w:proofErr w:type="spellStart"/>
            <w:r>
              <w:t>Keystone</w:t>
            </w:r>
            <w:proofErr w:type="spellEnd"/>
            <w:r>
              <w:t>)</w:t>
            </w:r>
          </w:p>
          <w:p w:rsidR="00891D42" w:rsidRDefault="00891D42" w:rsidP="00D3712A">
            <w:pPr>
              <w:pStyle w:val="Tekstpodstawowy"/>
              <w:spacing w:before="80"/>
            </w:pPr>
            <w:proofErr w:type="spellStart"/>
            <w:r>
              <w:t>Mozliwość</w:t>
            </w:r>
            <w:proofErr w:type="spellEnd"/>
            <w:r>
              <w:t xml:space="preserve"> zabezpieczenia linką (</w:t>
            </w:r>
            <w:proofErr w:type="spellStart"/>
            <w:r>
              <w:t>Kensington</w:t>
            </w:r>
            <w:proofErr w:type="spellEnd"/>
            <w:r>
              <w:t xml:space="preserve"> Lock)</w:t>
            </w:r>
          </w:p>
          <w:p w:rsidR="00891D42" w:rsidRDefault="00891D42" w:rsidP="00D3712A">
            <w:pPr>
              <w:pStyle w:val="Tekstpodstawowy"/>
              <w:spacing w:before="80"/>
            </w:pPr>
            <w:r>
              <w:t>Kabel zasilając</w:t>
            </w:r>
          </w:p>
          <w:p w:rsidR="00891D42" w:rsidRDefault="00891D42" w:rsidP="00D3712A">
            <w:pPr>
              <w:pStyle w:val="Tekstpodstawowy"/>
              <w:spacing w:before="80"/>
            </w:pPr>
            <w:r>
              <w:t>Instrukcja obsługi</w:t>
            </w:r>
          </w:p>
          <w:p w:rsidR="00891D42" w:rsidRDefault="00891D42" w:rsidP="00D3712A">
            <w:pPr>
              <w:pStyle w:val="Tekstpodstawowy"/>
              <w:spacing w:before="80"/>
            </w:pPr>
            <w:r>
              <w:lastRenderedPageBreak/>
              <w:t>Pilot</w:t>
            </w:r>
          </w:p>
          <w:p w:rsidR="00891D42" w:rsidRPr="00891D42" w:rsidRDefault="00891D42" w:rsidP="00D3712A">
            <w:pPr>
              <w:pStyle w:val="Tekstpodstawowy"/>
              <w:spacing w:before="80"/>
              <w:rPr>
                <w:b/>
              </w:rPr>
            </w:pPr>
            <w:r w:rsidRPr="00891D42">
              <w:rPr>
                <w:b/>
              </w:rPr>
              <w:t xml:space="preserve">Gwarancja min. 36 miesięcy </w:t>
            </w:r>
          </w:p>
          <w:p w:rsidR="00891D42" w:rsidRPr="00D3712A" w:rsidRDefault="00891D42" w:rsidP="00D3712A">
            <w:pPr>
              <w:pStyle w:val="Tekstpodstawowy"/>
              <w:spacing w:before="80"/>
            </w:pPr>
            <w:r>
              <w:t xml:space="preserve">                                                                                          </w:t>
            </w:r>
          </w:p>
          <w:p w:rsidR="002A5B41" w:rsidRDefault="002A5B41" w:rsidP="00667B47">
            <w:pPr>
              <w:pStyle w:val="Tekstpodstawowy"/>
              <w:rPr>
                <w:b/>
              </w:rPr>
            </w:pPr>
            <w:r w:rsidRPr="002A5B41">
              <w:rPr>
                <w:b/>
              </w:rPr>
              <w:t>Zamawiający dopuszcza składanie ofert równoważnych</w:t>
            </w:r>
          </w:p>
          <w:p w:rsidR="00D3712A" w:rsidRPr="00D91376" w:rsidRDefault="00D3712A" w:rsidP="00D3712A">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2A5B41" w:rsidRPr="004C3FCD" w:rsidRDefault="002A5B41" w:rsidP="00667B47">
            <w:pPr>
              <w:pStyle w:val="Tekstpodstawowy"/>
            </w:pPr>
            <w:r w:rsidRPr="002A5B41">
              <w:rPr>
                <w:b/>
              </w:rPr>
              <w:t>Zamawiający nie dopuszcza składania ofert wariantowych</w:t>
            </w:r>
            <w:r>
              <w:t>.</w:t>
            </w:r>
          </w:p>
          <w:p w:rsidR="002A5B41" w:rsidRPr="004C3FCD" w:rsidRDefault="002A5B41" w:rsidP="00667B47">
            <w:pPr>
              <w:pStyle w:val="Tekstpodstawowy"/>
            </w:pPr>
          </w:p>
        </w:tc>
      </w:tr>
    </w:tbl>
    <w:p w:rsidR="00A0381A" w:rsidRPr="008F7292" w:rsidRDefault="008F7292" w:rsidP="00510916">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2A5B41" w:rsidRPr="002A5B41">
        <w:t>Politechnika Częstochowska, Wydział Inżynierii Mechanicznej i Informatyki, Al. Armii Krajowej 21, 42-201 Częstochowa</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2A5B41"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6" w:name="_Toc258314246"/>
      <w:r w:rsidRPr="007731F5">
        <w:t>Termin wykonania zamówienia</w:t>
      </w:r>
      <w:bookmarkEnd w:id="6"/>
    </w:p>
    <w:p w:rsidR="00EB7871" w:rsidRPr="00891D42" w:rsidRDefault="00EB7871" w:rsidP="00A43AEE">
      <w:pPr>
        <w:pStyle w:val="Nagwek2"/>
        <w:rPr>
          <w:b/>
        </w:rPr>
      </w:pPr>
      <w:r w:rsidRPr="003209A8">
        <w:t>Zamówienie musi zostać zrealizowane w terminie:</w:t>
      </w:r>
      <w:r w:rsidR="0040419B">
        <w:t xml:space="preserve"> </w:t>
      </w:r>
      <w:r w:rsidR="002A5B41" w:rsidRPr="00891D42">
        <w:rPr>
          <w:b/>
        </w:rPr>
        <w:t>14 dni od daty udzielenia zamówienia</w:t>
      </w:r>
    </w:p>
    <w:p w:rsidR="00A2369F" w:rsidRPr="00876900" w:rsidRDefault="00A2369F" w:rsidP="00930133">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2A5B41" w:rsidP="009E038F">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lastRenderedPageBreak/>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A5B41" w:rsidRPr="009D2316" w:rsidTr="00667B47">
        <w:tc>
          <w:tcPr>
            <w:tcW w:w="709" w:type="dxa"/>
          </w:tcPr>
          <w:p w:rsidR="002A5B41" w:rsidRPr="009D2316" w:rsidRDefault="002A5B41" w:rsidP="00667B47">
            <w:pPr>
              <w:spacing w:before="60" w:after="120"/>
              <w:jc w:val="both"/>
            </w:pPr>
            <w:r w:rsidRPr="002A5B41">
              <w:t>1</w:t>
            </w:r>
          </w:p>
        </w:tc>
        <w:tc>
          <w:tcPr>
            <w:tcW w:w="7828" w:type="dxa"/>
          </w:tcPr>
          <w:p w:rsidR="00891D42" w:rsidRDefault="002A5B41" w:rsidP="00891D42">
            <w:pPr>
              <w:spacing w:before="60" w:after="60"/>
              <w:jc w:val="both"/>
              <w:rPr>
                <w:b/>
              </w:rPr>
            </w:pPr>
            <w:r w:rsidRPr="002A5B41">
              <w:rPr>
                <w:b/>
              </w:rPr>
              <w:t xml:space="preserve">Oświadczenie o niepodleganiu wykluczeniu </w:t>
            </w:r>
          </w:p>
          <w:p w:rsidR="002A5B41" w:rsidRPr="009D2316" w:rsidRDefault="002A5B41" w:rsidP="00891D42">
            <w:pPr>
              <w:spacing w:before="60" w:after="60"/>
              <w:jc w:val="both"/>
            </w:pPr>
            <w:r w:rsidRPr="002A5B41">
              <w:t xml:space="preserve">Aktualne na dzień składania ofert oświadczenie Wykonawcy </w:t>
            </w:r>
            <w:r w:rsidR="00891D42">
              <w:t xml:space="preserve">o niepodleganiu wykluczeniu. </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2A5B41" w:rsidRPr="009D2316" w:rsidTr="00667B47">
        <w:tc>
          <w:tcPr>
            <w:tcW w:w="709" w:type="dxa"/>
          </w:tcPr>
          <w:p w:rsidR="002A5B41" w:rsidRPr="009D2316" w:rsidRDefault="002A5B41" w:rsidP="00667B47">
            <w:pPr>
              <w:spacing w:before="60" w:after="120"/>
              <w:jc w:val="both"/>
            </w:pPr>
            <w:r w:rsidRPr="002A5B41">
              <w:t>1</w:t>
            </w:r>
          </w:p>
        </w:tc>
        <w:tc>
          <w:tcPr>
            <w:tcW w:w="7796" w:type="dxa"/>
          </w:tcPr>
          <w:p w:rsidR="002A5B41" w:rsidRPr="009D2316" w:rsidRDefault="002A5B41" w:rsidP="00667B47">
            <w:pPr>
              <w:spacing w:before="60" w:after="60"/>
              <w:jc w:val="both"/>
            </w:pPr>
            <w:r w:rsidRPr="002A5B41">
              <w:rPr>
                <w:b/>
              </w:rPr>
              <w:t>Oświadczenie wykonawcy o przynależności albo braku przynależności do tej samej grupy kapitałowej.</w:t>
            </w:r>
          </w:p>
          <w:p w:rsidR="002A5B41" w:rsidRPr="009D2316" w:rsidRDefault="002A5B41" w:rsidP="00667B47">
            <w:pPr>
              <w:spacing w:after="40"/>
              <w:jc w:val="both"/>
            </w:pPr>
            <w:r w:rsidRPr="002A5B41">
              <w:t xml:space="preserve">Oświadczenie wykonawcy o przynależności albo braku przynależności do tej samej grupy kapitałowej, o której mowa w art. 24 ust. 1 pkt 23 ustawy </w:t>
            </w:r>
            <w:proofErr w:type="spellStart"/>
            <w:r w:rsidRPr="002A5B41">
              <w:t>Pzp</w:t>
            </w:r>
            <w:proofErr w:type="spellEnd"/>
            <w:r w:rsidRPr="002A5B41">
              <w:t>, składane w terminie 3 dni od dnia zamieszczenia na stronie internetowej informacji z otwarcia ofert.</w:t>
            </w:r>
          </w:p>
        </w:tc>
      </w:tr>
    </w:tbl>
    <w:p w:rsidR="002A5B41" w:rsidRPr="005E601C" w:rsidRDefault="00BF6DEC" w:rsidP="00891D42">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A5B41" w:rsidRPr="009D2316" w:rsidRDefault="002A5B41" w:rsidP="002A5B41">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A5B41" w:rsidRDefault="002A5B41" w:rsidP="002A5B41">
      <w:pPr>
        <w:pStyle w:val="Nagwek2"/>
        <w:numPr>
          <w:ilvl w:val="0"/>
          <w:numId w:val="0"/>
        </w:numPr>
        <w:ind w:left="680"/>
      </w:pPr>
    </w:p>
    <w:p w:rsidR="002A5B41" w:rsidRPr="00371538" w:rsidRDefault="002A5B41" w:rsidP="002A5B41">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A5B41" w:rsidRPr="00371538" w:rsidTr="00667B47">
        <w:tc>
          <w:tcPr>
            <w:tcW w:w="720" w:type="dxa"/>
          </w:tcPr>
          <w:p w:rsidR="002A5B41" w:rsidRPr="00371538" w:rsidRDefault="002A5B41" w:rsidP="00667B47">
            <w:pPr>
              <w:spacing w:before="60" w:after="120"/>
              <w:jc w:val="both"/>
            </w:pPr>
            <w:r w:rsidRPr="006672A6">
              <w:rPr>
                <w:b/>
                <w:sz w:val="20"/>
                <w:szCs w:val="20"/>
              </w:rPr>
              <w:t>Lp.</w:t>
            </w:r>
          </w:p>
        </w:tc>
        <w:tc>
          <w:tcPr>
            <w:tcW w:w="7920" w:type="dxa"/>
          </w:tcPr>
          <w:p w:rsidR="002A5B41" w:rsidRPr="00371538" w:rsidRDefault="002A5B41" w:rsidP="00667B47">
            <w:pPr>
              <w:spacing w:before="60" w:after="120"/>
              <w:jc w:val="both"/>
            </w:pPr>
            <w:r w:rsidRPr="006672A6">
              <w:rPr>
                <w:b/>
                <w:sz w:val="20"/>
                <w:szCs w:val="20"/>
              </w:rPr>
              <w:t>Wymagany dokument</w:t>
            </w:r>
          </w:p>
        </w:tc>
      </w:tr>
      <w:tr w:rsidR="002A5B41" w:rsidRPr="00371538" w:rsidTr="00667B47">
        <w:tc>
          <w:tcPr>
            <w:tcW w:w="720" w:type="dxa"/>
          </w:tcPr>
          <w:p w:rsidR="002A5B41" w:rsidRPr="00371538" w:rsidRDefault="002A5B41" w:rsidP="00667B47">
            <w:pPr>
              <w:spacing w:before="60" w:after="120"/>
              <w:jc w:val="both"/>
            </w:pPr>
            <w:r w:rsidRPr="002A5B41">
              <w:t>1</w:t>
            </w:r>
          </w:p>
        </w:tc>
        <w:tc>
          <w:tcPr>
            <w:tcW w:w="7920" w:type="dxa"/>
          </w:tcPr>
          <w:p w:rsidR="002A5B41" w:rsidRPr="006672A6" w:rsidRDefault="002A5B41" w:rsidP="00667B47">
            <w:pPr>
              <w:spacing w:before="60" w:after="120"/>
              <w:jc w:val="both"/>
              <w:rPr>
                <w:b/>
                <w:bCs/>
              </w:rPr>
            </w:pPr>
            <w:r w:rsidRPr="002A5B41">
              <w:rPr>
                <w:b/>
                <w:bCs/>
              </w:rPr>
              <w:t>Specyfikacja techniczna</w:t>
            </w:r>
          </w:p>
          <w:p w:rsidR="002A5B41" w:rsidRPr="00371538" w:rsidRDefault="002A5B41" w:rsidP="00667B47">
            <w:pPr>
              <w:spacing w:before="60" w:after="120"/>
              <w:jc w:val="both"/>
            </w:pPr>
            <w:r w:rsidRPr="002A5B41">
              <w:t>Na potwierdzenie, że oferowany produkt zgodny jest z wymaganiami określonymi przez Zamawiającego w SIWZ, Wykonawca zobowiązany jest złożyć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19588C">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A13AE0">
        <w:t>t.j</w:t>
      </w:r>
      <w:proofErr w:type="spellEnd"/>
      <w:r w:rsidR="00A13AE0">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2A5B41" w:rsidP="00EC7D06">
      <w:pPr>
        <w:pStyle w:val="Nagwek2"/>
      </w:pPr>
      <w:bookmarkStart w:id="10" w:name="_Hlk37753556"/>
      <w:r w:rsidRPr="00F110AE">
        <w:lastRenderedPageBreak/>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0"/>
    </w:p>
    <w:p w:rsidR="00EC7D06" w:rsidRDefault="000515DB" w:rsidP="00EC7D06">
      <w:pPr>
        <w:pStyle w:val="Nagwek2"/>
        <w:numPr>
          <w:ilvl w:val="0"/>
          <w:numId w:val="0"/>
        </w:numPr>
        <w:ind w:left="680"/>
      </w:pPr>
      <w:bookmarkStart w:id="11"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EC7D06">
        <w:t>.</w:t>
      </w:r>
    </w:p>
    <w:p w:rsidR="002A5B41" w:rsidRDefault="002A5B41" w:rsidP="002A5B41">
      <w:pPr>
        <w:pStyle w:val="Nagwek2"/>
        <w:numPr>
          <w:ilvl w:val="0"/>
          <w:numId w:val="0"/>
        </w:numPr>
        <w:ind w:left="680"/>
      </w:pPr>
      <w:bookmarkStart w:id="12" w:name="_Hlk37935553"/>
      <w:r w:rsidRPr="00E44CEF">
        <w:t xml:space="preserve">Poświadczenie za zgodność z oryginałem następuje przez opatrzenie kopii dokumentu własnoręcznym podpisem oraz klauzulą ”za zgodność z oryginałem”. </w:t>
      </w:r>
      <w:bookmarkEnd w:id="12"/>
    </w:p>
    <w:p w:rsidR="002A5B41" w:rsidRDefault="002A5B41" w:rsidP="002A5B41">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515DB" w:rsidRPr="000515DB" w:rsidRDefault="000515DB" w:rsidP="00891D42">
      <w:pPr>
        <w:pStyle w:val="Nagwek2"/>
        <w:numPr>
          <w:ilvl w:val="0"/>
          <w:numId w:val="0"/>
        </w:numPr>
        <w:spacing w:before="0" w:after="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13"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2A5B41" w:rsidRPr="00891D42" w:rsidRDefault="00127036" w:rsidP="00891D42">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A5B41" w:rsidRPr="00AA5FCE" w:rsidRDefault="002A5B41" w:rsidP="002A5B41">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2A5B41" w:rsidP="00891D42">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w:t>
      </w:r>
      <w:r>
        <w:lastRenderedPageBreak/>
        <w:t xml:space="preserve">udziału w postępowaniu </w:t>
      </w:r>
      <w:r w:rsidR="000F03BD">
        <w:t xml:space="preserve">zamieszcza informacje o Podwykonawcach w dokumencie </w:t>
      </w:r>
      <w:r w:rsidR="000F03BD" w:rsidRPr="00FC0EBD">
        <w:rPr>
          <w:lang w:eastAsia="pl-PL"/>
        </w:rPr>
        <w:t>”</w:t>
      </w:r>
      <w:r w:rsidR="000F03BD" w:rsidRPr="00FC0EBD">
        <w:t>Oświadczenia o niepodleganiu wykluczeniu</w:t>
      </w:r>
      <w:r w:rsidR="00891D42">
        <w:t>”, o którym mowa w pkt.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891D42">
        <w:t>”, o którym mowa w 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0515DB" w:rsidP="000515DB">
      <w:pPr>
        <w:pStyle w:val="Nagwek2"/>
        <w:spacing w:after="0"/>
      </w:pPr>
      <w:r w:rsidRPr="00E44CEF">
        <w:t xml:space="preserve">W niniejszym postępowaniu komunikacja między Zamawiającym a Wykonawcami odbywa się </w:t>
      </w:r>
      <w:r w:rsidR="002A5B41" w:rsidRPr="00E44CEF">
        <w:t xml:space="preserve"> </w:t>
      </w:r>
      <w:r w:rsidRPr="00E44CEF">
        <w:t xml:space="preserve"> </w:t>
      </w:r>
      <w:r w:rsidR="002A5B41" w:rsidRPr="00E44CEF">
        <w:rPr>
          <w:lang w:eastAsia="pl-PL"/>
        </w:rPr>
        <w:t xml:space="preserve"> </w:t>
      </w:r>
      <w:r w:rsidRPr="00E44CEF">
        <w:t xml:space="preserve"> </w:t>
      </w:r>
      <w:r w:rsidR="002A5B41" w:rsidRPr="00E44CEF">
        <w:t>za pośrednictwem operatora pocztowego w rozumieniu ustawy z dnia 23 listopada 2012 r. – Prawo pocztowe (</w:t>
      </w:r>
      <w:proofErr w:type="spellStart"/>
      <w:r w:rsidR="002A5B41" w:rsidRPr="00E44CEF">
        <w:t>t.j</w:t>
      </w:r>
      <w:proofErr w:type="spellEnd"/>
      <w:r w:rsidR="002A5B41" w:rsidRPr="00E44CEF">
        <w:t>. Dz. U. z 2019r. poz. 1051 ze zm.), osobiście, za pośrednictwem posłańca, faksu lub przy użyciu środków komunikacji elektronicznej w rozumieniu ustawy z dnia 18 lipca 2002 r. o świadczeniu usług drogą elektroniczną (</w:t>
      </w:r>
      <w:proofErr w:type="spellStart"/>
      <w:r w:rsidR="002A5B41" w:rsidRPr="00E44CEF">
        <w:t>t.j</w:t>
      </w:r>
      <w:proofErr w:type="spellEnd"/>
      <w:r w:rsidR="002A5B41"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4" w:name="_Hlk37864389"/>
      <w:r w:rsidRPr="00E44CEF">
        <w:t>W postępowaniu, wszelkie oświadczenia, wnioski, zawiadomienia oraz informacje przekazywane są</w:t>
      </w:r>
      <w:r w:rsidR="002A5B41" w:rsidRPr="002A5B41">
        <w:t xml:space="preserve"> </w:t>
      </w:r>
      <w:r w:rsidR="002A5B41" w:rsidRPr="00E44CEF">
        <w:t xml:space="preserve">pisemnie albo drogą elektroniczną na adres e-mail </w:t>
      </w:r>
      <w:r w:rsidR="00891D42">
        <w:rPr>
          <w:color w:val="0000FF"/>
          <w:u w:val="single"/>
        </w:rPr>
        <w:t>mmalicki</w:t>
      </w:r>
      <w:r w:rsidR="002A5B41" w:rsidRPr="002A5B41">
        <w:rPr>
          <w:color w:val="0000FF"/>
          <w:u w:val="single"/>
        </w:rPr>
        <w:t>@adm.pcz.czest.pl</w:t>
      </w:r>
      <w:r w:rsidRPr="00E44CEF">
        <w:rPr>
          <w:color w:val="2F5496"/>
        </w:rPr>
        <w:t xml:space="preserve"> </w:t>
      </w:r>
      <w:r w:rsidR="002A5B41" w:rsidRPr="00E44CEF">
        <w:rPr>
          <w:lang w:eastAsia="pl-PL"/>
        </w:rPr>
        <w:t xml:space="preserve">   </w:t>
      </w:r>
      <w:r w:rsidRPr="00E44CEF">
        <w:rPr>
          <w:lang w:eastAsia="pl-PL"/>
        </w:rPr>
        <w:t xml:space="preserve"> </w:t>
      </w:r>
      <w:bookmarkEnd w:id="14"/>
    </w:p>
    <w:p w:rsidR="00E0511E" w:rsidRDefault="009B6086" w:rsidP="00A9512C">
      <w:pPr>
        <w:pStyle w:val="Nagwek2"/>
      </w:pPr>
      <w:bookmarkStart w:id="15"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5"/>
      <w:r w:rsidR="00E0511E" w:rsidRPr="00E0511E">
        <w:t>.</w:t>
      </w:r>
    </w:p>
    <w:p w:rsidR="009B6086" w:rsidRDefault="009B6086" w:rsidP="00A9512C">
      <w:pPr>
        <w:pStyle w:val="Nagwek2"/>
      </w:pPr>
      <w:bookmarkStart w:id="16" w:name="_Hlk37864921"/>
      <w:bookmarkStart w:id="17" w:name="_Hlk37865118"/>
      <w:r w:rsidRPr="00E44CEF">
        <w:t xml:space="preserve">Ofertę, wraz ze stanowiącymi jej integralną część załącznikami, składa się pod rygorem nieważności </w:t>
      </w:r>
      <w:r w:rsidR="002A5B41" w:rsidRPr="00E44CEF">
        <w:t>w formie pisemnej</w:t>
      </w:r>
      <w:r w:rsidRPr="00E44CEF">
        <w:t xml:space="preserve"> </w:t>
      </w:r>
      <w:r w:rsidR="002A5B41" w:rsidRPr="00E44CEF">
        <w:rPr>
          <w:lang w:eastAsia="pl-PL"/>
        </w:rPr>
        <w:t xml:space="preserve"> </w:t>
      </w:r>
      <w:r w:rsidRPr="00E44CEF">
        <w:rPr>
          <w:lang w:eastAsia="pl-PL"/>
        </w:rPr>
        <w:t xml:space="preserve"> </w:t>
      </w:r>
      <w:bookmarkEnd w:id="16"/>
      <w:bookmarkEnd w:id="17"/>
    </w:p>
    <w:p w:rsidR="00BC04D7" w:rsidRDefault="009B6086" w:rsidP="009B6086">
      <w:pPr>
        <w:pStyle w:val="Nagwek2"/>
      </w:pPr>
      <w:bookmarkStart w:id="18" w:name="_Hlk37938680"/>
      <w:r w:rsidRPr="00E44CEF">
        <w:t>Postępowanie o udzielenie zamówienia prowadzi się w języku polskim. Dokumenty sporządzone w języku obcym są składane wraz z tłumaczeniem na język polski</w:t>
      </w:r>
      <w:bookmarkEnd w:id="18"/>
      <w:r>
        <w:rPr>
          <w:lang w:val="pl-PL"/>
        </w:rPr>
        <w:t>.</w:t>
      </w:r>
    </w:p>
    <w:p w:rsidR="00D45566" w:rsidRDefault="008A3895" w:rsidP="00891D42">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bookmarkStart w:id="19"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A5B41" w:rsidRPr="006672A6" w:rsidTr="00667B47">
        <w:tc>
          <w:tcPr>
            <w:tcW w:w="8636" w:type="dxa"/>
            <w:tcBorders>
              <w:top w:val="nil"/>
              <w:left w:val="nil"/>
              <w:bottom w:val="nil"/>
              <w:right w:val="nil"/>
            </w:tcBorders>
          </w:tcPr>
          <w:p w:rsidR="002A5B41" w:rsidRPr="006672A6" w:rsidRDefault="002A5B41" w:rsidP="00667B47">
            <w:pPr>
              <w:rPr>
                <w:lang w:val="en-US"/>
              </w:rPr>
            </w:pPr>
            <w:r w:rsidRPr="002A5B41">
              <w:rPr>
                <w:lang w:val="en-US"/>
              </w:rPr>
              <w:t xml:space="preserve">  Marcin Malicki</w:t>
            </w:r>
            <w:r w:rsidRPr="006672A6">
              <w:rPr>
                <w:lang w:val="en-US"/>
              </w:rPr>
              <w:t xml:space="preserve"> -  </w:t>
            </w:r>
            <w:proofErr w:type="spellStart"/>
            <w:r w:rsidRPr="002A5B41">
              <w:rPr>
                <w:lang w:val="en-US"/>
              </w:rPr>
              <w:t>Specjalista</w:t>
            </w:r>
            <w:proofErr w:type="spellEnd"/>
            <w:r w:rsidRPr="006672A6">
              <w:rPr>
                <w:lang w:val="en-US"/>
              </w:rPr>
              <w:t xml:space="preserve"> tel.: </w:t>
            </w:r>
            <w:r w:rsidRPr="002A5B41">
              <w:rPr>
                <w:lang w:val="en-US"/>
              </w:rPr>
              <w:t>( 34)  3250415</w:t>
            </w:r>
            <w:r w:rsidRPr="006672A6">
              <w:rPr>
                <w:lang w:val="en-US"/>
              </w:rPr>
              <w:t xml:space="preserve">, e-mail: </w:t>
            </w:r>
            <w:r w:rsidRPr="002A5B41">
              <w:rPr>
                <w:color w:val="0000FF"/>
                <w:u w:val="single"/>
                <w:lang w:val="en-US"/>
              </w:rPr>
              <w:t>mmalicki@adm.pcz.czest.pl</w:t>
            </w:r>
          </w:p>
        </w:tc>
      </w:tr>
    </w:tbl>
    <w:p w:rsidR="009B6086" w:rsidRDefault="009B6086" w:rsidP="00930133">
      <w:pPr>
        <w:pStyle w:val="Nagwek1"/>
        <w:rPr>
          <w:bCs w:val="0"/>
        </w:rPr>
      </w:pPr>
      <w:r w:rsidRPr="00E44CEF">
        <w:rPr>
          <w:bCs w:val="0"/>
        </w:rPr>
        <w:t>OPIS SPO</w:t>
      </w:r>
      <w:bookmarkStart w:id="20" w:name="_Hlk37938975"/>
      <w:r w:rsidRPr="00E44CEF">
        <w:rPr>
          <w:bCs w:val="0"/>
        </w:rPr>
        <w:t>SOBU UDZIELANIA WYJAŚNIEŃ TREŚCI SIWZ</w:t>
      </w:r>
      <w:bookmarkEnd w:id="20"/>
    </w:p>
    <w:p w:rsidR="009B6086" w:rsidRPr="00E44CEF" w:rsidRDefault="009B6086" w:rsidP="009B6086">
      <w:pPr>
        <w:pStyle w:val="Nagwek2"/>
      </w:pPr>
      <w:bookmarkStart w:id="21" w:name="_Hlk37783375"/>
      <w:bookmarkStart w:id="22" w:name="_Hlk37938993"/>
      <w:r w:rsidRPr="00E44CEF">
        <w:t xml:space="preserve">Wykonawca może zwrócić się do Zamawiającego z wnioskiem o wyjaśnienie treści SIWZ, przekazanym </w:t>
      </w:r>
      <w:r w:rsidR="002A5B41" w:rsidRPr="00E44CEF">
        <w:t xml:space="preserve">pisemnie albo drogą elektroniczną na adres e-mail </w:t>
      </w:r>
      <w:r w:rsidR="00891D42">
        <w:rPr>
          <w:color w:val="0000FF"/>
          <w:u w:val="single"/>
        </w:rPr>
        <w:t>mmalicki</w:t>
      </w:r>
      <w:r w:rsidR="002A5B41" w:rsidRPr="002A5B41">
        <w:rPr>
          <w:color w:val="0000FF"/>
          <w:u w:val="single"/>
        </w:rPr>
        <w:t>@adm.pcz.czest.pl</w:t>
      </w:r>
      <w:r w:rsidRPr="00E44CEF">
        <w:t xml:space="preserve"> </w:t>
      </w:r>
      <w:r w:rsidR="002A5B41" w:rsidRPr="00E44CEF">
        <w:rPr>
          <w:lang w:eastAsia="pl-PL"/>
        </w:rPr>
        <w:t xml:space="preserve"> </w:t>
      </w:r>
      <w:r w:rsidRPr="00E44CEF">
        <w:rPr>
          <w:lang w:eastAsia="pl-PL"/>
        </w:rPr>
        <w:t xml:space="preserve"> </w:t>
      </w:r>
      <w:bookmarkStart w:id="23" w:name="_Hlk37783409"/>
      <w:bookmarkEnd w:id="21"/>
    </w:p>
    <w:p w:rsidR="009B6086" w:rsidRPr="00E44CEF" w:rsidRDefault="009B6086" w:rsidP="009B6086">
      <w:pPr>
        <w:pStyle w:val="Nagwek2"/>
      </w:pPr>
      <w:r w:rsidRPr="00E44C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891D42" w:rsidRDefault="009B6086" w:rsidP="009B6086">
      <w:pPr>
        <w:pStyle w:val="Nagwek2"/>
      </w:pPr>
      <w:r w:rsidRPr="00E44CEF">
        <w:t xml:space="preserve">Jeżeli wniosek o wyjaśnienie treści SIWZ wpłynął po upływie terminu składania wniosku, o którym </w:t>
      </w:r>
      <w:r w:rsidRPr="00891D42">
        <w:t xml:space="preserve">mowa w pkt </w:t>
      </w:r>
      <w:r w:rsidR="00891D42" w:rsidRPr="00891D42">
        <w:t>12</w:t>
      </w:r>
      <w:r w:rsidRPr="00891D42">
        <w:t>.2, lub dotyczy udzielonych wyjaśnień, Zamawiający może udzielić wyjaśnień albo pozostawić wniosek bez rozpoznania.</w:t>
      </w:r>
    </w:p>
    <w:p w:rsidR="009B6086" w:rsidRPr="00891D42" w:rsidRDefault="009B6086" w:rsidP="009B6086">
      <w:pPr>
        <w:pStyle w:val="Nagwek2"/>
      </w:pPr>
      <w:r w:rsidRPr="00891D42">
        <w:t xml:space="preserve">Przedłużenie terminu składania ofert nie wpływa na bieg terminu składania wniosku, o którym mowa w pkt </w:t>
      </w:r>
      <w:r w:rsidR="00891D42" w:rsidRPr="00891D42">
        <w:t>12</w:t>
      </w:r>
      <w:r w:rsidRPr="00891D42">
        <w:t>.2.</w:t>
      </w:r>
    </w:p>
    <w:p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2"/>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9"/>
    </w:p>
    <w:p w:rsidR="008F1B65" w:rsidRDefault="002A5B41" w:rsidP="00A43AEE">
      <w:pPr>
        <w:pStyle w:val="Nagwek2"/>
        <w:numPr>
          <w:ilvl w:val="0"/>
          <w:numId w:val="0"/>
        </w:numPr>
        <w:ind w:left="680"/>
      </w:pPr>
      <w:r>
        <w:t>W postępowaniu nie jest przewidziane składanie wadium.</w:t>
      </w:r>
    </w:p>
    <w:p w:rsidR="008D48A7" w:rsidRPr="00876900" w:rsidRDefault="008D48A7" w:rsidP="00930133">
      <w:pPr>
        <w:pStyle w:val="Nagwek1"/>
      </w:pPr>
      <w:bookmarkStart w:id="2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4"/>
    </w:p>
    <w:p w:rsidR="008D48A7" w:rsidRPr="00876900" w:rsidRDefault="008D48A7" w:rsidP="00A43AEE">
      <w:pPr>
        <w:pStyle w:val="Nagwek2"/>
      </w:pPr>
      <w:r>
        <w:t xml:space="preserve">Wykonawca pozostaje związany ofertą przez okres </w:t>
      </w:r>
      <w:r w:rsidR="002A5B41" w:rsidRPr="002A5B41">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F579F" w:rsidRPr="00BF579F" w:rsidRDefault="008D48A7" w:rsidP="00891D4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930133">
      <w:pPr>
        <w:pStyle w:val="Nagwek1"/>
      </w:pPr>
      <w:bookmarkStart w:id="25" w:name="_Toc258314252"/>
      <w:r w:rsidRPr="008872CB">
        <w:t>Opis sposobu przygotowywania ofert</w:t>
      </w:r>
      <w:bookmarkEnd w:id="25"/>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6" w:name="_Hlk37939113"/>
      <w:r w:rsidRPr="00E44CEF">
        <w:t xml:space="preserve">Oferta </w:t>
      </w:r>
      <w:bookmarkStart w:id="27" w:name="_Hlk37846417"/>
      <w:r w:rsidRPr="00E44CEF">
        <w:t>wraz ze stanowiącymi jej integralną część załącznikami</w:t>
      </w:r>
      <w:bookmarkEnd w:id="27"/>
      <w:r w:rsidRPr="00E44CEF">
        <w:t xml:space="preserve"> musi być sporządzona przez Wykonawcę ściśle według postanowień niniejszej SIWZ</w:t>
      </w:r>
      <w:bookmarkEnd w:id="26"/>
      <w:r>
        <w:rPr>
          <w:lang w:val="pl-PL"/>
        </w:rPr>
        <w:t>.</w:t>
      </w:r>
    </w:p>
    <w:p w:rsidR="009B6086" w:rsidRPr="009B6086" w:rsidRDefault="009B6086" w:rsidP="00A43AEE">
      <w:pPr>
        <w:pStyle w:val="Nagwek2"/>
      </w:pPr>
      <w:bookmarkStart w:id="28" w:name="_Hlk37866068"/>
      <w:r w:rsidRPr="00E44CEF">
        <w:t>Oferta oraz pozostałe oświadczenia i dokumenty, dla których Zamawiający określił wzory w formie formularzy, powinny być sporządzone zgodnie z tymi wzorami</w:t>
      </w:r>
      <w:bookmarkEnd w:id="28"/>
      <w:r>
        <w:rPr>
          <w:lang w:val="pl-PL"/>
        </w:rPr>
        <w:t>.</w:t>
      </w:r>
    </w:p>
    <w:p w:rsidR="009B6086" w:rsidRPr="009B6086" w:rsidRDefault="009B6086" w:rsidP="00A43AEE">
      <w:pPr>
        <w:pStyle w:val="Nagwek2"/>
      </w:pPr>
      <w:bookmarkStart w:id="29" w:name="_Hlk37866086"/>
      <w:r w:rsidRPr="00E44CEF">
        <w:t>Oferta wraz z załącznikami musi być czytelna i sporządzona w języku polskim</w:t>
      </w:r>
      <w:bookmarkEnd w:id="29"/>
      <w:r>
        <w:rPr>
          <w:lang w:val="pl-PL"/>
        </w:rPr>
        <w:t>.</w:t>
      </w:r>
    </w:p>
    <w:p w:rsidR="009B6086" w:rsidRDefault="009B6086" w:rsidP="00A43AEE">
      <w:pPr>
        <w:pStyle w:val="Nagwek2"/>
      </w:pPr>
      <w:bookmarkStart w:id="30" w:name="_Hlk37839542"/>
      <w:bookmarkStart w:id="31" w:name="_Hlk37866106"/>
      <w:r w:rsidRPr="00E44CEF">
        <w:t xml:space="preserve">Ofertę, wraz ze stanowiącymi jej integralną część załącznikami, składa się pod rygorem nieważności w formie </w:t>
      </w:r>
      <w:r w:rsidR="002A5B41" w:rsidRPr="00E44CEF">
        <w:t xml:space="preserve">pisemnej  </w:t>
      </w:r>
      <w:r w:rsidRPr="00E44CEF">
        <w:t xml:space="preserve"> </w:t>
      </w:r>
      <w:r w:rsidR="002A5B41" w:rsidRPr="00E44CEF">
        <w:rPr>
          <w:lang w:eastAsia="pl-PL"/>
        </w:rPr>
        <w:t xml:space="preserve"> </w:t>
      </w:r>
      <w:r w:rsidRPr="00E44CEF">
        <w:rPr>
          <w:lang w:eastAsia="pl-PL"/>
        </w:rPr>
        <w:t xml:space="preserve"> </w:t>
      </w:r>
      <w:bookmarkEnd w:id="30"/>
      <w:bookmarkEnd w:id="31"/>
    </w:p>
    <w:p w:rsidR="009B6086" w:rsidRPr="009B6086" w:rsidRDefault="009B6086" w:rsidP="00A43AEE">
      <w:pPr>
        <w:pStyle w:val="Nagwek2"/>
      </w:pPr>
      <w:bookmarkStart w:id="32"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2"/>
      <w:r>
        <w:rPr>
          <w:lang w:val="pl-PL"/>
        </w:rPr>
        <w:t>:</w:t>
      </w:r>
    </w:p>
    <w:p w:rsidR="009B6086" w:rsidRPr="009B6086" w:rsidRDefault="009B6086" w:rsidP="009B6086">
      <w:pPr>
        <w:pStyle w:val="Nagwek2"/>
        <w:numPr>
          <w:ilvl w:val="0"/>
          <w:numId w:val="33"/>
        </w:numPr>
      </w:pPr>
      <w:r w:rsidRPr="00E44CEF">
        <w:lastRenderedPageBreak/>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3"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4" w:name="_Hlk38143710"/>
      <w:r w:rsidRPr="00E44CEF">
        <w:t xml:space="preserve">Wykonawca nie może zastrzec informacji, o których mowa w art. 86 ust. 4 ustawy </w:t>
      </w:r>
      <w:proofErr w:type="spellStart"/>
      <w:r w:rsidRPr="00E44CEF">
        <w:t>Pzp</w:t>
      </w:r>
      <w:bookmarkEnd w:id="33"/>
      <w:bookmarkEnd w:id="34"/>
      <w:proofErr w:type="spellEnd"/>
      <w:r w:rsidRPr="00E44CEF">
        <w:t>.</w:t>
      </w:r>
    </w:p>
    <w:p w:rsidR="002A5B41" w:rsidRPr="009B6086" w:rsidRDefault="002A5B41" w:rsidP="002A5B41">
      <w:pPr>
        <w:pStyle w:val="Nagwek2"/>
        <w:numPr>
          <w:ilvl w:val="0"/>
          <w:numId w:val="0"/>
        </w:numPr>
        <w:spacing w:before="0" w:after="0"/>
        <w:ind w:left="680"/>
        <w:rPr>
          <w:sz w:val="12"/>
          <w:szCs w:val="12"/>
        </w:rPr>
      </w:pPr>
    </w:p>
    <w:p w:rsidR="002A5B41" w:rsidRDefault="002A5B41" w:rsidP="002A5B41">
      <w:pPr>
        <w:pStyle w:val="Nagwek2"/>
        <w:spacing w:before="0"/>
      </w:pPr>
      <w:bookmarkStart w:id="35" w:name="_Hlk37939325"/>
      <w:r w:rsidRPr="00E44CEF">
        <w:t>Opis sposobu przygotowania oferty składanej w formie pisemnej</w:t>
      </w:r>
      <w:bookmarkEnd w:id="35"/>
      <w:r w:rsidRPr="00E44CEF">
        <w:t>:</w:t>
      </w:r>
    </w:p>
    <w:p w:rsidR="002A5B41" w:rsidRDefault="002A5B41" w:rsidP="002A5B41">
      <w:pPr>
        <w:pStyle w:val="Nagwek2"/>
        <w:numPr>
          <w:ilvl w:val="0"/>
          <w:numId w:val="34"/>
        </w:numPr>
        <w:spacing w:before="0"/>
        <w:rPr>
          <w:lang w:val="pl-PL"/>
        </w:rPr>
      </w:pPr>
      <w:bookmarkStart w:id="36" w:name="_Hlk37866254"/>
      <w:r w:rsidRPr="00E44CEF">
        <w:t xml:space="preserve">strony oferty </w:t>
      </w:r>
      <w:bookmarkStart w:id="37" w:name="_Hlk37806321"/>
      <w:r w:rsidRPr="00E44CEF">
        <w:t>wraz ze stanowiącymi jej integralną część załącznikami</w:t>
      </w:r>
      <w:bookmarkEnd w:id="37"/>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6"/>
      <w:r>
        <w:rPr>
          <w:lang w:val="pl-PL"/>
        </w:rPr>
        <w:t>;</w:t>
      </w:r>
      <w:bookmarkStart w:id="38" w:name="_Hlk37939359"/>
    </w:p>
    <w:p w:rsidR="002A5B41" w:rsidRDefault="002A5B41" w:rsidP="002A5B41">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39" w:name="_Hlk37839873"/>
      <w:bookmarkEnd w:id="38"/>
      <w:r w:rsidRPr="00E44CEF">
        <w:t>;</w:t>
      </w:r>
      <w:bookmarkStart w:id="40" w:name="_Hlk37866286"/>
    </w:p>
    <w:p w:rsidR="002A5B41" w:rsidRDefault="002A5B41" w:rsidP="002A5B41">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1" w:name="_Hlk37839906"/>
      <w:bookmarkEnd w:id="39"/>
      <w:bookmarkEnd w:id="40"/>
      <w:r w:rsidRPr="00E44CEF">
        <w:t>;</w:t>
      </w:r>
      <w:bookmarkStart w:id="42" w:name="_Hlk37866308"/>
    </w:p>
    <w:p w:rsidR="002A5B41" w:rsidRDefault="002A5B41" w:rsidP="002A5B41">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891D42">
        <w:rPr>
          <w:b/>
        </w:rPr>
        <w:t>„Oferta na: Dostawa projektora dla Wydziału Inżynierii Mechanicznej i Informatyki Politechniki Częstochowskiej</w:t>
      </w:r>
      <w:r w:rsidR="00891D42">
        <w:rPr>
          <w:b/>
          <w:lang w:val="pl-PL"/>
        </w:rPr>
        <w:t xml:space="preserve">, </w:t>
      </w:r>
      <w:proofErr w:type="spellStart"/>
      <w:r w:rsidR="00891D42">
        <w:rPr>
          <w:b/>
          <w:lang w:val="pl-PL"/>
        </w:rPr>
        <w:t>spr</w:t>
      </w:r>
      <w:proofErr w:type="spellEnd"/>
      <w:r w:rsidR="00891D42">
        <w:rPr>
          <w:b/>
          <w:lang w:val="pl-PL"/>
        </w:rPr>
        <w:t>. nr rej. ZP/D-72/A/20;</w:t>
      </w:r>
      <w:r w:rsidRPr="00891D42">
        <w:rPr>
          <w:b/>
        </w:rPr>
        <w:t xml:space="preserve"> NIE OTWIERAĆ przed: 2020-12-03 godz. 11:00”</w:t>
      </w:r>
      <w:bookmarkStart w:id="43" w:name="_Hlk37840016"/>
      <w:bookmarkEnd w:id="41"/>
      <w:bookmarkEnd w:id="42"/>
      <w:r w:rsidRPr="00891D42">
        <w:rPr>
          <w:b/>
        </w:rPr>
        <w:t>;</w:t>
      </w:r>
      <w:bookmarkStart w:id="44" w:name="_Hlk37866352"/>
    </w:p>
    <w:p w:rsidR="002A5B41" w:rsidRDefault="002A5B41" w:rsidP="002A5B41">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t>
      </w:r>
      <w:r w:rsidRPr="00891D42">
        <w:t xml:space="preserve">wycofaniu oferty. Oświadczenie to musi być złożone w sposób wskazany w pkt </w:t>
      </w:r>
      <w:r w:rsidR="00891D42" w:rsidRPr="00891D42">
        <w:t>15</w:t>
      </w:r>
      <w:r w:rsidRPr="00891D42">
        <w:t xml:space="preserve">.8 </w:t>
      </w:r>
      <w:proofErr w:type="spellStart"/>
      <w:r w:rsidRPr="00891D42">
        <w:t>ppkt</w:t>
      </w:r>
      <w:proofErr w:type="spellEnd"/>
      <w:r w:rsidRPr="00891D42">
        <w:t xml:space="preserve"> d) oraz dodatkowo oznaczone odpowiednio słowami „ZMIANA” lub „WYCOFANIE”</w:t>
      </w:r>
      <w:bookmarkEnd w:id="43"/>
      <w:bookmarkEnd w:id="44"/>
      <w:r w:rsidRPr="00891D42">
        <w:t>;</w:t>
      </w:r>
      <w:bookmarkStart w:id="45" w:name="_Hlk37939426"/>
    </w:p>
    <w:p w:rsidR="002A5B41" w:rsidRDefault="002A5B41" w:rsidP="002A5B41">
      <w:pPr>
        <w:pStyle w:val="Nagwek2"/>
        <w:numPr>
          <w:ilvl w:val="0"/>
          <w:numId w:val="34"/>
        </w:numPr>
        <w:spacing w:before="0" w:after="0"/>
        <w:ind w:left="1037" w:hanging="357"/>
        <w:rPr>
          <w:lang w:val="pl-PL"/>
        </w:r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5"/>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46" w:name="_Hlk37866756"/>
      <w:r w:rsidRPr="00E44CEF">
        <w:t>Wykonawca ponosi wszelkie koszty związane z przygotowaniem i złożeniem oferty</w:t>
      </w:r>
      <w:bookmarkEnd w:id="46"/>
      <w:r w:rsidR="003D0409">
        <w:rPr>
          <w:lang w:val="pl-PL"/>
        </w:rPr>
        <w:t>.</w:t>
      </w:r>
    </w:p>
    <w:p w:rsidR="008D48A7" w:rsidRPr="00876900" w:rsidRDefault="008D48A7" w:rsidP="00930133">
      <w:pPr>
        <w:pStyle w:val="Nagwek1"/>
      </w:pPr>
      <w:bookmarkStart w:id="47" w:name="_Toc258314253"/>
      <w:r w:rsidRPr="00CE099A">
        <w:t>Miejsce oraz termin składania i otwarcia ofert</w:t>
      </w:r>
      <w:bookmarkEnd w:id="47"/>
    </w:p>
    <w:p w:rsidR="008D48A7" w:rsidRDefault="006E2613" w:rsidP="00A43AEE">
      <w:pPr>
        <w:pStyle w:val="Nagwek2"/>
      </w:pPr>
      <w:bookmarkStart w:id="48" w:name="_Hlk37940485"/>
      <w:bookmarkStart w:id="49" w:name="_Hlk37857777"/>
      <w:r w:rsidRPr="00E44CEF">
        <w:t xml:space="preserve">Ofertę, wraz ze stanowiącymi jej integralną część załącznikami, należy złożyć </w:t>
      </w:r>
      <w:bookmarkStart w:id="50" w:name="_Hlk37407124"/>
      <w:r w:rsidR="002A5B41" w:rsidRPr="00E44CEF">
        <w:t xml:space="preserve">w formie pisemnej w </w:t>
      </w:r>
      <w:r w:rsidR="002A5B41" w:rsidRPr="002A5B41">
        <w:t>siedzibie Zamawiającego</w:t>
      </w:r>
      <w:r w:rsidR="002A5B41" w:rsidRPr="00E44CEF">
        <w:t xml:space="preserve">, pokój nr: </w:t>
      </w:r>
      <w:r w:rsidR="002A5B41" w:rsidRPr="002A5B41">
        <w:t>28</w:t>
      </w:r>
      <w:r w:rsidRPr="00E44CEF">
        <w:t xml:space="preserve"> </w:t>
      </w:r>
      <w:r w:rsidR="002A5B41" w:rsidRPr="00E44CEF">
        <w:rPr>
          <w:lang w:eastAsia="pl-PL"/>
        </w:rPr>
        <w:t xml:space="preserve"> </w:t>
      </w:r>
      <w:r w:rsidRPr="00E44CEF">
        <w:rPr>
          <w:lang w:eastAsia="pl-PL"/>
        </w:rPr>
        <w:t xml:space="preserve"> </w:t>
      </w:r>
      <w:bookmarkEnd w:id="50"/>
      <w:r w:rsidR="002A5B41" w:rsidRPr="00E44CEF">
        <w:t xml:space="preserve"> </w:t>
      </w:r>
      <w:r w:rsidRPr="00E44CEF">
        <w:t xml:space="preserve">do dnia </w:t>
      </w:r>
      <w:r w:rsidR="002A5B41" w:rsidRPr="002A5B41">
        <w:rPr>
          <w:b/>
        </w:rPr>
        <w:t>2020-12-03</w:t>
      </w:r>
      <w:r w:rsidRPr="00E44CEF">
        <w:t xml:space="preserve"> do godz. </w:t>
      </w:r>
      <w:bookmarkEnd w:id="48"/>
      <w:bookmarkEnd w:id="49"/>
      <w:r w:rsidR="002A5B41" w:rsidRPr="002A5B41">
        <w:rPr>
          <w:b/>
        </w:rPr>
        <w:t>10:00</w:t>
      </w:r>
      <w:r w:rsidR="008D48A7">
        <w:t>.</w:t>
      </w:r>
    </w:p>
    <w:p w:rsidR="008D48A7" w:rsidRPr="00876900" w:rsidRDefault="002A5B41" w:rsidP="00A43AEE">
      <w:pPr>
        <w:pStyle w:val="Nagwek2"/>
      </w:pPr>
      <w:bookmarkStart w:id="51" w:name="_Hlk37866947"/>
      <w:r w:rsidRPr="00E44CEF">
        <w:lastRenderedPageBreak/>
        <w:t>Oferta złożona po terminie składania ofert w formie pisemnej zostanie niezwłocznie zwrócona Wykonawcy.</w:t>
      </w:r>
      <w:r w:rsidRPr="00E44CEF">
        <w:rPr>
          <w:lang w:eastAsia="pl-PL"/>
        </w:rPr>
        <w:t xml:space="preserve"> </w:t>
      </w:r>
      <w:bookmarkEnd w:id="51"/>
    </w:p>
    <w:p w:rsidR="008D48A7" w:rsidRDefault="006E2613" w:rsidP="006E2613">
      <w:pPr>
        <w:pStyle w:val="Nagwek2"/>
        <w:spacing w:after="0"/>
      </w:pPr>
      <w:r w:rsidRPr="00E44CEF">
        <w:t xml:space="preserve">Otwarcie ofert nastąpi w dniu: </w:t>
      </w:r>
      <w:r w:rsidR="002A5B41" w:rsidRPr="002A5B41">
        <w:rPr>
          <w:b/>
        </w:rPr>
        <w:t>2020-12-03</w:t>
      </w:r>
      <w:r w:rsidRPr="00E44CEF">
        <w:t xml:space="preserve"> o godz. </w:t>
      </w:r>
      <w:r w:rsidR="002A5B41" w:rsidRPr="002A5B41">
        <w:rPr>
          <w:b/>
        </w:rPr>
        <w:t>11:00</w:t>
      </w:r>
      <w:r w:rsidRPr="00E44CEF">
        <w:t xml:space="preserve">, w </w:t>
      </w:r>
      <w:r w:rsidR="002A5B41" w:rsidRPr="002A5B41">
        <w:t>siedzibie Zamawiającego</w:t>
      </w:r>
      <w:r w:rsidRPr="00E44CEF">
        <w:t xml:space="preserve">, pokój nr </w:t>
      </w:r>
      <w:r w:rsidR="002A5B41" w:rsidRPr="002A5B41">
        <w:t>32</w:t>
      </w:r>
      <w:r w:rsidR="008D48A7">
        <w:t>.</w:t>
      </w:r>
    </w:p>
    <w:p w:rsidR="002A5B41" w:rsidRPr="006E2613" w:rsidRDefault="002A5B41" w:rsidP="002A5B41">
      <w:pPr>
        <w:pStyle w:val="Nagwek2"/>
        <w:numPr>
          <w:ilvl w:val="0"/>
          <w:numId w:val="0"/>
        </w:numPr>
        <w:spacing w:before="0" w:after="0"/>
        <w:ind w:left="680"/>
        <w:rPr>
          <w:sz w:val="12"/>
          <w:szCs w:val="12"/>
        </w:rPr>
      </w:pPr>
    </w:p>
    <w:p w:rsidR="002A5B41" w:rsidRDefault="002A5B41" w:rsidP="002A5B41">
      <w:pPr>
        <w:pStyle w:val="Nagwek2"/>
        <w:spacing w:before="0"/>
      </w:pPr>
      <w:r w:rsidRPr="00684FBC">
        <w:t>Otwarcie ofert jest jawne.</w:t>
      </w:r>
    </w:p>
    <w:p w:rsidR="002A5B41" w:rsidRDefault="002A5B41" w:rsidP="002A5B41">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2A5B41" w:rsidRDefault="002A5B41" w:rsidP="002A5B41">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52" w:name="_Toc258314254"/>
      <w:r w:rsidRPr="004A65BB">
        <w:t>Opis sposobu obliczenia ceny</w:t>
      </w:r>
      <w:bookmarkEnd w:id="52"/>
    </w:p>
    <w:p w:rsidR="008D48A7" w:rsidRPr="00891D42" w:rsidRDefault="008A3895" w:rsidP="00B51D96">
      <w:pPr>
        <w:pStyle w:val="Nagwek2"/>
        <w:rPr>
          <w:color w:val="auto"/>
        </w:rPr>
      </w:pPr>
      <w:r w:rsidRPr="00891D42">
        <w:t>W ofercie W</w:t>
      </w:r>
      <w:r w:rsidR="00B51D96" w:rsidRPr="00891D42">
        <w:t>ykonawca zobowiązany jest podać cenę za wykonanie całego przedmiotu zamówienia w złotych polskich (PLN), z dokładnością do dwóch miejsc po przecinku</w:t>
      </w:r>
      <w:r w:rsidR="008D48A7" w:rsidRPr="00891D42">
        <w:t>.</w:t>
      </w:r>
    </w:p>
    <w:p w:rsidR="008D48A7" w:rsidRPr="00891D42" w:rsidRDefault="00B51D96" w:rsidP="00B51D96">
      <w:pPr>
        <w:pStyle w:val="Nagwek2"/>
        <w:rPr>
          <w:color w:val="auto"/>
        </w:rPr>
      </w:pPr>
      <w:r w:rsidRPr="00891D42">
        <w:t>W cenie należy uwzględnić wszystkie wymagania określone w niniejszej SIWZ oraz wszel</w:t>
      </w:r>
      <w:r w:rsidR="008A3895" w:rsidRPr="00891D42">
        <w:t>kie koszty, jakie poniesie W</w:t>
      </w:r>
      <w:r w:rsidRPr="00891D42">
        <w:t>ykonawca z tytułu należytej oraz zgodnej z obowiązującymi przepisami realizacji przedmiotu zamówienia</w:t>
      </w:r>
      <w:r w:rsidR="008D48A7" w:rsidRPr="00891D42">
        <w:t>.</w:t>
      </w:r>
    </w:p>
    <w:p w:rsidR="00226999" w:rsidRPr="00891D42" w:rsidRDefault="00226999" w:rsidP="00A43AEE">
      <w:pPr>
        <w:pStyle w:val="Nagwek2"/>
      </w:pPr>
      <w:r w:rsidRPr="00891D42">
        <w:t xml:space="preserve">Rozliczenia między Zamawiającym a Wykonawcą prowadzone będą w walucie </w:t>
      </w:r>
      <w:r w:rsidR="00B51D96" w:rsidRPr="00891D42">
        <w:rPr>
          <w:lang w:val="pl-PL"/>
        </w:rPr>
        <w:t>PLN</w:t>
      </w:r>
      <w:r w:rsidRPr="00891D42">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A5B41" w:rsidP="00A43AEE">
      <w:pPr>
        <w:pStyle w:val="Nagwek2"/>
      </w:pPr>
      <w:r w:rsidRPr="000D4A4D">
        <w:t>Zamawiający nie przewiduje udzielenia zaliczek na poczet wykonania zamówienia.</w:t>
      </w:r>
    </w:p>
    <w:p w:rsidR="008D48A7" w:rsidRPr="00876900" w:rsidRDefault="008D48A7" w:rsidP="00930133">
      <w:pPr>
        <w:pStyle w:val="Nagwek1"/>
      </w:pPr>
      <w:bookmarkStart w:id="5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A5B41" w:rsidRPr="006672A6" w:rsidTr="00667B47">
        <w:tc>
          <w:tcPr>
            <w:tcW w:w="900" w:type="dxa"/>
          </w:tcPr>
          <w:p w:rsidR="002A5B41" w:rsidRPr="00A149D4" w:rsidRDefault="002A5B41" w:rsidP="00667B47">
            <w:pPr>
              <w:spacing w:before="60" w:after="120"/>
              <w:jc w:val="both"/>
            </w:pPr>
            <w:r w:rsidRPr="002A5B41">
              <w:t>1</w:t>
            </w:r>
          </w:p>
        </w:tc>
        <w:tc>
          <w:tcPr>
            <w:tcW w:w="4278" w:type="dxa"/>
          </w:tcPr>
          <w:p w:rsidR="002A5B41" w:rsidRPr="00A149D4" w:rsidRDefault="002A5B41" w:rsidP="00667B47">
            <w:pPr>
              <w:spacing w:before="60" w:after="120"/>
              <w:jc w:val="both"/>
            </w:pPr>
            <w:r w:rsidRPr="002A5B41">
              <w:t>Cena</w:t>
            </w:r>
          </w:p>
        </w:tc>
        <w:tc>
          <w:tcPr>
            <w:tcW w:w="1842" w:type="dxa"/>
          </w:tcPr>
          <w:p w:rsidR="002A5B41" w:rsidRPr="00A149D4" w:rsidRDefault="002A5B41" w:rsidP="00667B47">
            <w:pPr>
              <w:spacing w:before="60" w:after="120"/>
              <w:jc w:val="both"/>
            </w:pPr>
            <w:r w:rsidRPr="002A5B41">
              <w:t>100</w:t>
            </w:r>
            <w:r>
              <w:t xml:space="preserve"> %</w:t>
            </w:r>
          </w:p>
        </w:tc>
      </w:tr>
    </w:tbl>
    <w:p w:rsidR="008D48A7" w:rsidRDefault="008D48A7" w:rsidP="00A43AEE">
      <w:pPr>
        <w:pStyle w:val="Nagwek2"/>
      </w:pPr>
      <w:r w:rsidRPr="00BA284E">
        <w:t xml:space="preserve">Punkty przyznawane za podane w pkt </w:t>
      </w:r>
      <w:r w:rsidR="00B51D96" w:rsidRPr="00891D42">
        <w:t>1</w:t>
      </w:r>
      <w:r w:rsidR="00891D42" w:rsidRPr="00891D42">
        <w:rPr>
          <w:lang w:val="pl-PL"/>
        </w:rPr>
        <w:t>8</w:t>
      </w:r>
      <w:r w:rsidRPr="00891D42">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A5B41" w:rsidRPr="006672A6" w:rsidTr="00667B47">
        <w:tc>
          <w:tcPr>
            <w:tcW w:w="2237" w:type="dxa"/>
          </w:tcPr>
          <w:p w:rsidR="002A5B41" w:rsidRPr="006672A6" w:rsidRDefault="002A5B41" w:rsidP="00667B47">
            <w:pPr>
              <w:spacing w:before="60" w:after="120"/>
              <w:jc w:val="both"/>
              <w:rPr>
                <w:b/>
              </w:rPr>
            </w:pPr>
            <w:r w:rsidRPr="002A5B41">
              <w:lastRenderedPageBreak/>
              <w:t>1</w:t>
            </w:r>
          </w:p>
        </w:tc>
        <w:tc>
          <w:tcPr>
            <w:tcW w:w="4783" w:type="dxa"/>
          </w:tcPr>
          <w:p w:rsidR="002A5B41" w:rsidRDefault="002A5B41" w:rsidP="00667B47">
            <w:pPr>
              <w:pStyle w:val="Tekstpodstawowy"/>
              <w:spacing w:before="60"/>
            </w:pPr>
            <w:r w:rsidRPr="002A5B41">
              <w:t>Cena</w:t>
            </w:r>
          </w:p>
          <w:p w:rsidR="002A5B41" w:rsidRPr="002A5B41" w:rsidRDefault="002A5B41" w:rsidP="00667B47">
            <w:pPr>
              <w:spacing w:before="60" w:after="120"/>
              <w:jc w:val="both"/>
            </w:pPr>
            <w:r w:rsidRPr="002A5B41">
              <w:t xml:space="preserve">Liczba punktów = ( </w:t>
            </w:r>
            <w:proofErr w:type="spellStart"/>
            <w:r w:rsidRPr="002A5B41">
              <w:t>Cmin</w:t>
            </w:r>
            <w:proofErr w:type="spellEnd"/>
            <w:r w:rsidRPr="002A5B41">
              <w:t>/</w:t>
            </w:r>
            <w:proofErr w:type="spellStart"/>
            <w:r w:rsidRPr="002A5B41">
              <w:t>Cof</w:t>
            </w:r>
            <w:proofErr w:type="spellEnd"/>
            <w:r w:rsidRPr="002A5B41">
              <w:t xml:space="preserve"> ) * 100 * waga</w:t>
            </w:r>
          </w:p>
          <w:p w:rsidR="002A5B41" w:rsidRPr="002A5B41" w:rsidRDefault="002A5B41" w:rsidP="00667B47">
            <w:pPr>
              <w:spacing w:before="60" w:after="120"/>
              <w:jc w:val="both"/>
            </w:pPr>
            <w:r w:rsidRPr="002A5B41">
              <w:t>gdzie:</w:t>
            </w:r>
          </w:p>
          <w:p w:rsidR="002A5B41" w:rsidRPr="002A5B41" w:rsidRDefault="002A5B41" w:rsidP="00667B47">
            <w:pPr>
              <w:spacing w:before="60" w:after="120"/>
              <w:jc w:val="both"/>
            </w:pPr>
            <w:r w:rsidRPr="002A5B41">
              <w:t xml:space="preserve">- </w:t>
            </w:r>
            <w:proofErr w:type="spellStart"/>
            <w:r w:rsidRPr="002A5B41">
              <w:t>Cmin</w:t>
            </w:r>
            <w:proofErr w:type="spellEnd"/>
            <w:r w:rsidRPr="002A5B41">
              <w:t xml:space="preserve"> - najniższa cena spośród wszystkich ofert</w:t>
            </w:r>
          </w:p>
          <w:p w:rsidR="002A5B41" w:rsidRPr="006672A6" w:rsidRDefault="002A5B41" w:rsidP="00667B47">
            <w:pPr>
              <w:spacing w:before="60" w:after="120"/>
              <w:jc w:val="both"/>
              <w:rPr>
                <w:b/>
              </w:rPr>
            </w:pPr>
            <w:r w:rsidRPr="002A5B41">
              <w:t xml:space="preserve">- </w:t>
            </w:r>
            <w:proofErr w:type="spellStart"/>
            <w:r w:rsidRPr="002A5B41">
              <w:t>Cof</w:t>
            </w:r>
            <w:proofErr w:type="spellEnd"/>
            <w:r w:rsidRPr="002A5B41">
              <w:t xml:space="preserve"> -  cena podana w ofercie</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891D42">
        <w:t>1</w:t>
      </w:r>
      <w:r w:rsidR="00891D42" w:rsidRPr="00891D42">
        <w:rPr>
          <w:lang w:val="pl-PL"/>
        </w:rPr>
        <w:t>8</w:t>
      </w:r>
      <w:r w:rsidR="00B51D96" w:rsidRPr="00891D42">
        <w:t>.5,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54" w:name="_Toc258314256"/>
      <w:r w:rsidRPr="00772DC8">
        <w:t>UDZIELENIE ZAMÓWIENIA</w:t>
      </w:r>
      <w:bookmarkEnd w:id="5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A5B41" w:rsidRPr="002A5B41">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5"/>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A5B41">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5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6"/>
    </w:p>
    <w:p w:rsidR="00EB7871" w:rsidRPr="003209A8" w:rsidRDefault="002A5B41"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5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7"/>
    </w:p>
    <w:p w:rsidR="00603291" w:rsidRPr="00876900" w:rsidRDefault="00603291" w:rsidP="00A43AEE">
      <w:pPr>
        <w:pStyle w:val="Nagwek2"/>
      </w:pPr>
      <w:r w:rsidRPr="00E348B4">
        <w:lastRenderedPageBreak/>
        <w:t xml:space="preserve">Wzór </w:t>
      </w:r>
      <w:r>
        <w:t xml:space="preserve">umowy stanowi załącznik do niniejszej </w:t>
      </w:r>
      <w:r w:rsidR="00D30384">
        <w:rPr>
          <w:lang w:val="pl-PL"/>
        </w:rPr>
        <w:t>SIWZ</w:t>
      </w:r>
      <w:r>
        <w:t>.</w:t>
      </w:r>
      <w:r w:rsidR="009E7B6E">
        <w:t xml:space="preserve"> </w:t>
      </w:r>
    </w:p>
    <w:p w:rsidR="002A5B41" w:rsidRPr="0024673F" w:rsidRDefault="002A5B41" w:rsidP="002A5B41">
      <w:pPr>
        <w:pStyle w:val="Nagwek2"/>
      </w:pPr>
      <w:r w:rsidRPr="00665EF9">
        <w:t>Zamawiający dopuszcza możliwość zmian umowy w następującym zakresie i na określonych poniżej warunkach:</w:t>
      </w:r>
    </w:p>
    <w:p w:rsidR="00EB7871" w:rsidRPr="003209A8" w:rsidRDefault="002A5B41" w:rsidP="00A43AEE">
      <w:pPr>
        <w:pStyle w:val="Nagwek2"/>
        <w:numPr>
          <w:ilvl w:val="0"/>
          <w:numId w:val="0"/>
        </w:numPr>
        <w:ind w:left="680"/>
      </w:pPr>
      <w:r w:rsidRPr="002A5B41">
        <w:t>Jeżeli w toku realizacji umowy okaże się, że sprzęt lub oprogramowanie zawarte w ofercie nie spełnia wymogów określonych specyfikacją techniczną  określoną przez Zamawiającego w SIWZ - zał. nr 2 do umowy (pomimo, że Wykonawca złożył na etapie postępowania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5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5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91D42" w:rsidRDefault="00603291" w:rsidP="00A43AEE">
      <w:pPr>
        <w:pStyle w:val="Nagwek2"/>
      </w:pPr>
      <w:r w:rsidRPr="00891D42">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5D3F98" w:rsidRPr="00A934CD" w:rsidRDefault="005D3F98" w:rsidP="005D3F98">
      <w:pPr>
        <w:pStyle w:val="Nagwek2"/>
      </w:pPr>
      <w:bookmarkStart w:id="59" w:name="_Hlk515367328"/>
      <w:r w:rsidRPr="00A934CD">
        <w:t>Informacja o przetwarzaniu danych osobowych:</w:t>
      </w:r>
    </w:p>
    <w:bookmarkEnd w:id="59"/>
    <w:p w:rsidR="005D3F98" w:rsidRPr="00670668" w:rsidRDefault="005D3F98" w:rsidP="005D3F98">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5D3F98" w:rsidRPr="00DB5444" w:rsidRDefault="005D3F98" w:rsidP="005D3F98">
      <w:pPr>
        <w:numPr>
          <w:ilvl w:val="0"/>
          <w:numId w:val="39"/>
        </w:numPr>
        <w:tabs>
          <w:tab w:val="num" w:pos="141"/>
        </w:tabs>
        <w:ind w:left="426" w:right="-2" w:hanging="426"/>
        <w:jc w:val="both"/>
        <w:rPr>
          <w:i/>
        </w:rPr>
      </w:pPr>
      <w:r w:rsidRPr="00DB5444">
        <w:t>Administratorem danych osobowych Wykonawców i osób uczestniczących w przedmiotowym postępowaniu jest Zamawiający tj. Politechnika Częstochowska z siedzibą 42-201 Częstochowa ul. Dąbrowskiego 69.</w:t>
      </w:r>
    </w:p>
    <w:p w:rsidR="005D3F98" w:rsidRPr="00DB5444" w:rsidRDefault="005D3F98" w:rsidP="005D3F98">
      <w:pPr>
        <w:numPr>
          <w:ilvl w:val="0"/>
          <w:numId w:val="39"/>
        </w:numPr>
        <w:tabs>
          <w:tab w:val="num" w:pos="141"/>
        </w:tabs>
        <w:ind w:left="426" w:right="-2" w:hanging="426"/>
        <w:jc w:val="both"/>
      </w:pPr>
      <w:r w:rsidRPr="00DB5444">
        <w:t>Zamawiający wyznaczył Inspektora Ochrony Danych, z którym można się kontaktować w sprawach dotyczących przetwarzania danych osobowych</w:t>
      </w:r>
      <w:r w:rsidRPr="00DB5444">
        <w:rPr>
          <w:bCs/>
        </w:rPr>
        <w:t xml:space="preserve"> e-mail: </w:t>
      </w:r>
      <w:hyperlink r:id="rId7" w:history="1">
        <w:r w:rsidRPr="00DB5444">
          <w:rPr>
            <w:rStyle w:val="Hipercze"/>
            <w:bCs/>
          </w:rPr>
          <w:t>iodo@pcz.pl</w:t>
        </w:r>
      </w:hyperlink>
      <w:r w:rsidRPr="00DB5444">
        <w:rPr>
          <w:bCs/>
        </w:rPr>
        <w:t xml:space="preserve"> lub przy użyciu danych kontaktowych Administratora.</w:t>
      </w:r>
    </w:p>
    <w:p w:rsidR="005D3F98" w:rsidRPr="00DB5444" w:rsidRDefault="005D3F98" w:rsidP="005D3F98">
      <w:pPr>
        <w:numPr>
          <w:ilvl w:val="0"/>
          <w:numId w:val="39"/>
        </w:numPr>
        <w:tabs>
          <w:tab w:val="num" w:pos="141"/>
        </w:tabs>
        <w:ind w:left="426" w:right="-2" w:hanging="426"/>
        <w:jc w:val="both"/>
      </w:pPr>
      <w:r w:rsidRPr="00DB5444">
        <w:t>Dane osobowe Wykonawców / osób uczestniczących w przedmiotowym postępowaniu przetwarzane będą na podstawie art. 6 ust. 1 lit. c</w:t>
      </w:r>
      <w:r w:rsidRPr="00DB5444">
        <w:rPr>
          <w:i/>
        </w:rPr>
        <w:t xml:space="preserve"> </w:t>
      </w:r>
      <w:r w:rsidRPr="00DB5444">
        <w:t xml:space="preserve">RODO w celu związanym z przedmiotowym postępowaniem o udzielenie zamówienia publicznego realizowanym na podstawie ustawy Prawo zamówień publicznych ( dalej </w:t>
      </w:r>
      <w:proofErr w:type="spellStart"/>
      <w:r w:rsidRPr="00DB5444">
        <w:t>Pzp</w:t>
      </w:r>
      <w:proofErr w:type="spellEnd"/>
      <w:r w:rsidRPr="00DB5444">
        <w:t>).</w:t>
      </w:r>
    </w:p>
    <w:p w:rsidR="005D3F98" w:rsidRPr="00DB5444" w:rsidRDefault="005D3F98" w:rsidP="005D3F98">
      <w:pPr>
        <w:numPr>
          <w:ilvl w:val="0"/>
          <w:numId w:val="39"/>
        </w:numPr>
        <w:tabs>
          <w:tab w:val="num" w:pos="141"/>
        </w:tabs>
        <w:ind w:left="426" w:right="-2" w:hanging="426"/>
        <w:jc w:val="both"/>
      </w:pPr>
      <w:r w:rsidRPr="00DB5444">
        <w:t xml:space="preserve">Odbiorcami danych osobowych Wykonawców / osób uczestniczących w przedmiotowym postępowaniu będą osoby lub podmioty, którym udostępniona zostanie dokumentacja postępowania w oparciu o art. 8 oraz art. 96 ust. 3 </w:t>
      </w:r>
      <w:proofErr w:type="spellStart"/>
      <w:r w:rsidRPr="00DB5444">
        <w:t>Pzp</w:t>
      </w:r>
      <w:proofErr w:type="spellEnd"/>
      <w:r w:rsidRPr="00DB5444">
        <w:t xml:space="preserve">.  </w:t>
      </w:r>
    </w:p>
    <w:p w:rsidR="005D3F98" w:rsidRPr="00DB5444" w:rsidRDefault="005D3F98" w:rsidP="005D3F98">
      <w:pPr>
        <w:numPr>
          <w:ilvl w:val="0"/>
          <w:numId w:val="39"/>
        </w:numPr>
        <w:tabs>
          <w:tab w:val="num" w:pos="141"/>
        </w:tabs>
        <w:ind w:left="426" w:right="-2" w:hanging="426"/>
        <w:jc w:val="both"/>
      </w:pPr>
      <w:r w:rsidRPr="00DB5444">
        <w:t xml:space="preserve">Dane osobowe Wykonawcy / osób uczestniczących w przedmiotowym postępowaniu będą przechowywane, co najmniej przez okres wynikający z obowiązujących przepisów prawa, zgodnie z art. 97 ust. 1 </w:t>
      </w:r>
      <w:proofErr w:type="spellStart"/>
      <w:r w:rsidRPr="00DB5444">
        <w:t>Pzp</w:t>
      </w:r>
      <w:proofErr w:type="spellEnd"/>
      <w:r w:rsidRPr="00DB5444">
        <w:t xml:space="preserve">  oraz przepisami dot. archiwizacji.</w:t>
      </w:r>
    </w:p>
    <w:p w:rsidR="005D3F98" w:rsidRPr="00DB5444" w:rsidRDefault="005D3F98" w:rsidP="005D3F98">
      <w:pPr>
        <w:numPr>
          <w:ilvl w:val="0"/>
          <w:numId w:val="39"/>
        </w:numPr>
        <w:tabs>
          <w:tab w:val="num" w:pos="141"/>
        </w:tabs>
        <w:ind w:left="426" w:right="-2" w:hanging="426"/>
        <w:jc w:val="both"/>
        <w:rPr>
          <w:b/>
          <w:i/>
        </w:rPr>
      </w:pPr>
      <w:r>
        <w:t xml:space="preserve">     </w:t>
      </w:r>
      <w:r w:rsidRPr="00DB5444">
        <w:t xml:space="preserve">Obowiązek podania przez Wykonawcę danych osobowych bezpośrednio jego dotyczących oraz danych osób uczestniczących w postępowaniu jest wymogiem ustawowym określonym w przepisach </w:t>
      </w:r>
      <w:proofErr w:type="spellStart"/>
      <w:r w:rsidRPr="00DB5444">
        <w:t>Pzp</w:t>
      </w:r>
      <w:proofErr w:type="spellEnd"/>
      <w:r w:rsidRPr="00DB5444">
        <w:t xml:space="preserve">, związanym z udziałem w postępowaniu o udzielenie zamówienia publicznego; konsekwencje niepodania określonych danych wynikają z </w:t>
      </w:r>
      <w:proofErr w:type="spellStart"/>
      <w:r w:rsidRPr="00DB5444">
        <w:t>Pzp</w:t>
      </w:r>
      <w:proofErr w:type="spellEnd"/>
      <w:r w:rsidRPr="00DB5444">
        <w:t xml:space="preserve">.  </w:t>
      </w:r>
    </w:p>
    <w:p w:rsidR="005D3F98" w:rsidRPr="00DB5444" w:rsidRDefault="005D3F98" w:rsidP="005D3F98">
      <w:pPr>
        <w:numPr>
          <w:ilvl w:val="0"/>
          <w:numId w:val="39"/>
        </w:numPr>
        <w:tabs>
          <w:tab w:val="num" w:pos="141"/>
        </w:tabs>
        <w:ind w:left="426" w:right="-2" w:hanging="426"/>
        <w:jc w:val="both"/>
      </w:pPr>
      <w:r w:rsidRPr="00DB5444">
        <w:t>Stosownie do art. 22 RODO w odniesieniu do danych osobowych Wykonawcy/osób uczestniczących w przedmiotowym postępowaniu decyzje nie będą podejmowane w sposób zautomatyzowany.</w:t>
      </w:r>
    </w:p>
    <w:p w:rsidR="005D3F98" w:rsidRPr="00DB5444" w:rsidRDefault="005D3F98" w:rsidP="005D3F98">
      <w:pPr>
        <w:numPr>
          <w:ilvl w:val="0"/>
          <w:numId w:val="39"/>
        </w:numPr>
        <w:tabs>
          <w:tab w:val="num" w:pos="141"/>
        </w:tabs>
        <w:ind w:left="284" w:right="-2" w:hanging="284"/>
        <w:jc w:val="both"/>
      </w:pPr>
      <w:r w:rsidRPr="00DB5444">
        <w:t xml:space="preserve">  Wykonawca/osoby uczestniczące w przedmiotowym postępowaniu posiadają:</w:t>
      </w:r>
    </w:p>
    <w:p w:rsidR="005D3F98" w:rsidRPr="00DB5444" w:rsidRDefault="005D3F98" w:rsidP="005D3F98">
      <w:pPr>
        <w:numPr>
          <w:ilvl w:val="0"/>
          <w:numId w:val="40"/>
        </w:numPr>
        <w:tabs>
          <w:tab w:val="num" w:pos="141"/>
        </w:tabs>
        <w:ind w:left="709" w:right="-2" w:hanging="283"/>
        <w:jc w:val="both"/>
      </w:pPr>
      <w:r w:rsidRPr="00DB5444">
        <w:t>na podstawie art. 15 RODO prawo dostępu do danych osobowych bezpośrednio ich dotyczących;</w:t>
      </w:r>
    </w:p>
    <w:p w:rsidR="005D3F98" w:rsidRPr="00DB5444" w:rsidRDefault="005D3F98" w:rsidP="005D3F98">
      <w:pPr>
        <w:numPr>
          <w:ilvl w:val="0"/>
          <w:numId w:val="40"/>
        </w:numPr>
        <w:tabs>
          <w:tab w:val="num" w:pos="141"/>
        </w:tabs>
        <w:ind w:left="709" w:right="-2" w:hanging="283"/>
        <w:jc w:val="both"/>
      </w:pPr>
      <w:r w:rsidRPr="00DB5444">
        <w:t xml:space="preserve">na podstawie art. 16 RODO prawo do sprostowania przez Wykonawcę uczestniczącego w przedmiotowym postępowaniu danych osobowych, jednakże skorzystanie z prawa do sprostowania nie może skutkować zmianą wyniku postępowania o udzielenie zamówienia publicznego ani zmianą postanowień umowy w zakresie niezgodnym z </w:t>
      </w:r>
      <w:proofErr w:type="spellStart"/>
      <w:r w:rsidRPr="00DB5444">
        <w:t>Pzp</w:t>
      </w:r>
      <w:proofErr w:type="spellEnd"/>
      <w:r w:rsidRPr="00DB5444">
        <w:t xml:space="preserve"> oraz nie może naruszać integralności protokołu oraz jego załączników;</w:t>
      </w:r>
    </w:p>
    <w:p w:rsidR="005D3F98" w:rsidRPr="00DB5444" w:rsidRDefault="005D3F98" w:rsidP="005D3F98">
      <w:pPr>
        <w:numPr>
          <w:ilvl w:val="0"/>
          <w:numId w:val="40"/>
        </w:numPr>
        <w:tabs>
          <w:tab w:val="num" w:pos="141"/>
        </w:tabs>
        <w:ind w:left="709" w:right="-2" w:hanging="283"/>
        <w:jc w:val="both"/>
      </w:pPr>
      <w:r w:rsidRPr="00DB5444">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t>
      </w:r>
      <w:r w:rsidRPr="00DB5444">
        <w:lastRenderedPageBreak/>
        <w:t xml:space="preserve">w celu ochrony praw innej osoby fizycznej lub prawnej, lub z uwagi na ważne względy interesu publicznego Unii Europejskiej lub państwa członkowskiego);  </w:t>
      </w:r>
    </w:p>
    <w:p w:rsidR="005D3F98" w:rsidRPr="00DB5444" w:rsidRDefault="005D3F98" w:rsidP="005D3F98">
      <w:pPr>
        <w:numPr>
          <w:ilvl w:val="0"/>
          <w:numId w:val="40"/>
        </w:numPr>
        <w:tabs>
          <w:tab w:val="num" w:pos="141"/>
        </w:tabs>
        <w:ind w:left="709" w:right="-2" w:hanging="283"/>
        <w:jc w:val="both"/>
        <w:rPr>
          <w:i/>
        </w:rPr>
      </w:pPr>
      <w:r w:rsidRPr="00DB5444">
        <w:t>prawo do wniesienia skargi do Prezesa Urzędu Ochrony Danych Osobowych, w przypadku uznania, że przetwarzanie danych osobowych dotyczących wykonawców/ osób uczestniczących w przedmiotowym postępowaniu narusza przepisy RODO.</w:t>
      </w:r>
    </w:p>
    <w:p w:rsidR="005D3F98" w:rsidRPr="00DB5444" w:rsidRDefault="005D3F98" w:rsidP="005D3F98">
      <w:pPr>
        <w:numPr>
          <w:ilvl w:val="0"/>
          <w:numId w:val="39"/>
        </w:numPr>
        <w:tabs>
          <w:tab w:val="num" w:pos="141"/>
        </w:tabs>
        <w:ind w:left="426" w:right="-2" w:hanging="426"/>
        <w:jc w:val="both"/>
        <w:rPr>
          <w:i/>
        </w:rPr>
      </w:pPr>
      <w:r w:rsidRPr="00DB5444">
        <w:t>Wykonawcy/ osobom uczestniczącym w przedmiotowym postępowaniu nie przysługują:</w:t>
      </w:r>
    </w:p>
    <w:p w:rsidR="005D3F98" w:rsidRPr="00DB5444" w:rsidRDefault="005D3F98" w:rsidP="005D3F98">
      <w:pPr>
        <w:numPr>
          <w:ilvl w:val="0"/>
          <w:numId w:val="41"/>
        </w:numPr>
        <w:tabs>
          <w:tab w:val="num" w:pos="141"/>
        </w:tabs>
        <w:ind w:left="709" w:right="-2" w:hanging="283"/>
        <w:jc w:val="both"/>
        <w:rPr>
          <w:i/>
        </w:rPr>
      </w:pPr>
      <w:r w:rsidRPr="00DB5444">
        <w:t>w związku z art. 17 ust. 3 lit. b, d lub e RODO prawo do usunięcia danych osobowych;</w:t>
      </w:r>
    </w:p>
    <w:p w:rsidR="005D3F98" w:rsidRPr="00DB5444" w:rsidRDefault="005D3F98" w:rsidP="005D3F98">
      <w:pPr>
        <w:numPr>
          <w:ilvl w:val="0"/>
          <w:numId w:val="41"/>
        </w:numPr>
        <w:tabs>
          <w:tab w:val="num" w:pos="141"/>
        </w:tabs>
        <w:ind w:left="709" w:right="-2" w:hanging="283"/>
        <w:jc w:val="both"/>
        <w:rPr>
          <w:b/>
          <w:i/>
        </w:rPr>
      </w:pPr>
      <w:r w:rsidRPr="00DB5444">
        <w:t>prawo do przenoszenia danych osobowych, o którym mowa w art. 20 RODO;</w:t>
      </w:r>
    </w:p>
    <w:p w:rsidR="005D3F98" w:rsidRPr="00DB5444" w:rsidRDefault="005D3F98" w:rsidP="005D3F98">
      <w:pPr>
        <w:numPr>
          <w:ilvl w:val="0"/>
          <w:numId w:val="41"/>
        </w:numPr>
        <w:tabs>
          <w:tab w:val="num" w:pos="141"/>
        </w:tabs>
        <w:spacing w:after="120"/>
        <w:ind w:left="709" w:hanging="284"/>
        <w:jc w:val="both"/>
        <w:rPr>
          <w:b/>
          <w:i/>
        </w:rPr>
      </w:pPr>
      <w:r w:rsidRPr="00DB5444">
        <w:t xml:space="preserve">na podstawie art. 21 RODO prawo sprzeciwu, wobec przetwarzania danych osobowych, gdyż podstawą prawną przetwarzania danych osobowych Wykonawców/ osób uczestniczących w przedmiotowym postępowaniu jest art. 6 ust. 1 lit. c RODO. </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A5B41" w:rsidRPr="002A5B41">
        <w:t>(</w:t>
      </w:r>
      <w:proofErr w:type="spellStart"/>
      <w:r w:rsidR="002A5B41" w:rsidRPr="002A5B41">
        <w:t>t.j</w:t>
      </w:r>
      <w:proofErr w:type="spellEnd"/>
      <w:r w:rsidR="002A5B41" w:rsidRPr="002A5B41">
        <w:t>.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A5B41" w:rsidRPr="006672A6" w:rsidTr="00667B47">
        <w:tc>
          <w:tcPr>
            <w:tcW w:w="828" w:type="dxa"/>
          </w:tcPr>
          <w:p w:rsidR="002A5B41" w:rsidRPr="006672A6" w:rsidRDefault="002A5B41" w:rsidP="00667B47">
            <w:pPr>
              <w:spacing w:before="60" w:after="120"/>
              <w:jc w:val="both"/>
              <w:rPr>
                <w:b/>
              </w:rPr>
            </w:pPr>
            <w:r w:rsidRPr="002A5B41">
              <w:t>1</w:t>
            </w:r>
          </w:p>
        </w:tc>
        <w:tc>
          <w:tcPr>
            <w:tcW w:w="8636" w:type="dxa"/>
          </w:tcPr>
          <w:p w:rsidR="002A5B41" w:rsidRPr="006672A6" w:rsidRDefault="002A5B41" w:rsidP="00667B47">
            <w:pPr>
              <w:spacing w:before="60" w:after="120"/>
              <w:jc w:val="both"/>
              <w:rPr>
                <w:b/>
              </w:rPr>
            </w:pPr>
            <w:bookmarkStart w:id="60" w:name="_GoBack"/>
            <w:r w:rsidRPr="002A5B41">
              <w:t>Oświadc</w:t>
            </w:r>
            <w:bookmarkEnd w:id="60"/>
            <w:r w:rsidRPr="002A5B41">
              <w:t>zenie wykonawcy o przynależności albo braku przynależności do tej samej grupy kapitałowej.</w:t>
            </w:r>
          </w:p>
        </w:tc>
      </w:tr>
      <w:tr w:rsidR="002A5B41" w:rsidRPr="006672A6" w:rsidTr="00667B47">
        <w:tc>
          <w:tcPr>
            <w:tcW w:w="828" w:type="dxa"/>
          </w:tcPr>
          <w:p w:rsidR="002A5B41" w:rsidRPr="006672A6" w:rsidRDefault="002A5B41" w:rsidP="00667B47">
            <w:pPr>
              <w:spacing w:before="60" w:after="120"/>
              <w:jc w:val="both"/>
              <w:rPr>
                <w:b/>
              </w:rPr>
            </w:pPr>
            <w:r w:rsidRPr="002A5B41">
              <w:t>2</w:t>
            </w:r>
          </w:p>
        </w:tc>
        <w:tc>
          <w:tcPr>
            <w:tcW w:w="8636" w:type="dxa"/>
          </w:tcPr>
          <w:p w:rsidR="002A5B41" w:rsidRPr="006672A6" w:rsidRDefault="002A5B41" w:rsidP="005D3F98">
            <w:pPr>
              <w:spacing w:before="60" w:after="120"/>
              <w:jc w:val="both"/>
              <w:rPr>
                <w:b/>
              </w:rPr>
            </w:pPr>
            <w:r w:rsidRPr="002A5B41">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A5B41" w:rsidRPr="006672A6" w:rsidTr="00667B47">
        <w:tc>
          <w:tcPr>
            <w:tcW w:w="828" w:type="dxa"/>
          </w:tcPr>
          <w:p w:rsidR="002A5B41" w:rsidRPr="006672A6" w:rsidRDefault="002A5B41" w:rsidP="00667B47">
            <w:pPr>
              <w:spacing w:before="60" w:after="120"/>
              <w:jc w:val="both"/>
              <w:rPr>
                <w:b/>
              </w:rPr>
            </w:pPr>
            <w:r w:rsidRPr="002A5B41">
              <w:t>3</w:t>
            </w:r>
          </w:p>
        </w:tc>
        <w:tc>
          <w:tcPr>
            <w:tcW w:w="8636" w:type="dxa"/>
          </w:tcPr>
          <w:p w:rsidR="002A5B41" w:rsidRPr="006672A6" w:rsidRDefault="002A5B41" w:rsidP="00667B47">
            <w:pPr>
              <w:spacing w:before="60" w:after="120"/>
              <w:jc w:val="both"/>
              <w:rPr>
                <w:b/>
              </w:rPr>
            </w:pPr>
            <w:r w:rsidRPr="002A5B41">
              <w:t>Projekt umowy</w:t>
            </w:r>
          </w:p>
        </w:tc>
      </w:tr>
      <w:tr w:rsidR="002A5B41" w:rsidRPr="006672A6" w:rsidTr="00667B47">
        <w:tc>
          <w:tcPr>
            <w:tcW w:w="828" w:type="dxa"/>
          </w:tcPr>
          <w:p w:rsidR="002A5B41" w:rsidRPr="006672A6" w:rsidRDefault="002A5B41" w:rsidP="00667B47">
            <w:pPr>
              <w:spacing w:before="60" w:after="120"/>
              <w:jc w:val="both"/>
              <w:rPr>
                <w:b/>
              </w:rPr>
            </w:pPr>
            <w:r w:rsidRPr="002A5B41">
              <w:t>4</w:t>
            </w:r>
          </w:p>
        </w:tc>
        <w:tc>
          <w:tcPr>
            <w:tcW w:w="8636" w:type="dxa"/>
          </w:tcPr>
          <w:p w:rsidR="002A5B41" w:rsidRPr="006672A6" w:rsidRDefault="002A5B41" w:rsidP="00667B47">
            <w:pPr>
              <w:spacing w:before="60" w:after="120"/>
              <w:jc w:val="both"/>
              <w:rPr>
                <w:b/>
              </w:rPr>
            </w:pPr>
            <w:r w:rsidRPr="002A5B41">
              <w:t>Wzór oferty</w:t>
            </w:r>
          </w:p>
        </w:tc>
      </w:tr>
      <w:tr w:rsidR="002A5B41" w:rsidRPr="006672A6" w:rsidTr="00667B47">
        <w:tc>
          <w:tcPr>
            <w:tcW w:w="828" w:type="dxa"/>
          </w:tcPr>
          <w:p w:rsidR="002A5B41" w:rsidRPr="006672A6" w:rsidRDefault="002A5B41" w:rsidP="00667B47">
            <w:pPr>
              <w:spacing w:before="60" w:after="120"/>
              <w:jc w:val="both"/>
              <w:rPr>
                <w:b/>
              </w:rPr>
            </w:pPr>
            <w:r w:rsidRPr="002A5B41">
              <w:t>5</w:t>
            </w:r>
          </w:p>
        </w:tc>
        <w:tc>
          <w:tcPr>
            <w:tcW w:w="8636" w:type="dxa"/>
          </w:tcPr>
          <w:p w:rsidR="002A5B41" w:rsidRPr="006672A6" w:rsidRDefault="002A5B41" w:rsidP="00667B47">
            <w:pPr>
              <w:spacing w:before="60" w:after="120"/>
              <w:jc w:val="both"/>
              <w:rPr>
                <w:b/>
              </w:rPr>
            </w:pPr>
            <w:r w:rsidRPr="002A5B41">
              <w:t>Wzór protokołu odbioru</w:t>
            </w:r>
          </w:p>
        </w:tc>
      </w:tr>
    </w:tbl>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1E" w:rsidRDefault="0024621E">
      <w:r>
        <w:separator/>
      </w:r>
    </w:p>
  </w:endnote>
  <w:endnote w:type="continuationSeparator" w:id="0">
    <w:p w:rsidR="0024621E" w:rsidRDefault="0024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41" w:rsidRDefault="002A5B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5D3F9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D3F98">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D3F98">
      <w:rPr>
        <w:rStyle w:val="Numerstrony"/>
        <w:noProof/>
        <w:sz w:val="18"/>
        <w:szCs w:val="18"/>
      </w:rPr>
      <w:t>15</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41" w:rsidRDefault="002A5B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1E" w:rsidRDefault="0024621E">
      <w:r>
        <w:separator/>
      </w:r>
    </w:p>
  </w:footnote>
  <w:footnote w:type="continuationSeparator" w:id="0">
    <w:p w:rsidR="0024621E" w:rsidRDefault="0024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41" w:rsidRDefault="002A5B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2A5B41">
    <w:pPr>
      <w:pStyle w:val="Nagwek"/>
      <w:jc w:val="center"/>
      <w:rPr>
        <w:sz w:val="18"/>
        <w:szCs w:val="18"/>
      </w:rPr>
    </w:pPr>
    <w:r>
      <w:rPr>
        <w:sz w:val="18"/>
        <w:szCs w:val="18"/>
      </w:rPr>
      <w:t>Dostawa projektora dla Wydziału Inżynierii Mechanicznej i Informatyki Politechniki Częstochowskiej</w:t>
    </w:r>
  </w:p>
  <w:p w:rsidR="00D35830" w:rsidRDefault="005D3F9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41" w:rsidRDefault="002A5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642EDD"/>
    <w:multiLevelType w:val="hybridMultilevel"/>
    <w:tmpl w:val="4358DD9C"/>
    <w:lvl w:ilvl="0" w:tplc="04150017">
      <w:start w:val="1"/>
      <w:numFmt w:val="lowerLetter"/>
      <w:lvlText w:val="%1)"/>
      <w:lvlJc w:val="left"/>
      <w:pPr>
        <w:ind w:left="784" w:hanging="360"/>
      </w:pPr>
      <w:rPr>
        <w:rFonts w:hint="default"/>
        <w:b w:val="0"/>
        <w:i w:val="0"/>
        <w:color w:val="000000"/>
        <w:sz w:val="20"/>
        <w:szCs w:val="2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00644A1"/>
    <w:multiLevelType w:val="hybridMultilevel"/>
    <w:tmpl w:val="0DA60096"/>
    <w:lvl w:ilvl="0" w:tplc="04150001">
      <w:start w:val="1"/>
      <w:numFmt w:val="bullet"/>
      <w:lvlText w:val=""/>
      <w:lvlJc w:val="left"/>
      <w:pPr>
        <w:ind w:left="720" w:hanging="360"/>
      </w:pPr>
      <w:rPr>
        <w:rFonts w:ascii="Symbol" w:hAnsi="Symbo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A6A0FAF"/>
    <w:multiLevelType w:val="hybridMultilevel"/>
    <w:tmpl w:val="C29A02A2"/>
    <w:lvl w:ilvl="0" w:tplc="04150001">
      <w:start w:val="1"/>
      <w:numFmt w:val="bullet"/>
      <w:lvlText w:val=""/>
      <w:lvlJc w:val="left"/>
      <w:pPr>
        <w:ind w:left="1147" w:hanging="360"/>
      </w:pPr>
      <w:rPr>
        <w:rFonts w:ascii="Symbol" w:hAnsi="Symbol" w:hint="default"/>
        <w:b w:val="0"/>
        <w:i w:val="0"/>
        <w:color w:val="auto"/>
        <w:sz w:val="18"/>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3"/>
  </w:num>
  <w:num w:numId="2">
    <w:abstractNumId w:val="17"/>
  </w:num>
  <w:num w:numId="3">
    <w:abstractNumId w:val="26"/>
  </w:num>
  <w:num w:numId="4">
    <w:abstractNumId w:val="20"/>
  </w:num>
  <w:num w:numId="5">
    <w:abstractNumId w:val="12"/>
  </w:num>
  <w:num w:numId="6">
    <w:abstractNumId w:val="7"/>
  </w:num>
  <w:num w:numId="7">
    <w:abstractNumId w:val="11"/>
  </w:num>
  <w:num w:numId="8">
    <w:abstractNumId w:val="33"/>
  </w:num>
  <w:num w:numId="9">
    <w:abstractNumId w:val="6"/>
  </w:num>
  <w:num w:numId="10">
    <w:abstractNumId w:val="27"/>
  </w:num>
  <w:num w:numId="11">
    <w:abstractNumId w:val="3"/>
  </w:num>
  <w:num w:numId="12">
    <w:abstractNumId w:val="30"/>
  </w:num>
  <w:num w:numId="13">
    <w:abstractNumId w:val="31"/>
  </w:num>
  <w:num w:numId="14">
    <w:abstractNumId w:val="32"/>
  </w:num>
  <w:num w:numId="15">
    <w:abstractNumId w:val="1"/>
  </w:num>
  <w:num w:numId="16">
    <w:abstractNumId w:val="24"/>
  </w:num>
  <w:num w:numId="17">
    <w:abstractNumId w:val="21"/>
  </w:num>
  <w:num w:numId="18">
    <w:abstractNumId w:val="0"/>
  </w:num>
  <w:num w:numId="19">
    <w:abstractNumId w:val="29"/>
  </w:num>
  <w:num w:numId="20">
    <w:abstractNumId w:val="16"/>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5"/>
  </w:num>
  <w:num w:numId="25">
    <w:abstractNumId w:val="8"/>
  </w:num>
  <w:num w:numId="26">
    <w:abstractNumId w:val="18"/>
  </w:num>
  <w:num w:numId="27">
    <w:abstractNumId w:val="34"/>
  </w:num>
  <w:num w:numId="28">
    <w:abstractNumId w:val="4"/>
  </w:num>
  <w:num w:numId="29">
    <w:abstractNumId w:val="22"/>
  </w:num>
  <w:num w:numId="30">
    <w:abstractNumId w:val="10"/>
  </w:num>
  <w:num w:numId="3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5"/>
  </w:num>
  <w:num w:numId="34">
    <w:abstractNumId w:val="23"/>
  </w:num>
  <w:num w:numId="35">
    <w:abstractNumId w:val="19"/>
  </w:num>
  <w:num w:numId="36">
    <w:abstractNumId w:val="2"/>
  </w:num>
  <w:num w:numId="37">
    <w:abstractNumId w:val="28"/>
  </w:num>
  <w:num w:numId="38">
    <w:abstractNumId w:val="38"/>
  </w:num>
  <w:num w:numId="39">
    <w:abstractNumId w:val="9"/>
  </w:num>
  <w:num w:numId="40">
    <w:abstractNumId w:val="37"/>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21E"/>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21E"/>
    <w:rsid w:val="0024673F"/>
    <w:rsid w:val="002478E6"/>
    <w:rsid w:val="00263EFE"/>
    <w:rsid w:val="00264019"/>
    <w:rsid w:val="002746F7"/>
    <w:rsid w:val="002962E0"/>
    <w:rsid w:val="002963F2"/>
    <w:rsid w:val="002A2D4A"/>
    <w:rsid w:val="002A5B41"/>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0916"/>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D3F9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1D42"/>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46441"/>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3712A"/>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AD6B23"/>
  <w15:chartTrackingRefBased/>
  <w15:docId w15:val="{D10782D3-7DFF-41DC-8010-1D96434E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 w:type="character" w:customStyle="1" w:styleId="TekstpodstawowyZnak">
    <w:name w:val="Tekst podstawowy Znak"/>
    <w:link w:val="Tekstpodstawowy"/>
    <w:rsid w:val="00D37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15</Pages>
  <Words>4922</Words>
  <Characters>32358</Characters>
  <Application>Microsoft Office Word</Application>
  <DocSecurity>0</DocSecurity>
  <Lines>269</Lines>
  <Paragraphs>74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37206</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2020-11-20T09:02:00Z</cp:lastPrinted>
  <dcterms:created xsi:type="dcterms:W3CDTF">2020-11-20T09:02:00Z</dcterms:created>
  <dcterms:modified xsi:type="dcterms:W3CDTF">2020-11-20T09:02:00Z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