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C" w:rsidRDefault="00A07B4C" w:rsidP="00A07B4C">
      <w:pPr>
        <w:pStyle w:val="Nagwek4"/>
        <w:jc w:val="both"/>
        <w:rPr>
          <w:b w:val="0"/>
        </w:rPr>
      </w:pPr>
      <w:bookmarkStart w:id="0" w:name="_GoBack"/>
      <w:bookmarkEnd w:id="0"/>
      <w:r w:rsidRPr="005D74A4">
        <w:rPr>
          <w:rFonts w:asciiTheme="minorHAnsi" w:hAnsiTheme="minorHAnsi" w:cstheme="minorHAnsi"/>
          <w:sz w:val="22"/>
          <w:szCs w:val="22"/>
        </w:rPr>
        <w:t xml:space="preserve">Nr sprawy: </w:t>
      </w:r>
      <w:r w:rsidR="00841FC8" w:rsidRPr="005D74A4">
        <w:rPr>
          <w:rFonts w:asciiTheme="minorHAnsi" w:hAnsiTheme="minorHAnsi" w:cstheme="minorHAnsi"/>
          <w:sz w:val="22"/>
          <w:szCs w:val="22"/>
        </w:rPr>
        <w:t>ZP-271-43/20</w:t>
      </w:r>
      <w:r w:rsidRPr="005D74A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</w:t>
      </w:r>
      <w:r w:rsidR="00712980">
        <w:rPr>
          <w:bCs/>
          <w:sz w:val="20"/>
        </w:rPr>
        <w:tab/>
      </w:r>
      <w:r w:rsidR="00712980">
        <w:rPr>
          <w:bCs/>
          <w:sz w:val="20"/>
        </w:rPr>
        <w:tab/>
      </w:r>
      <w:r w:rsidR="005D74A4">
        <w:rPr>
          <w:bCs/>
          <w:sz w:val="20"/>
        </w:rPr>
        <w:tab/>
      </w:r>
      <w:r w:rsidR="005D74A4">
        <w:rPr>
          <w:bCs/>
          <w:sz w:val="20"/>
        </w:rPr>
        <w:tab/>
      </w:r>
      <w:r w:rsidRPr="001D1561">
        <w:rPr>
          <w:rFonts w:ascii="Calibri" w:hAnsi="Calibri"/>
          <w:bCs/>
          <w:sz w:val="22"/>
          <w:szCs w:val="22"/>
        </w:rPr>
        <w:t xml:space="preserve">Załącznik nr </w:t>
      </w:r>
      <w:r w:rsidR="00712980" w:rsidRPr="001D1561">
        <w:rPr>
          <w:rFonts w:ascii="Calibri" w:hAnsi="Calibri"/>
          <w:bCs/>
          <w:sz w:val="22"/>
          <w:szCs w:val="22"/>
        </w:rPr>
        <w:t>4</w:t>
      </w:r>
      <w:r w:rsidRPr="001D1561">
        <w:rPr>
          <w:rFonts w:ascii="Calibri" w:hAnsi="Calibri"/>
          <w:bCs/>
          <w:sz w:val="22"/>
          <w:szCs w:val="22"/>
        </w:rPr>
        <w:t xml:space="preserve">  do </w:t>
      </w:r>
      <w:r w:rsidR="005D74A4">
        <w:rPr>
          <w:rFonts w:ascii="Calibri" w:hAnsi="Calibri"/>
          <w:bCs/>
          <w:sz w:val="22"/>
          <w:szCs w:val="22"/>
        </w:rPr>
        <w:t>SIWZ</w:t>
      </w:r>
    </w:p>
    <w:p w:rsidR="00A07B4C" w:rsidRDefault="00A07B4C" w:rsidP="00A07B4C">
      <w:pPr>
        <w:jc w:val="both"/>
        <w:rPr>
          <w:b/>
          <w:sz w:val="28"/>
        </w:rPr>
      </w:pPr>
    </w:p>
    <w:p w:rsidR="00A07B4C" w:rsidRDefault="00A07B4C" w:rsidP="00A07B4C">
      <w:pPr>
        <w:jc w:val="both"/>
        <w:rPr>
          <w:b/>
          <w:sz w:val="2"/>
        </w:rPr>
      </w:pPr>
    </w:p>
    <w:p w:rsidR="00A07B4C" w:rsidRDefault="00A07B4C" w:rsidP="00A07B4C"/>
    <w:p w:rsidR="00712980" w:rsidRPr="00712980" w:rsidRDefault="00712980" w:rsidP="00712980">
      <w:pPr>
        <w:pStyle w:val="Nagwek2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OŚWIADCZENIE  WYKONAWCY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5387"/>
        </w:tabs>
        <w:ind w:left="142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Wykonawca: </w:t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.................................................................................</w:t>
      </w:r>
    </w:p>
    <w:p w:rsidR="00712980" w:rsidRPr="00712980" w:rsidRDefault="00712980" w:rsidP="00712980">
      <w:pPr>
        <w:tabs>
          <w:tab w:val="left" w:pos="-5387"/>
        </w:tabs>
        <w:ind w:left="142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.................................................................................</w:t>
      </w: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Niniejszym oświadczamy, że: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Zaoferowane produkty lecznicze są dopuszczone do obrotu na terenie Polski zgodnie z postanowieniami ustawy z dnia 6 września 2001 roku Prawo farmaceutyczne (</w:t>
      </w:r>
      <w:r w:rsidRPr="00712980">
        <w:rPr>
          <w:rFonts w:ascii="Calibri" w:hAnsi="Calibri"/>
          <w:bCs/>
          <w:sz w:val="22"/>
          <w:szCs w:val="22"/>
        </w:rPr>
        <w:t>t.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5D74A4">
        <w:rPr>
          <w:rFonts w:ascii="Calibri" w:hAnsi="Calibri"/>
          <w:bCs/>
          <w:sz w:val="22"/>
          <w:szCs w:val="22"/>
        </w:rPr>
        <w:t xml:space="preserve">j. Dz.U. z 2020 r. poz. 944 z </w:t>
      </w:r>
      <w:proofErr w:type="spellStart"/>
      <w:r w:rsidR="005D74A4">
        <w:rPr>
          <w:rFonts w:ascii="Calibri" w:hAnsi="Calibri"/>
          <w:bCs/>
          <w:sz w:val="22"/>
          <w:szCs w:val="22"/>
        </w:rPr>
        <w:t>późn</w:t>
      </w:r>
      <w:proofErr w:type="spellEnd"/>
      <w:r w:rsidR="005D74A4">
        <w:rPr>
          <w:rFonts w:ascii="Calibri" w:hAnsi="Calibri"/>
          <w:bCs/>
          <w:sz w:val="22"/>
          <w:szCs w:val="22"/>
        </w:rPr>
        <w:t>. zm.</w:t>
      </w:r>
      <w:r w:rsidRPr="00712980">
        <w:rPr>
          <w:rFonts w:ascii="Calibri" w:hAnsi="Calibri"/>
          <w:sz w:val="22"/>
          <w:szCs w:val="22"/>
        </w:rPr>
        <w:t>). Oświadczamy, że na każde żądanie Zamawiającego dokumenty dopuszczające do obrotu zostaną okazane. W przypadku wygaśnięcia, zmiany lub cofnięcia dopuszczenia niezwłocznie o tym fakcie Zamawiający zostanie poinformowany.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Oferowane produkty lecznicze będą posiadać w dniu dostawy co najmniej 12 miesięczny termin ważności.</w:t>
      </w:r>
    </w:p>
    <w:p w:rsidR="00712980" w:rsidRPr="005D74A4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D74A4">
        <w:rPr>
          <w:rFonts w:ascii="Calibri" w:hAnsi="Calibri"/>
          <w:sz w:val="22"/>
          <w:szCs w:val="22"/>
        </w:rPr>
        <w:t>Preparaty o tej samej nazwie chemicznej, ale o różnych dawkach, będą zaoferowane od jednego producenta, aby w praktyce istniała możliwość łączenia dawek.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Oferowane cytostatyczne produkty lecznicze w postaci innej niż tabletki będą miały podaną informację o gęstości lub masie leku. Informacja będzie podana w szczególności poprzez wpisanie obok nazwy oferowanego leku lub jako osobny dokument sporządzony przez wykonawcę.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Ceny zaoferowanych produktów leczniczych, środków spożywczych specjalnego przeznaczenia czy wyrobów medycznych, które są wpisane na listę leków refundowanych i zaoferowanych przez wykonawcę nie mogą być wyższe niż: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softHyphen/>
        <w:t>- urzędowa cena zbytu powiększona o marżę nie wyższą niż urzędowa marża hurtowa,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- urzędowa cena zbytu, uwzględniająca liczbę DDD leku, jednostek środka spożywczego specjalnego przeznaczenia żywieniowego w opakowaniu albo liczbę jednostkowych wyrobów medycznych, albo liczbę jednostek wyrobu medycznego, powiększona o marżę nie wyższą niż urzędowa marża (w przypadku produktów leczniczych, środków spożywczych specjalnego przeznaczenia czy wyrobów medycznych, które są podstawą ustalenia limitu),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- urzędowa cena zbytu (w przypadku nabywania od podmiotu innego niż przedsiębiorca prowadzący obrót hurtowy w rozumieniu ustawy z dnia 6 września 2001 r. – Prawo farmaceutyczne).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>Wszystkie właściwości zaoferowanych w ofercie produktów leczniczych, w szczególności postać, dawkowanie, wskazania terapeutyczne, stabilność itp. mają potwierdzenie w charakterystyce produktu leczniczego. Oświadczamy, że na każde żądanie Zamawiającego charakterystyka zostanie okazana.</w:t>
      </w:r>
    </w:p>
    <w:p w:rsidR="00712980" w:rsidRPr="00712980" w:rsidRDefault="00712980" w:rsidP="00712980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Wycena na podstawie Załącznika nr 2 „Wykaz refundowanych leków i środków spożywczych specjalnego przeznaczenia żywieniowego oraz wyrobów medycznych” – w brzmieniu obowiązującym na dzień składania ofert – część: </w:t>
      </w:r>
    </w:p>
    <w:p w:rsidR="00712980" w:rsidRPr="005D74A4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5D74A4">
        <w:rPr>
          <w:rFonts w:ascii="Calibri" w:hAnsi="Calibri"/>
          <w:sz w:val="22"/>
          <w:szCs w:val="22"/>
        </w:rPr>
        <w:t>B. Leki dostępne w ramach programu lekowego.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  <w:r w:rsidRPr="005D74A4">
        <w:rPr>
          <w:rFonts w:ascii="Calibri" w:hAnsi="Calibri"/>
          <w:sz w:val="22"/>
          <w:szCs w:val="22"/>
        </w:rPr>
        <w:t xml:space="preserve">C. </w:t>
      </w:r>
      <w:r w:rsidR="000B4E1A" w:rsidRPr="005D74A4">
        <w:rPr>
          <w:rFonts w:ascii="Calibri" w:hAnsi="Calibri"/>
          <w:sz w:val="22"/>
          <w:szCs w:val="22"/>
        </w:rPr>
        <w:t>Leki, stosowane w ramach chemioterapii w całym zakresie zarejestrowanych wskazań i przeznaczeń oraz we wskazaniu określonym stanem klinicznym Obwieszczenia ministra zdrowia w sprawie wykazu refundowanych leków, środków spożywczych specjalnego przeznaczenia żywieniowego oraz wyrobów medycznych – w brzmieniu obowiązującym na dzień składania ofert.</w:t>
      </w:r>
      <w:r w:rsidR="000B4E1A">
        <w:rPr>
          <w:rFonts w:ascii="Calibri" w:hAnsi="Calibri"/>
          <w:sz w:val="22"/>
          <w:szCs w:val="22"/>
        </w:rPr>
        <w:t xml:space="preserve"> </w:t>
      </w:r>
    </w:p>
    <w:p w:rsidR="00712980" w:rsidRPr="00712980" w:rsidRDefault="00712980" w:rsidP="00712980">
      <w:pPr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h)     </w:t>
      </w:r>
      <w:r w:rsidRPr="00322346">
        <w:rPr>
          <w:rFonts w:ascii="Calibri" w:hAnsi="Calibri"/>
          <w:sz w:val="22"/>
          <w:szCs w:val="22"/>
        </w:rPr>
        <w:t>Termin dostawy zamówionych leków nie dłuższy niż 3 dni robocze.</w:t>
      </w:r>
    </w:p>
    <w:p w:rsidR="00712980" w:rsidRPr="00712980" w:rsidRDefault="00712980" w:rsidP="00712980">
      <w:pPr>
        <w:ind w:left="426"/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Jednocześnie stwierdzamy, iż jesteśmy świadomi odpowiedzialności karnej za składanie fałszywych oświadczeń. </w:t>
      </w: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</w:p>
    <w:p w:rsidR="00712980" w:rsidRPr="00712980" w:rsidRDefault="00712980" w:rsidP="00712980">
      <w:pPr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…………………………………………………… </w:t>
      </w:r>
      <w:r w:rsidRPr="00712980">
        <w:rPr>
          <w:rFonts w:ascii="Calibri" w:hAnsi="Calibri"/>
          <w:sz w:val="22"/>
          <w:szCs w:val="22"/>
        </w:rPr>
        <w:tab/>
      </w:r>
      <w:r w:rsidRPr="0071298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</w:t>
      </w:r>
    </w:p>
    <w:p w:rsidR="00712980" w:rsidRPr="00712980" w:rsidRDefault="00712980" w:rsidP="00712980">
      <w:pPr>
        <w:ind w:left="4536" w:hanging="3825"/>
        <w:rPr>
          <w:rFonts w:ascii="Calibri" w:hAnsi="Calibri"/>
          <w:sz w:val="22"/>
          <w:szCs w:val="22"/>
        </w:rPr>
      </w:pPr>
      <w:r w:rsidRPr="00712980">
        <w:rPr>
          <w:rFonts w:ascii="Calibri" w:hAnsi="Calibri"/>
          <w:sz w:val="22"/>
          <w:szCs w:val="22"/>
        </w:rPr>
        <w:t xml:space="preserve">data i miejscowość </w:t>
      </w:r>
      <w:r w:rsidRPr="00712980">
        <w:rPr>
          <w:rFonts w:ascii="Calibri" w:hAnsi="Calibri"/>
          <w:sz w:val="22"/>
          <w:szCs w:val="22"/>
        </w:rPr>
        <w:tab/>
        <w:t>podpis i pieczęć osoby (osób) upoważnionej do reprezentowania wykonawcy</w:t>
      </w:r>
    </w:p>
    <w:p w:rsidR="00A07B4C" w:rsidRDefault="00A07B4C" w:rsidP="000B4E1A">
      <w:pPr>
        <w:tabs>
          <w:tab w:val="left" w:pos="9639"/>
        </w:tabs>
        <w:jc w:val="both"/>
      </w:pPr>
    </w:p>
    <w:p w:rsidR="00C534B6" w:rsidRPr="00375C75" w:rsidRDefault="00C534B6" w:rsidP="00375C75">
      <w:pPr>
        <w:pStyle w:val="Zwykytekst"/>
      </w:pPr>
    </w:p>
    <w:sectPr w:rsidR="00C534B6" w:rsidRPr="00375C75" w:rsidSect="00E22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C8" w:rsidRDefault="00841FC8" w:rsidP="00841FC8">
      <w:r>
        <w:separator/>
      </w:r>
    </w:p>
  </w:endnote>
  <w:endnote w:type="continuationSeparator" w:id="0">
    <w:p w:rsidR="00841FC8" w:rsidRDefault="00841FC8" w:rsidP="0084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C8" w:rsidRDefault="00841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C8" w:rsidRDefault="00841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C8" w:rsidRDefault="00841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C8" w:rsidRDefault="00841FC8" w:rsidP="00841FC8">
      <w:r>
        <w:separator/>
      </w:r>
    </w:p>
  </w:footnote>
  <w:footnote w:type="continuationSeparator" w:id="0">
    <w:p w:rsidR="00841FC8" w:rsidRDefault="00841FC8" w:rsidP="0084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C8" w:rsidRDefault="00841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C8" w:rsidRDefault="00841F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C8" w:rsidRDefault="00841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6C2"/>
    <w:multiLevelType w:val="hybridMultilevel"/>
    <w:tmpl w:val="C608A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711A2"/>
    <w:multiLevelType w:val="hybridMultilevel"/>
    <w:tmpl w:val="6216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D9A"/>
    <w:multiLevelType w:val="hybridMultilevel"/>
    <w:tmpl w:val="7C763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F1"/>
    <w:rsid w:val="000B4E1A"/>
    <w:rsid w:val="001474A5"/>
    <w:rsid w:val="001B280F"/>
    <w:rsid w:val="001D1561"/>
    <w:rsid w:val="00363827"/>
    <w:rsid w:val="00375C75"/>
    <w:rsid w:val="003A0C4A"/>
    <w:rsid w:val="0056599A"/>
    <w:rsid w:val="005674FE"/>
    <w:rsid w:val="005D74A4"/>
    <w:rsid w:val="00712980"/>
    <w:rsid w:val="00765CF1"/>
    <w:rsid w:val="007A104D"/>
    <w:rsid w:val="007D16F1"/>
    <w:rsid w:val="00841FC8"/>
    <w:rsid w:val="009878F7"/>
    <w:rsid w:val="00A07B4C"/>
    <w:rsid w:val="00C534B6"/>
    <w:rsid w:val="00C75D14"/>
    <w:rsid w:val="00CD6E17"/>
    <w:rsid w:val="00E22AF1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083C-B657-4322-8F48-B50917C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7B4C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A07B4C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75C75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link w:val="Nagwek2"/>
    <w:rsid w:val="00712980"/>
    <w:rPr>
      <w:b/>
      <w:sz w:val="32"/>
    </w:rPr>
  </w:style>
  <w:style w:type="character" w:customStyle="1" w:styleId="ZwykytekstZnak">
    <w:name w:val="Zwykły tekst Znak"/>
    <w:link w:val="Zwykytekst"/>
    <w:rsid w:val="0071298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1298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41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F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1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M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411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Joanna Warmińska</dc:creator>
  <cp:keywords/>
  <dc:description/>
  <cp:lastModifiedBy>Joanna Warmińska2</cp:lastModifiedBy>
  <cp:revision>2</cp:revision>
  <cp:lastPrinted>1899-12-31T23:00:00Z</cp:lastPrinted>
  <dcterms:created xsi:type="dcterms:W3CDTF">2020-10-05T12:38:00Z</dcterms:created>
  <dcterms:modified xsi:type="dcterms:W3CDTF">2020-10-05T12:38:00Z</dcterms:modified>
</cp:coreProperties>
</file>