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B17059" w14:textId="33BDF2E4" w:rsidR="00E13839" w:rsidRPr="00E13839" w:rsidRDefault="00E13839" w:rsidP="00B362F0">
      <w:pPr>
        <w:pStyle w:val="Nagwek1"/>
      </w:pPr>
      <w:r w:rsidRPr="00E13839">
        <w:t>Szczegółowy opis przedmiotu zamówienia</w:t>
      </w:r>
      <w:r w:rsidRPr="00E13839" w:rsidDel="00E13839">
        <w:t xml:space="preserve"> </w:t>
      </w:r>
    </w:p>
    <w:p w14:paraId="06700CAC" w14:textId="77777777" w:rsidR="008F516C" w:rsidRDefault="008F516C" w:rsidP="00421AAE">
      <w:pPr>
        <w:jc w:val="both"/>
      </w:pPr>
    </w:p>
    <w:p w14:paraId="441BB50A" w14:textId="513C03F1" w:rsidR="00385C4B" w:rsidRPr="00B362F0" w:rsidRDefault="00385C4B" w:rsidP="00421AAE">
      <w:pPr>
        <w:jc w:val="both"/>
      </w:pPr>
      <w:r w:rsidRPr="00B362F0">
        <w:t xml:space="preserve">Przedmiotem zamówienia jest dostawa nowej centrali cyfrowej </w:t>
      </w:r>
      <w:r w:rsidR="00E13839" w:rsidRPr="00B362F0">
        <w:t xml:space="preserve">wraz z montażem, konfiguracją oraz przyłączeniem do istniejącej sieci teletechnicznej Zamawiającego. Obecna centrala Zamawiającego, wraz z przynależnym wyposażeniem, zostanie odłączona i bez uszkodzeń zdemontowana przez Wykonawcę </w:t>
      </w:r>
      <w:r w:rsidR="0073278B">
        <w:t>oraz</w:t>
      </w:r>
      <w:r w:rsidR="00E13839" w:rsidRPr="00B362F0">
        <w:t xml:space="preserve"> przekazana Zamawiającemu. </w:t>
      </w:r>
      <w:r w:rsidRPr="00B362F0">
        <w:t>Prace należy wykonać w lokalizacjach:</w:t>
      </w:r>
    </w:p>
    <w:p w14:paraId="75FD0D5B" w14:textId="77777777" w:rsidR="00385C4B" w:rsidRPr="00B362F0" w:rsidRDefault="00385C4B" w:rsidP="000C3543">
      <w:pPr>
        <w:pStyle w:val="Akapitzlist"/>
        <w:numPr>
          <w:ilvl w:val="0"/>
          <w:numId w:val="48"/>
        </w:numPr>
        <w:jc w:val="both"/>
      </w:pPr>
      <w:r w:rsidRPr="00B362F0">
        <w:t>al. Armii Krajowej 19, Częstochowa</w:t>
      </w:r>
    </w:p>
    <w:p w14:paraId="07F65C44" w14:textId="13A2C6FA" w:rsidR="00385C4B" w:rsidRDefault="00385C4B" w:rsidP="00385C4B">
      <w:pPr>
        <w:pStyle w:val="Akapitzlist"/>
        <w:numPr>
          <w:ilvl w:val="0"/>
          <w:numId w:val="48"/>
        </w:numPr>
        <w:jc w:val="both"/>
      </w:pPr>
      <w:r w:rsidRPr="00B362F0">
        <w:t>ul. Brzeźnicka 60, Częstochowa.</w:t>
      </w:r>
    </w:p>
    <w:p w14:paraId="66B829E7" w14:textId="77777777" w:rsidR="008F516C" w:rsidRPr="00B362F0" w:rsidRDefault="008F516C" w:rsidP="008F516C">
      <w:pPr>
        <w:jc w:val="both"/>
      </w:pPr>
    </w:p>
    <w:p w14:paraId="1D60545A" w14:textId="33FE0CCA" w:rsidR="00843174" w:rsidRPr="00843174" w:rsidRDefault="00385C4B" w:rsidP="0073278B">
      <w:pPr>
        <w:pStyle w:val="Nagwek2"/>
      </w:pPr>
      <w:r>
        <w:t>Zamawiający o</w:t>
      </w:r>
      <w:r w:rsidR="00843174" w:rsidRPr="00843174">
        <w:t>becn</w:t>
      </w:r>
      <w:r w:rsidR="000C3543">
        <w:t>ie</w:t>
      </w:r>
      <w:r w:rsidR="00843174" w:rsidRPr="00843174">
        <w:t xml:space="preserve"> </w:t>
      </w:r>
      <w:r>
        <w:t xml:space="preserve">posiada centralę o następującej </w:t>
      </w:r>
      <w:r w:rsidR="00843174" w:rsidRPr="00843174">
        <w:t>konfiguracj</w:t>
      </w:r>
      <w:r>
        <w:t>i.</w:t>
      </w:r>
    </w:p>
    <w:p w14:paraId="1390CACD" w14:textId="77777777" w:rsidR="00843174" w:rsidRPr="00843174" w:rsidRDefault="00843174" w:rsidP="00843174">
      <w:pPr>
        <w:spacing w:after="0"/>
        <w:rPr>
          <w:rFonts w:asciiTheme="minorHAnsi" w:hAnsiTheme="minorHAnsi" w:cstheme="minorHAnsi"/>
        </w:rPr>
      </w:pPr>
      <w:r w:rsidRPr="00843174">
        <w:rPr>
          <w:rFonts w:asciiTheme="minorHAnsi" w:hAnsiTheme="minorHAnsi" w:cstheme="minorHAnsi"/>
        </w:rPr>
        <w:t xml:space="preserve">Centrala telefoniczna Alcatel-Lucent </w:t>
      </w:r>
      <w:proofErr w:type="spellStart"/>
      <w:r w:rsidRPr="00843174">
        <w:rPr>
          <w:rFonts w:asciiTheme="minorHAnsi" w:hAnsiTheme="minorHAnsi" w:cstheme="minorHAnsi"/>
        </w:rPr>
        <w:t>OmniPCX</w:t>
      </w:r>
      <w:proofErr w:type="spellEnd"/>
      <w:r w:rsidRPr="00843174">
        <w:rPr>
          <w:rFonts w:asciiTheme="minorHAnsi" w:hAnsiTheme="minorHAnsi" w:cstheme="minorHAnsi"/>
        </w:rPr>
        <w:t xml:space="preserve"> </w:t>
      </w:r>
      <w:proofErr w:type="spellStart"/>
      <w:r w:rsidRPr="00843174">
        <w:rPr>
          <w:rFonts w:asciiTheme="minorHAnsi" w:hAnsiTheme="minorHAnsi" w:cstheme="minorHAnsi"/>
        </w:rPr>
        <w:t>Enterprice</w:t>
      </w:r>
      <w:proofErr w:type="spellEnd"/>
    </w:p>
    <w:p w14:paraId="34C0E69A" w14:textId="77777777" w:rsidR="00843174" w:rsidRPr="00843174" w:rsidRDefault="00843174" w:rsidP="00843174">
      <w:pPr>
        <w:pStyle w:val="Akapitzlist"/>
        <w:numPr>
          <w:ilvl w:val="0"/>
          <w:numId w:val="44"/>
        </w:numPr>
        <w:spacing w:after="0"/>
        <w:rPr>
          <w:rFonts w:asciiTheme="minorHAnsi" w:hAnsiTheme="minorHAnsi" w:cstheme="minorHAnsi"/>
        </w:rPr>
      </w:pPr>
      <w:r w:rsidRPr="00843174">
        <w:rPr>
          <w:rFonts w:asciiTheme="minorHAnsi" w:hAnsiTheme="minorHAnsi" w:cstheme="minorHAnsi"/>
        </w:rPr>
        <w:t>wersja SW centrali: 9.1</w:t>
      </w:r>
    </w:p>
    <w:p w14:paraId="675B6A66" w14:textId="77777777" w:rsidR="00843174" w:rsidRPr="00843174" w:rsidRDefault="00843174" w:rsidP="00843174">
      <w:pPr>
        <w:pStyle w:val="Akapitzlist"/>
        <w:numPr>
          <w:ilvl w:val="0"/>
          <w:numId w:val="44"/>
        </w:numPr>
        <w:spacing w:after="0"/>
        <w:rPr>
          <w:rFonts w:asciiTheme="minorHAnsi" w:hAnsiTheme="minorHAnsi" w:cstheme="minorHAnsi"/>
        </w:rPr>
      </w:pPr>
      <w:r w:rsidRPr="00843174">
        <w:rPr>
          <w:rFonts w:asciiTheme="minorHAnsi" w:hAnsiTheme="minorHAnsi" w:cstheme="minorHAnsi"/>
        </w:rPr>
        <w:t>pojemność centrali:</w:t>
      </w:r>
    </w:p>
    <w:p w14:paraId="390DBDB2" w14:textId="77777777" w:rsidR="00843174" w:rsidRPr="00843174" w:rsidRDefault="00843174" w:rsidP="00843174">
      <w:pPr>
        <w:spacing w:after="0"/>
        <w:rPr>
          <w:rFonts w:asciiTheme="minorHAnsi" w:hAnsiTheme="minorHAnsi" w:cstheme="minorHAnsi"/>
        </w:rPr>
      </w:pPr>
      <w:r w:rsidRPr="00843174">
        <w:rPr>
          <w:rFonts w:asciiTheme="minorHAnsi" w:hAnsiTheme="minorHAnsi" w:cstheme="minorHAnsi"/>
        </w:rPr>
        <w:t>                   - linie analogowe wewnętrzne: 768</w:t>
      </w:r>
    </w:p>
    <w:p w14:paraId="5F332C0E" w14:textId="77777777" w:rsidR="00843174" w:rsidRPr="00843174" w:rsidRDefault="00843174" w:rsidP="00843174">
      <w:pPr>
        <w:spacing w:after="0"/>
        <w:rPr>
          <w:rFonts w:asciiTheme="minorHAnsi" w:hAnsiTheme="minorHAnsi" w:cstheme="minorHAnsi"/>
        </w:rPr>
      </w:pPr>
      <w:r w:rsidRPr="00843174">
        <w:rPr>
          <w:rFonts w:asciiTheme="minorHAnsi" w:hAnsiTheme="minorHAnsi" w:cstheme="minorHAnsi"/>
        </w:rPr>
        <w:t>                   - linie IP wewnętrzne: 50</w:t>
      </w:r>
    </w:p>
    <w:p w14:paraId="492DFF7C" w14:textId="77777777" w:rsidR="00843174" w:rsidRPr="00843174" w:rsidRDefault="00843174" w:rsidP="00843174">
      <w:pPr>
        <w:spacing w:after="0"/>
        <w:rPr>
          <w:rFonts w:asciiTheme="minorHAnsi" w:hAnsiTheme="minorHAnsi" w:cstheme="minorHAnsi"/>
        </w:rPr>
      </w:pPr>
      <w:r w:rsidRPr="00843174">
        <w:rPr>
          <w:rFonts w:asciiTheme="minorHAnsi" w:hAnsiTheme="minorHAnsi" w:cstheme="minorHAnsi"/>
        </w:rPr>
        <w:t>                   - trakty cyfrowe PRA (30B+D): 4</w:t>
      </w:r>
    </w:p>
    <w:p w14:paraId="04AF0F31" w14:textId="77777777" w:rsidR="00843174" w:rsidRDefault="00843174" w:rsidP="00843174">
      <w:pPr>
        <w:pStyle w:val="Akapitzlist"/>
        <w:numPr>
          <w:ilvl w:val="0"/>
          <w:numId w:val="45"/>
        </w:numPr>
        <w:spacing w:after="0"/>
        <w:rPr>
          <w:rFonts w:asciiTheme="minorHAnsi" w:hAnsiTheme="minorHAnsi" w:cstheme="minorHAnsi"/>
        </w:rPr>
      </w:pPr>
      <w:r w:rsidRPr="00843174">
        <w:rPr>
          <w:rFonts w:asciiTheme="minorHAnsi" w:hAnsiTheme="minorHAnsi" w:cstheme="minorHAnsi"/>
        </w:rPr>
        <w:t>centrala posiada zduplikowany układ procesorowy (dwie płyty CPU7-2)</w:t>
      </w:r>
    </w:p>
    <w:p w14:paraId="4AE687CB" w14:textId="77777777" w:rsidR="00843174" w:rsidRPr="00843174" w:rsidRDefault="00843174" w:rsidP="00843174">
      <w:pPr>
        <w:pStyle w:val="Akapitzlist"/>
        <w:numPr>
          <w:ilvl w:val="0"/>
          <w:numId w:val="45"/>
        </w:numPr>
        <w:spacing w:after="0"/>
        <w:rPr>
          <w:rFonts w:asciiTheme="minorHAnsi" w:hAnsiTheme="minorHAnsi" w:cstheme="minorHAnsi"/>
        </w:rPr>
      </w:pPr>
      <w:r w:rsidRPr="00843174">
        <w:rPr>
          <w:rFonts w:asciiTheme="minorHAnsi" w:hAnsiTheme="minorHAnsi" w:cstheme="minorHAnsi"/>
          <w:lang w:val="en-US"/>
        </w:rPr>
        <w:t xml:space="preserve">switches Alcatel-Lucent OS-LS-6212P-EU: 1 </w:t>
      </w:r>
      <w:proofErr w:type="spellStart"/>
      <w:r w:rsidRPr="00843174">
        <w:rPr>
          <w:rFonts w:asciiTheme="minorHAnsi" w:hAnsiTheme="minorHAnsi" w:cstheme="minorHAnsi"/>
          <w:lang w:val="en-US"/>
        </w:rPr>
        <w:t>szt</w:t>
      </w:r>
      <w:proofErr w:type="spellEnd"/>
      <w:r w:rsidRPr="00843174">
        <w:rPr>
          <w:rFonts w:asciiTheme="minorHAnsi" w:hAnsiTheme="minorHAnsi" w:cstheme="minorHAnsi"/>
          <w:lang w:val="en-US"/>
        </w:rPr>
        <w:t>.</w:t>
      </w:r>
    </w:p>
    <w:p w14:paraId="08F44B0B" w14:textId="77777777" w:rsidR="00843174" w:rsidRPr="00843174" w:rsidRDefault="00843174" w:rsidP="00843174">
      <w:pPr>
        <w:pStyle w:val="Akapitzlist"/>
        <w:numPr>
          <w:ilvl w:val="0"/>
          <w:numId w:val="45"/>
        </w:numPr>
        <w:spacing w:after="0"/>
        <w:rPr>
          <w:rFonts w:asciiTheme="minorHAnsi" w:hAnsiTheme="minorHAnsi" w:cstheme="minorHAnsi"/>
        </w:rPr>
      </w:pPr>
      <w:r w:rsidRPr="00843174">
        <w:rPr>
          <w:rFonts w:asciiTheme="minorHAnsi" w:hAnsiTheme="minorHAnsi" w:cstheme="minorHAnsi"/>
        </w:rPr>
        <w:t>zasilanie centrali:</w:t>
      </w:r>
    </w:p>
    <w:p w14:paraId="1EEFA5BD" w14:textId="77777777" w:rsidR="00843174" w:rsidRPr="00843174" w:rsidRDefault="00843174" w:rsidP="00843174">
      <w:pPr>
        <w:spacing w:after="0"/>
        <w:rPr>
          <w:rFonts w:asciiTheme="minorHAnsi" w:hAnsiTheme="minorHAnsi" w:cstheme="minorHAnsi"/>
        </w:rPr>
      </w:pPr>
      <w:r w:rsidRPr="00843174">
        <w:rPr>
          <w:rFonts w:asciiTheme="minorHAnsi" w:hAnsiTheme="minorHAnsi" w:cstheme="minorHAnsi"/>
        </w:rPr>
        <w:t>                   - siłownia BENNING SMS 1500/3: 1 szt.</w:t>
      </w:r>
    </w:p>
    <w:p w14:paraId="6AB5F4BC" w14:textId="77777777" w:rsidR="00843174" w:rsidRPr="00843174" w:rsidRDefault="00843174" w:rsidP="00843174">
      <w:pPr>
        <w:spacing w:after="0"/>
        <w:rPr>
          <w:rFonts w:asciiTheme="minorHAnsi" w:hAnsiTheme="minorHAnsi" w:cstheme="minorHAnsi"/>
        </w:rPr>
      </w:pPr>
      <w:r w:rsidRPr="00843174">
        <w:rPr>
          <w:rFonts w:asciiTheme="minorHAnsi" w:hAnsiTheme="minorHAnsi" w:cstheme="minorHAnsi"/>
        </w:rPr>
        <w:t>                   - moduł E100: 3 szt.</w:t>
      </w:r>
    </w:p>
    <w:p w14:paraId="617ACF86" w14:textId="77777777" w:rsidR="00843174" w:rsidRPr="00843174" w:rsidRDefault="00843174" w:rsidP="00843174">
      <w:pPr>
        <w:spacing w:after="0"/>
        <w:rPr>
          <w:rFonts w:asciiTheme="minorHAnsi" w:hAnsiTheme="minorHAnsi" w:cstheme="minorHAnsi"/>
        </w:rPr>
      </w:pPr>
      <w:r w:rsidRPr="00843174">
        <w:rPr>
          <w:rFonts w:asciiTheme="minorHAnsi" w:hAnsiTheme="minorHAnsi" w:cstheme="minorHAnsi"/>
        </w:rPr>
        <w:t>                   - bateria 12V/210Ah: 4 szt.</w:t>
      </w:r>
    </w:p>
    <w:p w14:paraId="3F7831DA" w14:textId="77777777" w:rsidR="00843174" w:rsidRPr="00843174" w:rsidRDefault="00843174" w:rsidP="00843174">
      <w:pPr>
        <w:spacing w:after="0"/>
        <w:rPr>
          <w:rFonts w:asciiTheme="minorHAnsi" w:hAnsiTheme="minorHAnsi" w:cstheme="minorHAnsi"/>
        </w:rPr>
      </w:pPr>
      <w:r w:rsidRPr="00843174">
        <w:rPr>
          <w:rFonts w:asciiTheme="minorHAnsi" w:hAnsiTheme="minorHAnsi" w:cstheme="minorHAnsi"/>
        </w:rPr>
        <w:t xml:space="preserve">                   </w:t>
      </w:r>
      <w:r w:rsidRPr="00843174">
        <w:rPr>
          <w:rFonts w:asciiTheme="minorHAnsi" w:hAnsiTheme="minorHAnsi" w:cstheme="minorHAnsi"/>
          <w:lang w:val="en-US"/>
        </w:rPr>
        <w:t xml:space="preserve">- APC SMART-UPS XL 2200VA: 1 </w:t>
      </w:r>
      <w:proofErr w:type="spellStart"/>
      <w:r w:rsidRPr="00843174">
        <w:rPr>
          <w:rFonts w:asciiTheme="minorHAnsi" w:hAnsiTheme="minorHAnsi" w:cstheme="minorHAnsi"/>
          <w:lang w:val="en-US"/>
        </w:rPr>
        <w:t>szt</w:t>
      </w:r>
      <w:proofErr w:type="spellEnd"/>
      <w:r w:rsidRPr="00843174">
        <w:rPr>
          <w:rFonts w:asciiTheme="minorHAnsi" w:hAnsiTheme="minorHAnsi" w:cstheme="minorHAnsi"/>
          <w:lang w:val="en-US"/>
        </w:rPr>
        <w:t>.</w:t>
      </w:r>
    </w:p>
    <w:p w14:paraId="011D60CD" w14:textId="77777777" w:rsidR="00843174" w:rsidRPr="00843174" w:rsidRDefault="00843174" w:rsidP="00843174">
      <w:pPr>
        <w:spacing w:after="0"/>
        <w:rPr>
          <w:rFonts w:asciiTheme="minorHAnsi" w:hAnsiTheme="minorHAnsi" w:cstheme="minorHAnsi"/>
        </w:rPr>
      </w:pPr>
      <w:r w:rsidRPr="00843174">
        <w:rPr>
          <w:rFonts w:asciiTheme="minorHAnsi" w:hAnsiTheme="minorHAnsi" w:cstheme="minorHAnsi"/>
          <w:lang w:val="en-US"/>
        </w:rPr>
        <w:t xml:space="preserve">                   - APC SMART-UPS XL 48V BATT: 1 </w:t>
      </w:r>
      <w:proofErr w:type="spellStart"/>
      <w:r w:rsidRPr="00843174">
        <w:rPr>
          <w:rFonts w:asciiTheme="minorHAnsi" w:hAnsiTheme="minorHAnsi" w:cstheme="minorHAnsi"/>
          <w:lang w:val="en-US"/>
        </w:rPr>
        <w:t>szt</w:t>
      </w:r>
      <w:proofErr w:type="spellEnd"/>
      <w:r w:rsidRPr="00843174">
        <w:rPr>
          <w:rFonts w:asciiTheme="minorHAnsi" w:hAnsiTheme="minorHAnsi" w:cstheme="minorHAnsi"/>
          <w:lang w:val="en-US"/>
        </w:rPr>
        <w:t>.</w:t>
      </w:r>
    </w:p>
    <w:p w14:paraId="5F173B76" w14:textId="77777777" w:rsidR="00843174" w:rsidRPr="00843174" w:rsidRDefault="00843174" w:rsidP="00843174">
      <w:pPr>
        <w:spacing w:after="0"/>
        <w:rPr>
          <w:rFonts w:asciiTheme="minorHAnsi" w:hAnsiTheme="minorHAnsi" w:cstheme="minorHAnsi"/>
        </w:rPr>
      </w:pPr>
      <w:r w:rsidRPr="00843174">
        <w:rPr>
          <w:rFonts w:asciiTheme="minorHAnsi" w:hAnsiTheme="minorHAnsi" w:cstheme="minorHAnsi"/>
          <w:lang w:val="en-US"/>
        </w:rPr>
        <w:t xml:space="preserve">                   </w:t>
      </w:r>
      <w:r w:rsidRPr="00843174">
        <w:rPr>
          <w:rFonts w:asciiTheme="minorHAnsi" w:hAnsiTheme="minorHAnsi" w:cstheme="minorHAnsi"/>
        </w:rPr>
        <w:t>- panel mikroprocesorowy: 1 szt.</w:t>
      </w:r>
    </w:p>
    <w:p w14:paraId="19511768" w14:textId="77777777" w:rsidR="00843174" w:rsidRDefault="00843174" w:rsidP="00843174">
      <w:pPr>
        <w:spacing w:after="0"/>
        <w:rPr>
          <w:rFonts w:asciiTheme="minorHAnsi" w:hAnsiTheme="minorHAnsi" w:cstheme="minorHAnsi"/>
        </w:rPr>
      </w:pPr>
      <w:r w:rsidRPr="00843174">
        <w:rPr>
          <w:rFonts w:asciiTheme="minorHAnsi" w:hAnsiTheme="minorHAnsi" w:cstheme="minorHAnsi"/>
        </w:rPr>
        <w:t>                   - panel wentylatorowy: 1 szt.</w:t>
      </w:r>
    </w:p>
    <w:p w14:paraId="56FBA12F" w14:textId="77777777" w:rsidR="00843174" w:rsidRPr="00843174" w:rsidRDefault="00843174" w:rsidP="00843174">
      <w:pPr>
        <w:pStyle w:val="Akapitzlist"/>
        <w:numPr>
          <w:ilvl w:val="0"/>
          <w:numId w:val="46"/>
        </w:numPr>
        <w:spacing w:after="0"/>
        <w:rPr>
          <w:rFonts w:asciiTheme="minorHAnsi" w:hAnsiTheme="minorHAnsi" w:cstheme="minorHAnsi"/>
        </w:rPr>
      </w:pPr>
      <w:r w:rsidRPr="00843174">
        <w:rPr>
          <w:rFonts w:asciiTheme="minorHAnsi" w:hAnsiTheme="minorHAnsi" w:cstheme="minorHAnsi"/>
        </w:rPr>
        <w:t xml:space="preserve">serwer </w:t>
      </w:r>
      <w:proofErr w:type="spellStart"/>
      <w:r w:rsidRPr="00843174">
        <w:rPr>
          <w:rFonts w:asciiTheme="minorHAnsi" w:hAnsiTheme="minorHAnsi" w:cstheme="minorHAnsi"/>
        </w:rPr>
        <w:t>OmniVista</w:t>
      </w:r>
      <w:proofErr w:type="spellEnd"/>
      <w:r w:rsidRPr="00843174">
        <w:rPr>
          <w:rFonts w:asciiTheme="minorHAnsi" w:hAnsiTheme="minorHAnsi" w:cstheme="minorHAnsi"/>
        </w:rPr>
        <w:t xml:space="preserve"> 4760</w:t>
      </w:r>
    </w:p>
    <w:p w14:paraId="0E636EF4" w14:textId="77777777" w:rsidR="00843174" w:rsidRPr="00843174" w:rsidRDefault="00843174" w:rsidP="00843174">
      <w:pPr>
        <w:spacing w:after="0"/>
        <w:jc w:val="both"/>
        <w:rPr>
          <w:rFonts w:asciiTheme="minorHAnsi" w:hAnsiTheme="minorHAnsi" w:cstheme="minorHAnsi"/>
          <w:b/>
        </w:rPr>
      </w:pPr>
    </w:p>
    <w:p w14:paraId="7B1DB1AD" w14:textId="77777777" w:rsidR="008F516C" w:rsidRDefault="008F516C" w:rsidP="0073278B">
      <w:pPr>
        <w:pStyle w:val="Nagwek2"/>
      </w:pPr>
    </w:p>
    <w:p w14:paraId="17A4492E" w14:textId="244B9EFB" w:rsidR="00B00FDE" w:rsidRPr="005E0B7C" w:rsidRDefault="00E13839" w:rsidP="0073278B">
      <w:pPr>
        <w:pStyle w:val="Nagwek2"/>
      </w:pPr>
      <w:r>
        <w:t>Zamawiający</w:t>
      </w:r>
      <w:r w:rsidR="00385C4B">
        <w:t xml:space="preserve"> wymaga dostarczenia centrali o minimum następujących parametrach i funkcjonalnościach.</w:t>
      </w:r>
    </w:p>
    <w:p w14:paraId="14982894" w14:textId="77777777" w:rsidR="00320818" w:rsidRPr="005E0B7C" w:rsidRDefault="00320818" w:rsidP="00421AAE">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gridCol w:w="7843"/>
        <w:gridCol w:w="733"/>
      </w:tblGrid>
      <w:tr w:rsidR="00541D64" w:rsidRPr="005E0B7C" w14:paraId="51C252F9" w14:textId="77777777" w:rsidTr="00895D95">
        <w:tc>
          <w:tcPr>
            <w:tcW w:w="486" w:type="dxa"/>
          </w:tcPr>
          <w:p w14:paraId="2C597874" w14:textId="77777777" w:rsidR="00004ABE" w:rsidRPr="005E0B7C" w:rsidRDefault="00004ABE" w:rsidP="00421AAE">
            <w:pPr>
              <w:spacing w:after="0"/>
              <w:jc w:val="both"/>
              <w:rPr>
                <w:b/>
              </w:rPr>
            </w:pPr>
            <w:r w:rsidRPr="005E0B7C">
              <w:rPr>
                <w:b/>
              </w:rPr>
              <w:t>Lp.</w:t>
            </w:r>
          </w:p>
        </w:tc>
        <w:tc>
          <w:tcPr>
            <w:tcW w:w="8062" w:type="dxa"/>
          </w:tcPr>
          <w:p w14:paraId="7F6EC6F0" w14:textId="77777777" w:rsidR="00004ABE" w:rsidRPr="005E0B7C" w:rsidRDefault="00004ABE" w:rsidP="00421AAE">
            <w:pPr>
              <w:spacing w:after="0"/>
              <w:jc w:val="both"/>
              <w:rPr>
                <w:b/>
              </w:rPr>
            </w:pPr>
            <w:r w:rsidRPr="005E0B7C">
              <w:rPr>
                <w:b/>
              </w:rPr>
              <w:t>Konfiguracja centrali</w:t>
            </w:r>
          </w:p>
        </w:tc>
        <w:tc>
          <w:tcPr>
            <w:tcW w:w="740" w:type="dxa"/>
          </w:tcPr>
          <w:p w14:paraId="57D2EC5B" w14:textId="77777777" w:rsidR="00004ABE" w:rsidRPr="005E0B7C" w:rsidRDefault="00004ABE" w:rsidP="00421AAE">
            <w:pPr>
              <w:spacing w:after="0"/>
              <w:jc w:val="both"/>
              <w:rPr>
                <w:b/>
              </w:rPr>
            </w:pPr>
            <w:r w:rsidRPr="005E0B7C">
              <w:rPr>
                <w:b/>
              </w:rPr>
              <w:t>szt.</w:t>
            </w:r>
          </w:p>
        </w:tc>
      </w:tr>
      <w:tr w:rsidR="00541D64" w:rsidRPr="005E0B7C" w14:paraId="7970FEB7" w14:textId="77777777" w:rsidTr="00E0368F">
        <w:tc>
          <w:tcPr>
            <w:tcW w:w="486" w:type="dxa"/>
            <w:vAlign w:val="center"/>
          </w:tcPr>
          <w:p w14:paraId="26F5F439" w14:textId="77777777" w:rsidR="00004ABE" w:rsidRPr="005E0B7C" w:rsidRDefault="00004ABE" w:rsidP="00421AAE">
            <w:pPr>
              <w:spacing w:after="0"/>
              <w:jc w:val="both"/>
            </w:pPr>
            <w:r w:rsidRPr="005E0B7C">
              <w:t>1</w:t>
            </w:r>
          </w:p>
        </w:tc>
        <w:tc>
          <w:tcPr>
            <w:tcW w:w="8062" w:type="dxa"/>
          </w:tcPr>
          <w:p w14:paraId="44A6F969" w14:textId="77777777" w:rsidR="00004ABE" w:rsidRPr="005E0B7C" w:rsidRDefault="00004ABE" w:rsidP="00421AAE">
            <w:pPr>
              <w:spacing w:after="0"/>
              <w:jc w:val="both"/>
            </w:pPr>
            <w:r w:rsidRPr="005E0B7C">
              <w:t>Wewnętrznych linii analogowych z prezentacją numeru CLIP</w:t>
            </w:r>
            <w:r w:rsidR="00320818" w:rsidRPr="005E0B7C">
              <w:t xml:space="preserve"> w tym:</w:t>
            </w:r>
          </w:p>
          <w:p w14:paraId="54BB0EA7" w14:textId="77777777" w:rsidR="0067489A" w:rsidRPr="005E0B7C" w:rsidRDefault="00320818" w:rsidP="00421AAE">
            <w:pPr>
              <w:spacing w:after="0"/>
              <w:jc w:val="both"/>
            </w:pPr>
            <w:r w:rsidRPr="005E0B7C">
              <w:t xml:space="preserve">   </w:t>
            </w:r>
            <w:r w:rsidR="0067489A" w:rsidRPr="005E0B7C">
              <w:t xml:space="preserve">- Lokalizacja Armii Krajowej </w:t>
            </w:r>
            <w:r w:rsidR="00C148D2">
              <w:t>19, Częstochowa</w:t>
            </w:r>
          </w:p>
          <w:p w14:paraId="272E10E2" w14:textId="77777777" w:rsidR="0067489A" w:rsidRPr="005E0B7C" w:rsidRDefault="00320818" w:rsidP="00421AAE">
            <w:pPr>
              <w:spacing w:after="0"/>
              <w:jc w:val="both"/>
            </w:pPr>
            <w:r w:rsidRPr="005E0B7C">
              <w:t xml:space="preserve">   </w:t>
            </w:r>
            <w:r w:rsidR="0067489A" w:rsidRPr="005E0B7C">
              <w:t>- Lokalizacja Brzeźnicka</w:t>
            </w:r>
            <w:r w:rsidR="00C148D2">
              <w:t xml:space="preserve"> 60, Częstochowa</w:t>
            </w:r>
          </w:p>
        </w:tc>
        <w:tc>
          <w:tcPr>
            <w:tcW w:w="740" w:type="dxa"/>
          </w:tcPr>
          <w:p w14:paraId="2D4A7D61" w14:textId="77777777" w:rsidR="00004ABE" w:rsidRPr="005E0B7C" w:rsidRDefault="0075208C" w:rsidP="00421AAE">
            <w:pPr>
              <w:spacing w:after="0"/>
              <w:jc w:val="both"/>
            </w:pPr>
            <w:r w:rsidRPr="005E0B7C">
              <w:t>816</w:t>
            </w:r>
          </w:p>
          <w:p w14:paraId="1DB8AC76" w14:textId="77777777" w:rsidR="00320818" w:rsidRPr="005E0B7C" w:rsidRDefault="00320818" w:rsidP="00421AAE">
            <w:pPr>
              <w:spacing w:after="0"/>
              <w:jc w:val="both"/>
            </w:pPr>
            <w:r w:rsidRPr="005E0B7C">
              <w:t>7</w:t>
            </w:r>
            <w:r w:rsidR="00232CD5" w:rsidRPr="005E0B7C">
              <w:t>68</w:t>
            </w:r>
          </w:p>
          <w:p w14:paraId="50BCE383" w14:textId="77777777" w:rsidR="00320818" w:rsidRPr="005E0B7C" w:rsidRDefault="00232CD5" w:rsidP="00421AAE">
            <w:pPr>
              <w:spacing w:after="0"/>
              <w:jc w:val="both"/>
            </w:pPr>
            <w:r w:rsidRPr="005E0B7C">
              <w:t>48</w:t>
            </w:r>
          </w:p>
        </w:tc>
      </w:tr>
      <w:tr w:rsidR="00541D64" w:rsidRPr="005E0B7C" w14:paraId="276E28AC" w14:textId="77777777" w:rsidTr="00E0368F">
        <w:tc>
          <w:tcPr>
            <w:tcW w:w="486" w:type="dxa"/>
            <w:vAlign w:val="center"/>
          </w:tcPr>
          <w:p w14:paraId="7EE8A26B" w14:textId="77777777" w:rsidR="00004ABE" w:rsidRPr="005E0B7C" w:rsidRDefault="00004ABE" w:rsidP="00421AAE">
            <w:pPr>
              <w:spacing w:after="0"/>
              <w:jc w:val="both"/>
            </w:pPr>
            <w:r w:rsidRPr="005E0B7C">
              <w:t>2</w:t>
            </w:r>
          </w:p>
        </w:tc>
        <w:tc>
          <w:tcPr>
            <w:tcW w:w="8062" w:type="dxa"/>
          </w:tcPr>
          <w:p w14:paraId="3DABF176" w14:textId="77777777" w:rsidR="00004ABE" w:rsidRPr="005E0B7C" w:rsidRDefault="00004ABE" w:rsidP="00421AAE">
            <w:pPr>
              <w:spacing w:after="0"/>
              <w:jc w:val="both"/>
            </w:pPr>
            <w:r w:rsidRPr="005E0B7C">
              <w:t xml:space="preserve">Wewnętrznych linii telefonów </w:t>
            </w:r>
            <w:r w:rsidR="0075208C" w:rsidRPr="005E0B7C">
              <w:t>IP</w:t>
            </w:r>
          </w:p>
        </w:tc>
        <w:tc>
          <w:tcPr>
            <w:tcW w:w="740" w:type="dxa"/>
          </w:tcPr>
          <w:p w14:paraId="085B08D3" w14:textId="77777777" w:rsidR="00004ABE" w:rsidRPr="005E0B7C" w:rsidRDefault="00B9505A" w:rsidP="00421AAE">
            <w:pPr>
              <w:spacing w:after="0"/>
              <w:jc w:val="both"/>
            </w:pPr>
            <w:r w:rsidRPr="005E0B7C">
              <w:t>100</w:t>
            </w:r>
          </w:p>
        </w:tc>
      </w:tr>
      <w:tr w:rsidR="00541D64" w:rsidRPr="005E0B7C" w14:paraId="0EF105AB" w14:textId="77777777" w:rsidTr="00E0368F">
        <w:tc>
          <w:tcPr>
            <w:tcW w:w="486" w:type="dxa"/>
            <w:vAlign w:val="center"/>
          </w:tcPr>
          <w:p w14:paraId="481B13CB" w14:textId="77777777" w:rsidR="00004ABE" w:rsidRPr="005E0B7C" w:rsidRDefault="00004ABE" w:rsidP="00421AAE">
            <w:pPr>
              <w:spacing w:after="0"/>
              <w:jc w:val="both"/>
            </w:pPr>
            <w:r w:rsidRPr="005E0B7C">
              <w:t>3</w:t>
            </w:r>
          </w:p>
        </w:tc>
        <w:tc>
          <w:tcPr>
            <w:tcW w:w="8062" w:type="dxa"/>
          </w:tcPr>
          <w:p w14:paraId="51D32D42" w14:textId="77777777" w:rsidR="00004ABE" w:rsidRPr="005E0B7C" w:rsidRDefault="00004ABE" w:rsidP="00421AAE">
            <w:pPr>
              <w:spacing w:after="0"/>
              <w:jc w:val="both"/>
            </w:pPr>
            <w:r w:rsidRPr="005E0B7C">
              <w:t>Cyfrowych linii miejskich ISDN PRA</w:t>
            </w:r>
          </w:p>
        </w:tc>
        <w:tc>
          <w:tcPr>
            <w:tcW w:w="740" w:type="dxa"/>
          </w:tcPr>
          <w:p w14:paraId="2D7C2700" w14:textId="24EBB275" w:rsidR="00004ABE" w:rsidRPr="005E0B7C" w:rsidRDefault="00B362F0" w:rsidP="00421AAE">
            <w:pPr>
              <w:spacing w:after="0"/>
              <w:jc w:val="both"/>
            </w:pPr>
            <w:r>
              <w:t>2</w:t>
            </w:r>
          </w:p>
        </w:tc>
      </w:tr>
      <w:tr w:rsidR="00541D64" w:rsidRPr="005E0B7C" w14:paraId="43550449" w14:textId="77777777" w:rsidTr="00E0368F">
        <w:tc>
          <w:tcPr>
            <w:tcW w:w="486" w:type="dxa"/>
            <w:vAlign w:val="center"/>
          </w:tcPr>
          <w:p w14:paraId="4F731C5B" w14:textId="77777777" w:rsidR="00004ABE" w:rsidRPr="005E0B7C" w:rsidRDefault="00004ABE" w:rsidP="00421AAE">
            <w:pPr>
              <w:spacing w:after="0"/>
              <w:jc w:val="both"/>
            </w:pPr>
            <w:r w:rsidRPr="005E0B7C">
              <w:lastRenderedPageBreak/>
              <w:t>4</w:t>
            </w:r>
          </w:p>
        </w:tc>
        <w:tc>
          <w:tcPr>
            <w:tcW w:w="8062" w:type="dxa"/>
          </w:tcPr>
          <w:p w14:paraId="0E13A17C" w14:textId="77777777" w:rsidR="00004ABE" w:rsidRPr="005E0B7C" w:rsidRDefault="00004ABE" w:rsidP="00421AAE">
            <w:pPr>
              <w:spacing w:after="0"/>
              <w:jc w:val="both"/>
            </w:pPr>
            <w:r w:rsidRPr="005E0B7C">
              <w:t>Analogowych linii miejskich z prezentacją numeru CLIP</w:t>
            </w:r>
            <w:r w:rsidR="00232CD5" w:rsidRPr="005E0B7C">
              <w:t xml:space="preserve"> lokalizacja Armii Krajowej</w:t>
            </w:r>
            <w:r w:rsidR="0009584D" w:rsidRPr="005E0B7C">
              <w:t xml:space="preserve"> 19</w:t>
            </w:r>
          </w:p>
        </w:tc>
        <w:tc>
          <w:tcPr>
            <w:tcW w:w="740" w:type="dxa"/>
          </w:tcPr>
          <w:p w14:paraId="2226BE08" w14:textId="77777777" w:rsidR="00004ABE" w:rsidRPr="005E0B7C" w:rsidRDefault="00232CD5" w:rsidP="00421AAE">
            <w:pPr>
              <w:spacing w:after="0"/>
              <w:jc w:val="both"/>
            </w:pPr>
            <w:r w:rsidRPr="005E0B7C">
              <w:t>8</w:t>
            </w:r>
          </w:p>
        </w:tc>
      </w:tr>
      <w:tr w:rsidR="00232CD5" w:rsidRPr="005E0B7C" w14:paraId="7371176A" w14:textId="77777777" w:rsidTr="00E0368F">
        <w:tc>
          <w:tcPr>
            <w:tcW w:w="486" w:type="dxa"/>
            <w:vAlign w:val="center"/>
          </w:tcPr>
          <w:p w14:paraId="2F923405" w14:textId="77777777" w:rsidR="00232CD5" w:rsidRPr="005E0B7C" w:rsidRDefault="00232CD5" w:rsidP="00421AAE">
            <w:pPr>
              <w:spacing w:after="0"/>
              <w:jc w:val="both"/>
            </w:pPr>
            <w:r w:rsidRPr="005E0B7C">
              <w:t>5</w:t>
            </w:r>
          </w:p>
        </w:tc>
        <w:tc>
          <w:tcPr>
            <w:tcW w:w="8062" w:type="dxa"/>
          </w:tcPr>
          <w:p w14:paraId="16E272F2" w14:textId="77777777" w:rsidR="00232CD5" w:rsidRPr="005E0B7C" w:rsidRDefault="00232CD5" w:rsidP="00421AAE">
            <w:pPr>
              <w:spacing w:after="0"/>
              <w:jc w:val="both"/>
            </w:pPr>
            <w:r w:rsidRPr="005E0B7C">
              <w:t>Analogowych linii miejskich z prezentacją numeru CLIP lokalizacja Brzeźnicka</w:t>
            </w:r>
            <w:r w:rsidR="0009584D" w:rsidRPr="005E0B7C">
              <w:t xml:space="preserve"> 60</w:t>
            </w:r>
          </w:p>
        </w:tc>
        <w:tc>
          <w:tcPr>
            <w:tcW w:w="740" w:type="dxa"/>
          </w:tcPr>
          <w:p w14:paraId="08605A33" w14:textId="77777777" w:rsidR="00232CD5" w:rsidRPr="005E0B7C" w:rsidRDefault="00232CD5" w:rsidP="00421AAE">
            <w:pPr>
              <w:spacing w:after="0"/>
              <w:jc w:val="both"/>
            </w:pPr>
            <w:r w:rsidRPr="005E0B7C">
              <w:t>4</w:t>
            </w:r>
          </w:p>
        </w:tc>
      </w:tr>
      <w:tr w:rsidR="00232CD5" w:rsidRPr="005E0B7C" w14:paraId="4400E175" w14:textId="77777777" w:rsidTr="00E0368F">
        <w:tc>
          <w:tcPr>
            <w:tcW w:w="486" w:type="dxa"/>
            <w:vAlign w:val="center"/>
          </w:tcPr>
          <w:p w14:paraId="549C22E3" w14:textId="77777777" w:rsidR="00232CD5" w:rsidRPr="005E0B7C" w:rsidRDefault="00232CD5" w:rsidP="00421AAE">
            <w:pPr>
              <w:spacing w:after="0"/>
              <w:jc w:val="both"/>
            </w:pPr>
            <w:r w:rsidRPr="005E0B7C">
              <w:t>6</w:t>
            </w:r>
          </w:p>
        </w:tc>
        <w:tc>
          <w:tcPr>
            <w:tcW w:w="8062" w:type="dxa"/>
          </w:tcPr>
          <w:p w14:paraId="04F32F2B" w14:textId="77777777" w:rsidR="00232CD5" w:rsidRPr="005E0B7C" w:rsidRDefault="00232CD5" w:rsidP="00421AAE">
            <w:pPr>
              <w:spacing w:after="0"/>
              <w:jc w:val="both"/>
            </w:pPr>
            <w:r w:rsidRPr="005E0B7C">
              <w:t>Konferencje dla ilości uczestników</w:t>
            </w:r>
          </w:p>
        </w:tc>
        <w:tc>
          <w:tcPr>
            <w:tcW w:w="740" w:type="dxa"/>
          </w:tcPr>
          <w:p w14:paraId="006529CA" w14:textId="77777777" w:rsidR="00232CD5" w:rsidRPr="005E0B7C" w:rsidRDefault="00232CD5" w:rsidP="00421AAE">
            <w:pPr>
              <w:spacing w:after="0"/>
              <w:jc w:val="both"/>
            </w:pPr>
            <w:r w:rsidRPr="005E0B7C">
              <w:t>15</w:t>
            </w:r>
          </w:p>
        </w:tc>
      </w:tr>
      <w:tr w:rsidR="00232CD5" w:rsidRPr="005E0B7C" w14:paraId="3AC79FE6" w14:textId="77777777" w:rsidTr="00E0368F">
        <w:tc>
          <w:tcPr>
            <w:tcW w:w="486" w:type="dxa"/>
            <w:vAlign w:val="center"/>
          </w:tcPr>
          <w:p w14:paraId="70D60C63" w14:textId="77777777" w:rsidR="00232CD5" w:rsidRPr="005E0B7C" w:rsidRDefault="00232CD5" w:rsidP="00421AAE">
            <w:pPr>
              <w:spacing w:after="0"/>
              <w:jc w:val="both"/>
            </w:pPr>
            <w:r w:rsidRPr="005E0B7C">
              <w:t>7</w:t>
            </w:r>
          </w:p>
        </w:tc>
        <w:tc>
          <w:tcPr>
            <w:tcW w:w="8062" w:type="dxa"/>
          </w:tcPr>
          <w:p w14:paraId="5EA613BF" w14:textId="77777777" w:rsidR="00232CD5" w:rsidRPr="005E0B7C" w:rsidRDefault="00232CD5" w:rsidP="00421AAE">
            <w:pPr>
              <w:spacing w:after="0"/>
              <w:jc w:val="both"/>
            </w:pPr>
            <w:r w:rsidRPr="005E0B7C">
              <w:t>Infolinia IVR pięciostopniowa</w:t>
            </w:r>
          </w:p>
        </w:tc>
        <w:tc>
          <w:tcPr>
            <w:tcW w:w="740" w:type="dxa"/>
          </w:tcPr>
          <w:p w14:paraId="245061E0" w14:textId="77777777" w:rsidR="00232CD5" w:rsidRPr="005E0B7C" w:rsidRDefault="00232CD5" w:rsidP="00421AAE">
            <w:pPr>
              <w:spacing w:after="0"/>
              <w:jc w:val="both"/>
            </w:pPr>
            <w:r w:rsidRPr="005E0B7C">
              <w:t>1</w:t>
            </w:r>
          </w:p>
        </w:tc>
      </w:tr>
      <w:tr w:rsidR="00232CD5" w:rsidRPr="005E0B7C" w14:paraId="5CA562A4" w14:textId="77777777" w:rsidTr="00E0368F">
        <w:tc>
          <w:tcPr>
            <w:tcW w:w="486" w:type="dxa"/>
            <w:vAlign w:val="center"/>
          </w:tcPr>
          <w:p w14:paraId="174E0603" w14:textId="77777777" w:rsidR="00232CD5" w:rsidRPr="005E0B7C" w:rsidRDefault="00232CD5" w:rsidP="00421AAE">
            <w:pPr>
              <w:spacing w:after="0"/>
              <w:jc w:val="both"/>
            </w:pPr>
            <w:r w:rsidRPr="005E0B7C">
              <w:t>8</w:t>
            </w:r>
          </w:p>
        </w:tc>
        <w:tc>
          <w:tcPr>
            <w:tcW w:w="8062" w:type="dxa"/>
          </w:tcPr>
          <w:p w14:paraId="27495132" w14:textId="77777777" w:rsidR="00232CD5" w:rsidRPr="005E0B7C" w:rsidRDefault="00232CD5" w:rsidP="00421AAE">
            <w:pPr>
              <w:spacing w:after="0"/>
              <w:jc w:val="both"/>
            </w:pPr>
            <w:r w:rsidRPr="005E0B7C">
              <w:t xml:space="preserve">Zasilanie awaryjne na minimum 4 h z możliwością instalacji w obudowie </w:t>
            </w:r>
            <w:proofErr w:type="spellStart"/>
            <w:r w:rsidRPr="005E0B7C">
              <w:t>rack</w:t>
            </w:r>
            <w:proofErr w:type="spellEnd"/>
            <w:r w:rsidRPr="005E0B7C">
              <w:t xml:space="preserve"> 19''</w:t>
            </w:r>
            <w:r w:rsidR="00E0368F" w:rsidRPr="005E0B7C">
              <w:t xml:space="preserve"> – lokalizacja Brzeźnicka 60</w:t>
            </w:r>
          </w:p>
        </w:tc>
        <w:tc>
          <w:tcPr>
            <w:tcW w:w="740" w:type="dxa"/>
          </w:tcPr>
          <w:p w14:paraId="42BCB62B" w14:textId="77777777" w:rsidR="00232CD5" w:rsidRPr="005E0B7C" w:rsidRDefault="00232CD5" w:rsidP="00421AAE">
            <w:pPr>
              <w:spacing w:after="0"/>
              <w:jc w:val="both"/>
            </w:pPr>
            <w:r w:rsidRPr="005E0B7C">
              <w:t>1</w:t>
            </w:r>
          </w:p>
        </w:tc>
      </w:tr>
      <w:tr w:rsidR="00E0368F" w:rsidRPr="005E0B7C" w14:paraId="6F615387" w14:textId="77777777" w:rsidTr="00E0368F">
        <w:tc>
          <w:tcPr>
            <w:tcW w:w="486" w:type="dxa"/>
            <w:vAlign w:val="center"/>
          </w:tcPr>
          <w:p w14:paraId="4FC6114F" w14:textId="77777777" w:rsidR="00E0368F" w:rsidRPr="005E0B7C" w:rsidRDefault="00E0368F" w:rsidP="00421AAE">
            <w:pPr>
              <w:spacing w:after="0"/>
              <w:jc w:val="both"/>
            </w:pPr>
            <w:r w:rsidRPr="005E0B7C">
              <w:t>9</w:t>
            </w:r>
          </w:p>
        </w:tc>
        <w:tc>
          <w:tcPr>
            <w:tcW w:w="8062" w:type="dxa"/>
          </w:tcPr>
          <w:p w14:paraId="7C92D478" w14:textId="77777777" w:rsidR="00E0368F" w:rsidRPr="005E0B7C" w:rsidRDefault="00E0368F" w:rsidP="00421AAE">
            <w:pPr>
              <w:spacing w:after="0"/>
              <w:jc w:val="both"/>
            </w:pPr>
            <w:r w:rsidRPr="005E0B7C">
              <w:t>Zasilanie awaryjne na minimum 4 h lokalizacja Armii Krajowej 19</w:t>
            </w:r>
          </w:p>
        </w:tc>
        <w:tc>
          <w:tcPr>
            <w:tcW w:w="740" w:type="dxa"/>
          </w:tcPr>
          <w:p w14:paraId="27EDF874" w14:textId="77777777" w:rsidR="00E0368F" w:rsidRPr="005E0B7C" w:rsidRDefault="00E0368F" w:rsidP="00421AAE">
            <w:pPr>
              <w:spacing w:after="0"/>
              <w:jc w:val="both"/>
            </w:pPr>
            <w:r w:rsidRPr="005E0B7C">
              <w:t>1</w:t>
            </w:r>
          </w:p>
        </w:tc>
      </w:tr>
      <w:tr w:rsidR="00232CD5" w:rsidRPr="005E0B7C" w14:paraId="14AECF68" w14:textId="77777777" w:rsidTr="00E0368F">
        <w:tc>
          <w:tcPr>
            <w:tcW w:w="486" w:type="dxa"/>
            <w:vAlign w:val="center"/>
          </w:tcPr>
          <w:p w14:paraId="03CE56A3" w14:textId="77777777" w:rsidR="00232CD5" w:rsidRPr="005E0B7C" w:rsidRDefault="00E0368F" w:rsidP="00421AAE">
            <w:pPr>
              <w:spacing w:after="0"/>
              <w:jc w:val="both"/>
            </w:pPr>
            <w:r w:rsidRPr="005E0B7C">
              <w:t>10</w:t>
            </w:r>
          </w:p>
        </w:tc>
        <w:tc>
          <w:tcPr>
            <w:tcW w:w="8062" w:type="dxa"/>
          </w:tcPr>
          <w:p w14:paraId="1DDE509B" w14:textId="77777777" w:rsidR="00232CD5" w:rsidRPr="005E0B7C" w:rsidRDefault="00232CD5" w:rsidP="00421AAE">
            <w:pPr>
              <w:spacing w:after="0"/>
              <w:jc w:val="both"/>
            </w:pPr>
            <w:r w:rsidRPr="005E0B7C">
              <w:t xml:space="preserve">Szafa </w:t>
            </w:r>
            <w:proofErr w:type="spellStart"/>
            <w:r w:rsidRPr="005E0B7C">
              <w:t>rack</w:t>
            </w:r>
            <w:proofErr w:type="spellEnd"/>
            <w:r w:rsidRPr="005E0B7C">
              <w:t xml:space="preserve"> 19'' 42 U</w:t>
            </w:r>
            <w:r w:rsidR="00F507C6" w:rsidRPr="005E0B7C">
              <w:t xml:space="preserve">, konstrukcja modułowa </w:t>
            </w:r>
            <w:proofErr w:type="spellStart"/>
            <w:r w:rsidR="00F507C6" w:rsidRPr="005E0B7C">
              <w:t>rack</w:t>
            </w:r>
            <w:proofErr w:type="spellEnd"/>
            <w:r w:rsidR="00F507C6" w:rsidRPr="005E0B7C">
              <w:t xml:space="preserve"> 19’’</w:t>
            </w:r>
          </w:p>
        </w:tc>
        <w:tc>
          <w:tcPr>
            <w:tcW w:w="740" w:type="dxa"/>
          </w:tcPr>
          <w:p w14:paraId="74C71648" w14:textId="77777777" w:rsidR="00232CD5" w:rsidRPr="005E0B7C" w:rsidRDefault="00232CD5" w:rsidP="00421AAE">
            <w:pPr>
              <w:spacing w:after="0"/>
              <w:jc w:val="both"/>
            </w:pPr>
            <w:r w:rsidRPr="005E0B7C">
              <w:t>1</w:t>
            </w:r>
          </w:p>
        </w:tc>
      </w:tr>
      <w:tr w:rsidR="00232CD5" w:rsidRPr="005E0B7C" w14:paraId="217E4AB3" w14:textId="77777777" w:rsidTr="00E0368F">
        <w:tc>
          <w:tcPr>
            <w:tcW w:w="486" w:type="dxa"/>
            <w:vAlign w:val="center"/>
          </w:tcPr>
          <w:p w14:paraId="11577704" w14:textId="77777777" w:rsidR="00232CD5" w:rsidRPr="005E0B7C" w:rsidRDefault="00232CD5" w:rsidP="00421AAE">
            <w:pPr>
              <w:spacing w:after="0"/>
              <w:jc w:val="both"/>
            </w:pPr>
            <w:r w:rsidRPr="005E0B7C">
              <w:t>1</w:t>
            </w:r>
            <w:r w:rsidR="00E0368F" w:rsidRPr="005E0B7C">
              <w:t>1</w:t>
            </w:r>
          </w:p>
        </w:tc>
        <w:tc>
          <w:tcPr>
            <w:tcW w:w="8062" w:type="dxa"/>
          </w:tcPr>
          <w:p w14:paraId="637D8AB3" w14:textId="77777777" w:rsidR="00232CD5" w:rsidRPr="005E0B7C" w:rsidRDefault="00232CD5" w:rsidP="00421AAE">
            <w:pPr>
              <w:spacing w:after="0"/>
              <w:jc w:val="both"/>
            </w:pPr>
            <w:r w:rsidRPr="005E0B7C">
              <w:t>Redundancja sterowania centrali telefonicznej</w:t>
            </w:r>
          </w:p>
        </w:tc>
        <w:tc>
          <w:tcPr>
            <w:tcW w:w="740" w:type="dxa"/>
          </w:tcPr>
          <w:p w14:paraId="623EE259" w14:textId="77777777" w:rsidR="00232CD5" w:rsidRPr="005E0B7C" w:rsidRDefault="00232CD5" w:rsidP="00421AAE">
            <w:pPr>
              <w:spacing w:after="0"/>
              <w:jc w:val="both"/>
            </w:pPr>
            <w:r w:rsidRPr="005E0B7C">
              <w:t>1</w:t>
            </w:r>
          </w:p>
        </w:tc>
      </w:tr>
      <w:tr w:rsidR="00232CD5" w:rsidRPr="005E0B7C" w14:paraId="722C7433" w14:textId="77777777" w:rsidTr="00E0368F">
        <w:tc>
          <w:tcPr>
            <w:tcW w:w="486" w:type="dxa"/>
            <w:vAlign w:val="center"/>
          </w:tcPr>
          <w:p w14:paraId="05046AC1" w14:textId="77777777" w:rsidR="00232CD5" w:rsidRPr="005E0B7C" w:rsidRDefault="00232CD5" w:rsidP="00421AAE">
            <w:pPr>
              <w:spacing w:after="0"/>
              <w:jc w:val="both"/>
            </w:pPr>
            <w:r w:rsidRPr="005E0B7C">
              <w:t>1</w:t>
            </w:r>
            <w:r w:rsidR="00E0368F" w:rsidRPr="005E0B7C">
              <w:t>2</w:t>
            </w:r>
          </w:p>
        </w:tc>
        <w:tc>
          <w:tcPr>
            <w:tcW w:w="8062" w:type="dxa"/>
          </w:tcPr>
          <w:p w14:paraId="15802AA9" w14:textId="77777777" w:rsidR="00232CD5" w:rsidRPr="005E0B7C" w:rsidRDefault="00232CD5" w:rsidP="00421AAE">
            <w:pPr>
              <w:spacing w:after="0"/>
              <w:jc w:val="both"/>
            </w:pPr>
            <w:r w:rsidRPr="005E0B7C">
              <w:t>Aparat IP typ 1</w:t>
            </w:r>
          </w:p>
        </w:tc>
        <w:tc>
          <w:tcPr>
            <w:tcW w:w="740" w:type="dxa"/>
          </w:tcPr>
          <w:p w14:paraId="70F13FE0" w14:textId="77777777" w:rsidR="00232CD5" w:rsidRPr="005E0B7C" w:rsidRDefault="00050C80" w:rsidP="00421AAE">
            <w:pPr>
              <w:spacing w:after="0"/>
              <w:jc w:val="both"/>
            </w:pPr>
            <w:r w:rsidRPr="005E0B7C">
              <w:t>97</w:t>
            </w:r>
          </w:p>
        </w:tc>
      </w:tr>
      <w:tr w:rsidR="00232CD5" w:rsidRPr="005E0B7C" w14:paraId="49C1DCFA" w14:textId="77777777" w:rsidTr="00E0368F">
        <w:tc>
          <w:tcPr>
            <w:tcW w:w="486" w:type="dxa"/>
            <w:vAlign w:val="center"/>
          </w:tcPr>
          <w:p w14:paraId="2E72C43C" w14:textId="77777777" w:rsidR="00232CD5" w:rsidRPr="005E0B7C" w:rsidRDefault="00232CD5" w:rsidP="00421AAE">
            <w:pPr>
              <w:spacing w:after="0"/>
              <w:jc w:val="both"/>
            </w:pPr>
            <w:r w:rsidRPr="005E0B7C">
              <w:t>1</w:t>
            </w:r>
            <w:r w:rsidR="00E0368F" w:rsidRPr="005E0B7C">
              <w:t>3</w:t>
            </w:r>
          </w:p>
        </w:tc>
        <w:tc>
          <w:tcPr>
            <w:tcW w:w="8062" w:type="dxa"/>
          </w:tcPr>
          <w:p w14:paraId="03DF0772" w14:textId="77777777" w:rsidR="00232CD5" w:rsidRPr="005E0B7C" w:rsidRDefault="00232CD5" w:rsidP="00421AAE">
            <w:pPr>
              <w:spacing w:after="0"/>
              <w:jc w:val="both"/>
            </w:pPr>
            <w:r w:rsidRPr="005E0B7C">
              <w:t>Aparat IP typ 2</w:t>
            </w:r>
          </w:p>
        </w:tc>
        <w:tc>
          <w:tcPr>
            <w:tcW w:w="740" w:type="dxa"/>
          </w:tcPr>
          <w:p w14:paraId="1E2D4522" w14:textId="77777777" w:rsidR="00232CD5" w:rsidRPr="005E0B7C" w:rsidRDefault="00232CD5" w:rsidP="00421AAE">
            <w:pPr>
              <w:spacing w:after="0"/>
              <w:jc w:val="both"/>
            </w:pPr>
            <w:r w:rsidRPr="005E0B7C">
              <w:t>3</w:t>
            </w:r>
          </w:p>
        </w:tc>
      </w:tr>
      <w:tr w:rsidR="00232CD5" w:rsidRPr="005E0B7C" w14:paraId="49349284" w14:textId="77777777" w:rsidTr="00E0368F">
        <w:tc>
          <w:tcPr>
            <w:tcW w:w="486" w:type="dxa"/>
            <w:vAlign w:val="center"/>
          </w:tcPr>
          <w:p w14:paraId="2D47426E" w14:textId="77777777" w:rsidR="00232CD5" w:rsidRPr="005E0B7C" w:rsidRDefault="00232CD5" w:rsidP="00421AAE">
            <w:pPr>
              <w:spacing w:after="0"/>
              <w:jc w:val="both"/>
            </w:pPr>
            <w:r w:rsidRPr="005E0B7C">
              <w:t>1</w:t>
            </w:r>
            <w:r w:rsidR="00E0368F" w:rsidRPr="005E0B7C">
              <w:t>4</w:t>
            </w:r>
          </w:p>
        </w:tc>
        <w:tc>
          <w:tcPr>
            <w:tcW w:w="8062" w:type="dxa"/>
          </w:tcPr>
          <w:p w14:paraId="21CC471C" w14:textId="77777777" w:rsidR="00232CD5" w:rsidRPr="005E0B7C" w:rsidRDefault="00232CD5" w:rsidP="00421AAE">
            <w:pPr>
              <w:spacing w:after="0"/>
              <w:jc w:val="both"/>
            </w:pPr>
            <w:r w:rsidRPr="005E0B7C">
              <w:t xml:space="preserve">Switch </w:t>
            </w:r>
            <w:proofErr w:type="spellStart"/>
            <w:r w:rsidRPr="005E0B7C">
              <w:t>PoE</w:t>
            </w:r>
            <w:proofErr w:type="spellEnd"/>
            <w:r w:rsidRPr="005E0B7C">
              <w:t xml:space="preserve"> 24 porty</w:t>
            </w:r>
            <w:r w:rsidR="00B9505A" w:rsidRPr="005E0B7C">
              <w:t xml:space="preserve"> – </w:t>
            </w:r>
            <w:proofErr w:type="spellStart"/>
            <w:r w:rsidR="00B9505A" w:rsidRPr="005E0B7C">
              <w:t>zarządzalny</w:t>
            </w:r>
            <w:proofErr w:type="spellEnd"/>
            <w:r w:rsidR="00B9505A" w:rsidRPr="005E0B7C">
              <w:t>, warstwa 3</w:t>
            </w:r>
          </w:p>
        </w:tc>
        <w:tc>
          <w:tcPr>
            <w:tcW w:w="740" w:type="dxa"/>
          </w:tcPr>
          <w:p w14:paraId="34D0CC26" w14:textId="77777777" w:rsidR="00232CD5" w:rsidRPr="005E0B7C" w:rsidRDefault="00232CD5" w:rsidP="00421AAE">
            <w:pPr>
              <w:spacing w:after="0"/>
              <w:jc w:val="both"/>
            </w:pPr>
            <w:r w:rsidRPr="005E0B7C">
              <w:t>1</w:t>
            </w:r>
          </w:p>
        </w:tc>
      </w:tr>
      <w:tr w:rsidR="00232CD5" w:rsidRPr="005E0B7C" w14:paraId="05B75CD9" w14:textId="77777777" w:rsidTr="00E0368F">
        <w:tc>
          <w:tcPr>
            <w:tcW w:w="486" w:type="dxa"/>
            <w:vAlign w:val="center"/>
          </w:tcPr>
          <w:p w14:paraId="00E59B16" w14:textId="77777777" w:rsidR="00232CD5" w:rsidRPr="005E0B7C" w:rsidRDefault="00232CD5" w:rsidP="00421AAE">
            <w:pPr>
              <w:spacing w:after="0"/>
              <w:jc w:val="both"/>
            </w:pPr>
            <w:r w:rsidRPr="005E0B7C">
              <w:t>15</w:t>
            </w:r>
          </w:p>
        </w:tc>
        <w:tc>
          <w:tcPr>
            <w:tcW w:w="8062" w:type="dxa"/>
          </w:tcPr>
          <w:p w14:paraId="037B5943" w14:textId="77777777" w:rsidR="00232CD5" w:rsidRPr="005E0B7C" w:rsidRDefault="00232CD5" w:rsidP="00421AAE">
            <w:pPr>
              <w:spacing w:after="0"/>
              <w:jc w:val="both"/>
            </w:pPr>
            <w:r w:rsidRPr="005E0B7C">
              <w:t xml:space="preserve">System </w:t>
            </w:r>
            <w:proofErr w:type="spellStart"/>
            <w:r w:rsidRPr="005E0B7C">
              <w:t>MobilePhone</w:t>
            </w:r>
            <w:proofErr w:type="spellEnd"/>
          </w:p>
        </w:tc>
        <w:tc>
          <w:tcPr>
            <w:tcW w:w="740" w:type="dxa"/>
          </w:tcPr>
          <w:p w14:paraId="2E1C10A5" w14:textId="77777777" w:rsidR="00232CD5" w:rsidRPr="005E0B7C" w:rsidRDefault="00232CD5" w:rsidP="00421AAE">
            <w:pPr>
              <w:spacing w:after="0"/>
              <w:jc w:val="both"/>
            </w:pPr>
            <w:r w:rsidRPr="005E0B7C">
              <w:t>5</w:t>
            </w:r>
          </w:p>
        </w:tc>
      </w:tr>
      <w:tr w:rsidR="00297162" w:rsidRPr="005E0B7C" w14:paraId="630D7EC8" w14:textId="77777777" w:rsidTr="00E0368F">
        <w:tc>
          <w:tcPr>
            <w:tcW w:w="486" w:type="dxa"/>
            <w:vAlign w:val="center"/>
          </w:tcPr>
          <w:p w14:paraId="6671AF48" w14:textId="77777777" w:rsidR="00297162" w:rsidRPr="005E0B7C" w:rsidRDefault="00297162" w:rsidP="00421AAE">
            <w:pPr>
              <w:spacing w:after="0"/>
              <w:jc w:val="both"/>
            </w:pPr>
            <w:r w:rsidRPr="005E0B7C">
              <w:t>16</w:t>
            </w:r>
          </w:p>
        </w:tc>
        <w:tc>
          <w:tcPr>
            <w:tcW w:w="8062" w:type="dxa"/>
          </w:tcPr>
          <w:p w14:paraId="325E596D" w14:textId="77777777" w:rsidR="00297162" w:rsidRPr="005E0B7C" w:rsidRDefault="00297162" w:rsidP="00421AAE">
            <w:pPr>
              <w:spacing w:after="0"/>
              <w:jc w:val="both"/>
            </w:pPr>
            <w:r w:rsidRPr="005E0B7C">
              <w:t>Call Center dla 5 agentów</w:t>
            </w:r>
          </w:p>
        </w:tc>
        <w:tc>
          <w:tcPr>
            <w:tcW w:w="740" w:type="dxa"/>
          </w:tcPr>
          <w:p w14:paraId="68997AEB" w14:textId="77777777" w:rsidR="00297162" w:rsidRPr="005E0B7C" w:rsidRDefault="00297162" w:rsidP="00421AAE">
            <w:pPr>
              <w:spacing w:after="0"/>
              <w:jc w:val="both"/>
            </w:pPr>
            <w:r w:rsidRPr="005E0B7C">
              <w:t>1</w:t>
            </w:r>
          </w:p>
        </w:tc>
      </w:tr>
      <w:tr w:rsidR="00297162" w:rsidRPr="005E0B7C" w14:paraId="7A229F92" w14:textId="77777777" w:rsidTr="00E0368F">
        <w:tc>
          <w:tcPr>
            <w:tcW w:w="486" w:type="dxa"/>
            <w:vAlign w:val="center"/>
          </w:tcPr>
          <w:p w14:paraId="17C5B0B3" w14:textId="77777777" w:rsidR="00297162" w:rsidRPr="005E0B7C" w:rsidRDefault="00297162" w:rsidP="00421AAE">
            <w:pPr>
              <w:spacing w:after="0"/>
              <w:jc w:val="both"/>
            </w:pPr>
            <w:r w:rsidRPr="005E0B7C">
              <w:t>17</w:t>
            </w:r>
          </w:p>
        </w:tc>
        <w:tc>
          <w:tcPr>
            <w:tcW w:w="8062" w:type="dxa"/>
          </w:tcPr>
          <w:p w14:paraId="1618880A" w14:textId="77777777" w:rsidR="00297162" w:rsidRPr="005E0B7C" w:rsidRDefault="00297162" w:rsidP="00421AAE">
            <w:pPr>
              <w:spacing w:after="0"/>
              <w:jc w:val="both"/>
            </w:pPr>
            <w:r w:rsidRPr="005E0B7C">
              <w:t xml:space="preserve">Połączeń oczekujących w kolejce </w:t>
            </w:r>
          </w:p>
        </w:tc>
        <w:tc>
          <w:tcPr>
            <w:tcW w:w="740" w:type="dxa"/>
          </w:tcPr>
          <w:p w14:paraId="4627A646" w14:textId="77777777" w:rsidR="00297162" w:rsidRPr="005E0B7C" w:rsidRDefault="00297162" w:rsidP="00421AAE">
            <w:pPr>
              <w:spacing w:after="0"/>
              <w:jc w:val="both"/>
            </w:pPr>
            <w:r w:rsidRPr="005E0B7C">
              <w:t>15</w:t>
            </w:r>
          </w:p>
        </w:tc>
      </w:tr>
    </w:tbl>
    <w:p w14:paraId="1D50A392" w14:textId="2C9F688C" w:rsidR="00895D95" w:rsidRDefault="00895D95" w:rsidP="00421AAE">
      <w:pPr>
        <w:jc w:val="both"/>
      </w:pPr>
    </w:p>
    <w:p w14:paraId="7A7A9491" w14:textId="77777777" w:rsidR="008F516C" w:rsidRPr="005E0B7C" w:rsidRDefault="008F516C" w:rsidP="00421AAE">
      <w:pPr>
        <w:jc w:val="both"/>
      </w:pPr>
    </w:p>
    <w:p w14:paraId="43354E47" w14:textId="77777777" w:rsidR="00A504EA" w:rsidRPr="005E0B7C" w:rsidRDefault="00F507C6" w:rsidP="00421AAE">
      <w:pPr>
        <w:numPr>
          <w:ilvl w:val="0"/>
          <w:numId w:val="17"/>
        </w:numPr>
        <w:ind w:left="284" w:hanging="284"/>
        <w:jc w:val="both"/>
      </w:pPr>
      <w:r w:rsidRPr="005E0B7C">
        <w:t xml:space="preserve">Szafa </w:t>
      </w:r>
      <w:proofErr w:type="spellStart"/>
      <w:r w:rsidRPr="005E0B7C">
        <w:t>rack</w:t>
      </w:r>
      <w:proofErr w:type="spellEnd"/>
      <w:r w:rsidRPr="005E0B7C">
        <w:t xml:space="preserve"> 19’’ 42 U, </w:t>
      </w:r>
      <w:r w:rsidR="00A504EA" w:rsidRPr="005E0B7C">
        <w:t xml:space="preserve">konstrukcja modułowa </w:t>
      </w:r>
      <w:proofErr w:type="spellStart"/>
      <w:r w:rsidR="00A504EA" w:rsidRPr="005E0B7C">
        <w:t>rack</w:t>
      </w:r>
      <w:proofErr w:type="spellEnd"/>
      <w:r w:rsidR="00A504EA" w:rsidRPr="005E0B7C">
        <w:t xml:space="preserve"> 19’’,</w:t>
      </w:r>
    </w:p>
    <w:p w14:paraId="6F08E2C4" w14:textId="77777777" w:rsidR="00D7685D" w:rsidRPr="005E0B7C" w:rsidRDefault="00A504EA" w:rsidP="00421AAE">
      <w:pPr>
        <w:numPr>
          <w:ilvl w:val="0"/>
          <w:numId w:val="17"/>
        </w:numPr>
        <w:ind w:left="284" w:hanging="284"/>
        <w:jc w:val="both"/>
      </w:pPr>
      <w:r w:rsidRPr="005E0B7C">
        <w:t>wyposażenie centrali w przełącznicę strony stacyjne w lokalizacj</w:t>
      </w:r>
      <w:r w:rsidR="00232CD5" w:rsidRPr="005E0B7C">
        <w:t xml:space="preserve">i Armii Krajowej </w:t>
      </w:r>
      <w:r w:rsidR="0009584D" w:rsidRPr="005E0B7C">
        <w:t xml:space="preserve">19 </w:t>
      </w:r>
      <w:r w:rsidR="00232CD5" w:rsidRPr="005E0B7C">
        <w:t>w</w:t>
      </w:r>
      <w:r w:rsidRPr="005E0B7C">
        <w:t xml:space="preserve"> łączówki standardzie </w:t>
      </w:r>
      <w:proofErr w:type="spellStart"/>
      <w:r w:rsidRPr="005E0B7C">
        <w:t>Krone</w:t>
      </w:r>
      <w:proofErr w:type="spellEnd"/>
      <w:r w:rsidR="00232CD5" w:rsidRPr="005E0B7C">
        <w:t xml:space="preserve"> </w:t>
      </w:r>
      <w:r w:rsidR="0009584D" w:rsidRPr="005E0B7C">
        <w:t xml:space="preserve">rozłączne  - </w:t>
      </w:r>
      <w:r w:rsidR="00232CD5" w:rsidRPr="005E0B7C">
        <w:t>80 szt.</w:t>
      </w:r>
      <w:r w:rsidR="0009584D" w:rsidRPr="005E0B7C">
        <w:t xml:space="preserve"> o</w:t>
      </w:r>
      <w:r w:rsidR="00232CD5" w:rsidRPr="005E0B7C">
        <w:t xml:space="preserve">raz </w:t>
      </w:r>
      <w:proofErr w:type="spellStart"/>
      <w:r w:rsidR="00232CD5" w:rsidRPr="005E0B7C">
        <w:t>patchpanel</w:t>
      </w:r>
      <w:proofErr w:type="spellEnd"/>
      <w:r w:rsidR="00232CD5" w:rsidRPr="005E0B7C">
        <w:t xml:space="preserve"> </w:t>
      </w:r>
      <w:proofErr w:type="spellStart"/>
      <w:r w:rsidR="00232CD5" w:rsidRPr="005E0B7C">
        <w:t>cat</w:t>
      </w:r>
      <w:proofErr w:type="spellEnd"/>
      <w:r w:rsidR="00232CD5" w:rsidRPr="005E0B7C">
        <w:t xml:space="preserve"> 5 - 8 szt.</w:t>
      </w:r>
      <w:r w:rsidR="00D7685D" w:rsidRPr="005E0B7C">
        <w:t>,</w:t>
      </w:r>
    </w:p>
    <w:p w14:paraId="42F06566" w14:textId="77777777" w:rsidR="00A504EA" w:rsidRPr="005E0B7C" w:rsidRDefault="00A504EA" w:rsidP="00421AAE">
      <w:pPr>
        <w:numPr>
          <w:ilvl w:val="0"/>
          <w:numId w:val="17"/>
        </w:numPr>
        <w:ind w:left="284" w:hanging="284"/>
        <w:jc w:val="both"/>
      </w:pPr>
      <w:r w:rsidRPr="005E0B7C">
        <w:t xml:space="preserve">sprzęt dostarczony w ramach umowy będzie </w:t>
      </w:r>
      <w:r w:rsidR="00D85D1D" w:rsidRPr="005E0B7C">
        <w:t xml:space="preserve">fabrycznie nowy, </w:t>
      </w:r>
      <w:r w:rsidRPr="005E0B7C">
        <w:t xml:space="preserve">wyposażony we wszystkie niezbędne licencje </w:t>
      </w:r>
      <w:r w:rsidR="00D85D1D" w:rsidRPr="005E0B7C">
        <w:t>i instrukcje w języku polskim, wymagane</w:t>
      </w:r>
      <w:r w:rsidRPr="005E0B7C">
        <w:t xml:space="preserve"> do obsługi systemu zgodnie z wymaganiami zawartymi w niniejszym dokumencie,</w:t>
      </w:r>
    </w:p>
    <w:p w14:paraId="1B6EDEFC" w14:textId="0C1EB01F" w:rsidR="00A504EA" w:rsidRPr="005E0B7C" w:rsidRDefault="00A504EA" w:rsidP="00421AAE">
      <w:pPr>
        <w:numPr>
          <w:ilvl w:val="0"/>
          <w:numId w:val="17"/>
        </w:numPr>
        <w:ind w:left="284" w:hanging="284"/>
        <w:jc w:val="both"/>
      </w:pPr>
      <w:r w:rsidRPr="005E0B7C">
        <w:t>jednostk</w:t>
      </w:r>
      <w:r w:rsidR="00232CD5" w:rsidRPr="005E0B7C">
        <w:t>a</w:t>
      </w:r>
      <w:r w:rsidRPr="005E0B7C">
        <w:t xml:space="preserve"> główn</w:t>
      </w:r>
      <w:r w:rsidR="00232CD5" w:rsidRPr="005E0B7C">
        <w:t>a</w:t>
      </w:r>
      <w:r w:rsidRPr="005E0B7C">
        <w:t xml:space="preserve"> </w:t>
      </w:r>
      <w:r w:rsidR="00AB5CD5" w:rsidRPr="005E0B7C">
        <w:t xml:space="preserve">zlokalizowana </w:t>
      </w:r>
      <w:r w:rsidRPr="005E0B7C">
        <w:t xml:space="preserve">przy </w:t>
      </w:r>
      <w:r w:rsidR="00385C4B">
        <w:t>a</w:t>
      </w:r>
      <w:r w:rsidR="00385C4B" w:rsidRPr="005E0B7C">
        <w:t>l</w:t>
      </w:r>
      <w:r w:rsidRPr="005E0B7C">
        <w:t xml:space="preserve">. Armii Krajowej </w:t>
      </w:r>
      <w:r w:rsidR="0009584D" w:rsidRPr="005E0B7C">
        <w:t xml:space="preserve">19 </w:t>
      </w:r>
      <w:r w:rsidR="00F507C6" w:rsidRPr="005E0B7C">
        <w:t>połączona</w:t>
      </w:r>
      <w:r w:rsidR="00AB5CD5" w:rsidRPr="005E0B7C">
        <w:t xml:space="preserve"> </w:t>
      </w:r>
      <w:r w:rsidRPr="005E0B7C">
        <w:t xml:space="preserve">z modułem wyniesionym </w:t>
      </w:r>
      <w:r w:rsidR="00AB5CD5" w:rsidRPr="005E0B7C">
        <w:t xml:space="preserve">zlokalizowanym </w:t>
      </w:r>
      <w:r w:rsidRPr="005E0B7C">
        <w:t>przy ul. Brzeźnickiej</w:t>
      </w:r>
      <w:r w:rsidR="0009584D" w:rsidRPr="005E0B7C">
        <w:t xml:space="preserve"> 60</w:t>
      </w:r>
      <w:r w:rsidRPr="005E0B7C">
        <w:t xml:space="preserve"> za pomocą wewnętrznej sieci IPv4</w:t>
      </w:r>
      <w:r w:rsidR="00980524" w:rsidRPr="005E0B7C">
        <w:t xml:space="preserve"> </w:t>
      </w:r>
      <w:r w:rsidRPr="005E0B7C">
        <w:t xml:space="preserve"> Zamawiającego wraz z możliwością zestawiania i przekazywania połączeń w jednolitym planie nume</w:t>
      </w:r>
      <w:r w:rsidR="00606BFF" w:rsidRPr="005E0B7C">
        <w:t>racji wewnętrznej trzycyfrowej z możliwością rozszerzenia do czterocyfrowej</w:t>
      </w:r>
      <w:r w:rsidRPr="005E0B7C">
        <w:t>,</w:t>
      </w:r>
    </w:p>
    <w:p w14:paraId="076D36BA" w14:textId="0D0044B0" w:rsidR="002E7F51" w:rsidRPr="005E0B7C" w:rsidRDefault="002E7F51" w:rsidP="00421AAE">
      <w:pPr>
        <w:numPr>
          <w:ilvl w:val="0"/>
          <w:numId w:val="17"/>
        </w:numPr>
        <w:ind w:left="284" w:hanging="284"/>
        <w:jc w:val="both"/>
      </w:pPr>
      <w:r w:rsidRPr="005E0B7C">
        <w:t>jednostka główna oraz moduł wyniesi</w:t>
      </w:r>
      <w:r w:rsidR="00E3564E" w:rsidRPr="005E0B7C">
        <w:t>ony muszą pochodzić od tego samego producenta</w:t>
      </w:r>
      <w:r w:rsidR="00911BB3">
        <w:t xml:space="preserve"> </w:t>
      </w:r>
      <w:r w:rsidR="000C3543">
        <w:t>,</w:t>
      </w:r>
    </w:p>
    <w:p w14:paraId="03D9347F" w14:textId="77777777" w:rsidR="00B6289D" w:rsidRPr="005E0B7C" w:rsidRDefault="00B6289D" w:rsidP="00421AAE">
      <w:pPr>
        <w:numPr>
          <w:ilvl w:val="1"/>
          <w:numId w:val="17"/>
        </w:numPr>
        <w:autoSpaceDE w:val="0"/>
        <w:autoSpaceDN w:val="0"/>
        <w:adjustRightInd w:val="0"/>
        <w:spacing w:after="0"/>
        <w:ind w:left="284" w:hanging="284"/>
        <w:jc w:val="both"/>
        <w:rPr>
          <w:rFonts w:asciiTheme="minorHAnsi" w:hAnsiTheme="minorHAnsi" w:cstheme="minorHAnsi"/>
        </w:rPr>
      </w:pPr>
      <w:r w:rsidRPr="005E0B7C">
        <w:rPr>
          <w:rFonts w:asciiTheme="minorHAnsi" w:hAnsiTheme="minorHAnsi" w:cstheme="minorHAnsi"/>
        </w:rPr>
        <w:t>system ma być wyposażony w duplikację jednostki sterującej działającą w trybie „gorącej rezerwy” (zawierającą pełną replikę oprogramowania sterującego i aplikacyjnego), w szczególności wymagane jest utrzymanie bez zmian i strat jakości wszystkich zestawionych połączeń w czasie i po przełączeniu na zapasową jednostkę sterującą,</w:t>
      </w:r>
    </w:p>
    <w:p w14:paraId="3EBFA515" w14:textId="77777777" w:rsidR="00B6289D" w:rsidRPr="005E0B7C" w:rsidRDefault="00B6289D" w:rsidP="00421AAE">
      <w:pPr>
        <w:autoSpaceDE w:val="0"/>
        <w:autoSpaceDN w:val="0"/>
        <w:adjustRightInd w:val="0"/>
        <w:spacing w:after="0"/>
        <w:ind w:left="284"/>
        <w:jc w:val="both"/>
        <w:rPr>
          <w:rFonts w:asciiTheme="minorHAnsi" w:hAnsiTheme="minorHAnsi" w:cstheme="minorHAnsi"/>
        </w:rPr>
      </w:pPr>
    </w:p>
    <w:p w14:paraId="1FC7E079" w14:textId="77777777" w:rsidR="00CA1DE1" w:rsidRPr="0065087F" w:rsidRDefault="00CA1DE1" w:rsidP="00421AAE">
      <w:pPr>
        <w:widowControl w:val="0"/>
        <w:numPr>
          <w:ilvl w:val="0"/>
          <w:numId w:val="17"/>
        </w:numPr>
        <w:overflowPunct w:val="0"/>
        <w:adjustRightInd w:val="0"/>
        <w:spacing w:after="0"/>
        <w:ind w:left="284" w:hanging="295"/>
        <w:jc w:val="both"/>
        <w:rPr>
          <w:rFonts w:asciiTheme="minorHAnsi" w:hAnsiTheme="minorHAnsi" w:cstheme="minorHAnsi"/>
          <w:bCs/>
        </w:rPr>
      </w:pPr>
      <w:r w:rsidRPr="0065087F">
        <w:rPr>
          <w:rFonts w:asciiTheme="minorHAnsi" w:hAnsiTheme="minorHAnsi" w:cstheme="minorHAnsi"/>
          <w:bCs/>
        </w:rPr>
        <w:t>Wykonawca zaprogramuje centralę telefoniczną zgodnie z wymaganiami Zamawiającego. Wstępna aranżacja centrali: numeracja, taryfikacja, kategorie abonenckie, wprowadzenie przekazanej konfiguracji ruchomej, uruchomienie 1 stanowiska telefonistki na bazie telefonu IP (typ 2 w załączniku nr 1) w sposób gwarantujący ciągłość pracy przy pracy bateryjnej centrali.</w:t>
      </w:r>
    </w:p>
    <w:p w14:paraId="51FB32CF" w14:textId="77777777" w:rsidR="00B6289D" w:rsidRPr="005E0B7C" w:rsidRDefault="00B6289D" w:rsidP="00421AAE">
      <w:pPr>
        <w:autoSpaceDE w:val="0"/>
        <w:autoSpaceDN w:val="0"/>
        <w:adjustRightInd w:val="0"/>
        <w:spacing w:after="0"/>
        <w:ind w:left="1440"/>
        <w:jc w:val="both"/>
        <w:rPr>
          <w:rFonts w:ascii="Times New Roman" w:hAnsi="Times New Roman"/>
          <w:sz w:val="24"/>
          <w:szCs w:val="24"/>
        </w:rPr>
      </w:pPr>
    </w:p>
    <w:p w14:paraId="2CD91986" w14:textId="77777777" w:rsidR="004A3E52" w:rsidRPr="005E0B7C" w:rsidRDefault="004A3E52" w:rsidP="00421AAE">
      <w:pPr>
        <w:numPr>
          <w:ilvl w:val="0"/>
          <w:numId w:val="17"/>
        </w:numPr>
        <w:ind w:left="284" w:hanging="284"/>
        <w:jc w:val="both"/>
      </w:pPr>
      <w:r w:rsidRPr="005E0B7C">
        <w:t xml:space="preserve">centrala musi mieć możliwość wymiany modułów bez konieczności </w:t>
      </w:r>
      <w:r w:rsidR="00232CD5" w:rsidRPr="005E0B7C">
        <w:t>wyłączenia</w:t>
      </w:r>
      <w:r w:rsidRPr="005E0B7C">
        <w:t xml:space="preserve"> centrali abonenckiej,</w:t>
      </w:r>
    </w:p>
    <w:p w14:paraId="1FB4F9DB" w14:textId="0E69BEE8" w:rsidR="005B4C18" w:rsidRPr="005E0B7C" w:rsidRDefault="005B4C18" w:rsidP="00421AAE">
      <w:pPr>
        <w:numPr>
          <w:ilvl w:val="1"/>
          <w:numId w:val="17"/>
        </w:numPr>
        <w:overflowPunct w:val="0"/>
        <w:autoSpaceDE w:val="0"/>
        <w:autoSpaceDN w:val="0"/>
        <w:adjustRightInd w:val="0"/>
        <w:spacing w:after="0"/>
        <w:ind w:left="284" w:hanging="284"/>
        <w:jc w:val="both"/>
        <w:textAlignment w:val="baseline"/>
        <w:rPr>
          <w:rFonts w:asciiTheme="minorHAnsi" w:hAnsiTheme="minorHAnsi" w:cstheme="minorHAnsi"/>
        </w:rPr>
      </w:pPr>
      <w:r w:rsidRPr="005E0B7C">
        <w:rPr>
          <w:rFonts w:asciiTheme="minorHAnsi" w:hAnsiTheme="minorHAnsi" w:cstheme="minorHAnsi"/>
        </w:rPr>
        <w:lastRenderedPageBreak/>
        <w:t xml:space="preserve">linie abonenckie analogowe </w:t>
      </w:r>
      <w:r w:rsidR="00911BB3">
        <w:rPr>
          <w:rFonts w:asciiTheme="minorHAnsi" w:hAnsiTheme="minorHAnsi" w:cstheme="minorHAnsi"/>
        </w:rPr>
        <w:t>muszą być</w:t>
      </w:r>
      <w:r w:rsidRPr="005E0B7C">
        <w:rPr>
          <w:rFonts w:asciiTheme="minorHAnsi" w:hAnsiTheme="minorHAnsi" w:cstheme="minorHAnsi"/>
        </w:rPr>
        <w:t xml:space="preserve"> uruchomione na istniejącym jednoparowym okablowaniu telefonicznym,</w:t>
      </w:r>
    </w:p>
    <w:p w14:paraId="7CE207AB" w14:textId="77777777" w:rsidR="005B4C18" w:rsidRPr="005E0B7C" w:rsidRDefault="005B4C18" w:rsidP="00421AAE">
      <w:pPr>
        <w:overflowPunct w:val="0"/>
        <w:autoSpaceDE w:val="0"/>
        <w:autoSpaceDN w:val="0"/>
        <w:adjustRightInd w:val="0"/>
        <w:spacing w:after="0"/>
        <w:jc w:val="both"/>
        <w:textAlignment w:val="baseline"/>
        <w:rPr>
          <w:rFonts w:asciiTheme="minorHAnsi" w:hAnsiTheme="minorHAnsi" w:cstheme="minorHAnsi"/>
        </w:rPr>
      </w:pPr>
    </w:p>
    <w:p w14:paraId="064D2568" w14:textId="05EAC53F" w:rsidR="000526C4" w:rsidRPr="005E0B7C" w:rsidRDefault="005B4C18" w:rsidP="00421AAE">
      <w:pPr>
        <w:numPr>
          <w:ilvl w:val="1"/>
          <w:numId w:val="17"/>
        </w:numPr>
        <w:overflowPunct w:val="0"/>
        <w:autoSpaceDE w:val="0"/>
        <w:autoSpaceDN w:val="0"/>
        <w:adjustRightInd w:val="0"/>
        <w:spacing w:after="0"/>
        <w:ind w:left="284" w:hanging="306"/>
        <w:jc w:val="both"/>
        <w:textAlignment w:val="baseline"/>
        <w:rPr>
          <w:rFonts w:asciiTheme="minorHAnsi" w:hAnsiTheme="minorHAnsi" w:cstheme="minorHAnsi"/>
        </w:rPr>
      </w:pPr>
      <w:r w:rsidRPr="005E0B7C">
        <w:rPr>
          <w:rFonts w:asciiTheme="minorHAnsi" w:hAnsiTheme="minorHAnsi" w:cstheme="minorHAnsi"/>
        </w:rPr>
        <w:t xml:space="preserve">system </w:t>
      </w:r>
      <w:r w:rsidR="00B02A1E">
        <w:rPr>
          <w:rFonts w:asciiTheme="minorHAnsi" w:hAnsiTheme="minorHAnsi" w:cstheme="minorHAnsi"/>
        </w:rPr>
        <w:t>musi zapewniać</w:t>
      </w:r>
      <w:r w:rsidRPr="005E0B7C">
        <w:rPr>
          <w:rFonts w:asciiTheme="minorHAnsi" w:hAnsiTheme="minorHAnsi" w:cstheme="minorHAnsi"/>
        </w:rPr>
        <w:t xml:space="preserve"> możliwość wykorzystania analogowych aparatów telefonicznych oraz faksów analogowych obecnie stosowanych,</w:t>
      </w:r>
    </w:p>
    <w:p w14:paraId="58A0CB0A" w14:textId="77777777" w:rsidR="000526C4" w:rsidRPr="005E0B7C" w:rsidRDefault="000526C4" w:rsidP="00421AAE">
      <w:pPr>
        <w:overflowPunct w:val="0"/>
        <w:autoSpaceDE w:val="0"/>
        <w:autoSpaceDN w:val="0"/>
        <w:adjustRightInd w:val="0"/>
        <w:spacing w:after="0"/>
        <w:jc w:val="both"/>
        <w:textAlignment w:val="baseline"/>
        <w:rPr>
          <w:rFonts w:asciiTheme="minorHAnsi" w:hAnsiTheme="minorHAnsi" w:cstheme="minorHAnsi"/>
        </w:rPr>
      </w:pPr>
    </w:p>
    <w:p w14:paraId="2B9A2AAE" w14:textId="2E25932C" w:rsidR="000526C4" w:rsidRPr="005E0B7C" w:rsidRDefault="000526C4" w:rsidP="00421AAE">
      <w:pPr>
        <w:numPr>
          <w:ilvl w:val="1"/>
          <w:numId w:val="21"/>
        </w:numPr>
        <w:tabs>
          <w:tab w:val="clear" w:pos="720"/>
          <w:tab w:val="num" w:pos="284"/>
        </w:tabs>
        <w:overflowPunct w:val="0"/>
        <w:autoSpaceDE w:val="0"/>
        <w:autoSpaceDN w:val="0"/>
        <w:adjustRightInd w:val="0"/>
        <w:spacing w:after="0"/>
        <w:ind w:left="284" w:hanging="284"/>
        <w:jc w:val="both"/>
        <w:textAlignment w:val="baseline"/>
        <w:rPr>
          <w:rFonts w:asciiTheme="minorHAnsi" w:hAnsiTheme="minorHAnsi" w:cstheme="minorHAnsi"/>
        </w:rPr>
      </w:pPr>
      <w:r w:rsidRPr="005E0B7C">
        <w:rPr>
          <w:rFonts w:asciiTheme="minorHAnsi" w:hAnsiTheme="minorHAnsi" w:cstheme="minorHAnsi"/>
        </w:rPr>
        <w:t>system</w:t>
      </w:r>
      <w:r w:rsidRPr="005E0B7C">
        <w:rPr>
          <w:rFonts w:asciiTheme="minorHAnsi" w:hAnsiTheme="minorHAnsi" w:cstheme="minorHAnsi"/>
          <w:b/>
        </w:rPr>
        <w:t xml:space="preserve"> </w:t>
      </w:r>
      <w:r w:rsidR="00B02A1E">
        <w:rPr>
          <w:rFonts w:asciiTheme="minorHAnsi" w:hAnsiTheme="minorHAnsi" w:cstheme="minorHAnsi"/>
        </w:rPr>
        <w:t>musi zapewniać</w:t>
      </w:r>
      <w:r w:rsidRPr="005E0B7C">
        <w:rPr>
          <w:rFonts w:asciiTheme="minorHAnsi" w:hAnsiTheme="minorHAnsi" w:cstheme="minorHAnsi"/>
        </w:rPr>
        <w:t xml:space="preserve"> możliwość wykorzystania istniejących i dostępnych łączy telekomunikacyjnych, zapewniając obsługę następujących rodzajów łączy:</w:t>
      </w:r>
    </w:p>
    <w:p w14:paraId="54642C34" w14:textId="77777777" w:rsidR="000526C4" w:rsidRPr="005E0B7C" w:rsidRDefault="00F03C59" w:rsidP="00421AAE">
      <w:pPr>
        <w:numPr>
          <w:ilvl w:val="2"/>
          <w:numId w:val="22"/>
        </w:numPr>
        <w:overflowPunct w:val="0"/>
        <w:autoSpaceDE w:val="0"/>
        <w:autoSpaceDN w:val="0"/>
        <w:adjustRightInd w:val="0"/>
        <w:spacing w:after="0"/>
        <w:jc w:val="both"/>
        <w:textAlignment w:val="baseline"/>
        <w:rPr>
          <w:rFonts w:asciiTheme="minorHAnsi" w:hAnsiTheme="minorHAnsi" w:cstheme="minorHAnsi"/>
        </w:rPr>
      </w:pPr>
      <w:r w:rsidRPr="005E0B7C">
        <w:rPr>
          <w:rFonts w:asciiTheme="minorHAnsi" w:hAnsiTheme="minorHAnsi" w:cstheme="minorHAnsi"/>
        </w:rPr>
        <w:t>a</w:t>
      </w:r>
      <w:r w:rsidR="000526C4" w:rsidRPr="005E0B7C">
        <w:rPr>
          <w:rFonts w:asciiTheme="minorHAnsi" w:hAnsiTheme="minorHAnsi" w:cstheme="minorHAnsi"/>
        </w:rPr>
        <w:t>nalogowych łączy miejskich, opcjonalnie CLIP,</w:t>
      </w:r>
    </w:p>
    <w:p w14:paraId="22009C50" w14:textId="720069C4" w:rsidR="000526C4" w:rsidRPr="005E0B7C" w:rsidRDefault="00F03C59" w:rsidP="00421AAE">
      <w:pPr>
        <w:numPr>
          <w:ilvl w:val="2"/>
          <w:numId w:val="22"/>
        </w:numPr>
        <w:overflowPunct w:val="0"/>
        <w:autoSpaceDE w:val="0"/>
        <w:autoSpaceDN w:val="0"/>
        <w:adjustRightInd w:val="0"/>
        <w:spacing w:after="0"/>
        <w:jc w:val="both"/>
        <w:textAlignment w:val="baseline"/>
        <w:rPr>
          <w:rFonts w:asciiTheme="minorHAnsi" w:hAnsiTheme="minorHAnsi" w:cstheme="minorHAnsi"/>
        </w:rPr>
      </w:pPr>
      <w:r w:rsidRPr="005E0B7C">
        <w:rPr>
          <w:rFonts w:asciiTheme="minorHAnsi" w:hAnsiTheme="minorHAnsi" w:cstheme="minorHAnsi"/>
        </w:rPr>
        <w:t>c</w:t>
      </w:r>
      <w:r w:rsidR="000526C4" w:rsidRPr="005E0B7C">
        <w:rPr>
          <w:rFonts w:asciiTheme="minorHAnsi" w:hAnsiTheme="minorHAnsi" w:cstheme="minorHAnsi"/>
        </w:rPr>
        <w:t>yfrowych łączy ISDN (30B+D) – styk E1/T2 - z sygnalizacją DSS1,</w:t>
      </w:r>
    </w:p>
    <w:p w14:paraId="27476727" w14:textId="77777777" w:rsidR="000526C4" w:rsidRPr="005E0B7C" w:rsidRDefault="00F03C59" w:rsidP="00421AAE">
      <w:pPr>
        <w:numPr>
          <w:ilvl w:val="2"/>
          <w:numId w:val="22"/>
        </w:numPr>
        <w:overflowPunct w:val="0"/>
        <w:autoSpaceDE w:val="0"/>
        <w:autoSpaceDN w:val="0"/>
        <w:adjustRightInd w:val="0"/>
        <w:spacing w:after="0"/>
        <w:jc w:val="both"/>
        <w:textAlignment w:val="baseline"/>
        <w:rPr>
          <w:rFonts w:asciiTheme="minorHAnsi" w:hAnsiTheme="minorHAnsi" w:cstheme="minorHAnsi"/>
        </w:rPr>
      </w:pPr>
      <w:r w:rsidRPr="005E0B7C">
        <w:rPr>
          <w:rFonts w:asciiTheme="minorHAnsi" w:hAnsiTheme="minorHAnsi" w:cstheme="minorHAnsi"/>
        </w:rPr>
        <w:t>a</w:t>
      </w:r>
      <w:r w:rsidR="000526C4" w:rsidRPr="005E0B7C">
        <w:rPr>
          <w:rFonts w:asciiTheme="minorHAnsi" w:hAnsiTheme="minorHAnsi" w:cstheme="minorHAnsi"/>
        </w:rPr>
        <w:t>nalogowych łączy abonenckich wewnętrznych do współpracy ze standardowymi aparatami telefonicznymi z wybieraniem dekadowym i DTMF z CLIP oraz analogowymi aparatami faksowymi,</w:t>
      </w:r>
    </w:p>
    <w:p w14:paraId="794CFB49" w14:textId="77777777" w:rsidR="00904F83" w:rsidRPr="005E0B7C" w:rsidRDefault="00F03C59" w:rsidP="00421AAE">
      <w:pPr>
        <w:numPr>
          <w:ilvl w:val="2"/>
          <w:numId w:val="22"/>
        </w:numPr>
        <w:overflowPunct w:val="0"/>
        <w:autoSpaceDE w:val="0"/>
        <w:autoSpaceDN w:val="0"/>
        <w:adjustRightInd w:val="0"/>
        <w:spacing w:after="0"/>
        <w:jc w:val="both"/>
        <w:textAlignment w:val="baseline"/>
        <w:rPr>
          <w:rFonts w:asciiTheme="minorHAnsi" w:hAnsiTheme="minorHAnsi" w:cstheme="minorHAnsi"/>
        </w:rPr>
      </w:pPr>
      <w:r w:rsidRPr="005E0B7C">
        <w:rPr>
          <w:rFonts w:asciiTheme="minorHAnsi" w:hAnsiTheme="minorHAnsi" w:cstheme="minorHAnsi"/>
        </w:rPr>
        <w:t>p</w:t>
      </w:r>
      <w:r w:rsidR="000526C4" w:rsidRPr="005E0B7C">
        <w:rPr>
          <w:rFonts w:asciiTheme="minorHAnsi" w:hAnsiTheme="minorHAnsi" w:cstheme="minorHAnsi"/>
        </w:rPr>
        <w:t>akietowych łączy abonenckich do podłączenia terminali zgodnych ze standardem H.323 i SIP (podłączenie przez sieć IP)</w:t>
      </w:r>
      <w:r w:rsidR="00904F83" w:rsidRPr="005E0B7C">
        <w:rPr>
          <w:rFonts w:asciiTheme="minorHAnsi" w:hAnsiTheme="minorHAnsi" w:cstheme="minorHAnsi"/>
        </w:rPr>
        <w:t>,</w:t>
      </w:r>
    </w:p>
    <w:p w14:paraId="19512199" w14:textId="77777777" w:rsidR="005B4C18" w:rsidRPr="005E0B7C" w:rsidRDefault="005B4C18" w:rsidP="00421AAE">
      <w:pPr>
        <w:overflowPunct w:val="0"/>
        <w:autoSpaceDE w:val="0"/>
        <w:autoSpaceDN w:val="0"/>
        <w:adjustRightInd w:val="0"/>
        <w:spacing w:after="0"/>
        <w:jc w:val="both"/>
        <w:textAlignment w:val="baseline"/>
        <w:rPr>
          <w:rFonts w:asciiTheme="minorHAnsi" w:hAnsiTheme="minorHAnsi" w:cstheme="minorHAnsi"/>
        </w:rPr>
      </w:pPr>
    </w:p>
    <w:p w14:paraId="5882AAA5" w14:textId="77777777" w:rsidR="00F03C59" w:rsidRPr="005E0B7C" w:rsidRDefault="00F03C59" w:rsidP="00421AAE">
      <w:pPr>
        <w:numPr>
          <w:ilvl w:val="1"/>
          <w:numId w:val="21"/>
        </w:numPr>
        <w:tabs>
          <w:tab w:val="clear" w:pos="720"/>
          <w:tab w:val="num" w:pos="284"/>
        </w:tabs>
        <w:autoSpaceDE w:val="0"/>
        <w:autoSpaceDN w:val="0"/>
        <w:adjustRightInd w:val="0"/>
        <w:spacing w:after="0"/>
        <w:ind w:left="284" w:hanging="284"/>
        <w:jc w:val="both"/>
        <w:rPr>
          <w:rFonts w:asciiTheme="minorHAnsi" w:hAnsiTheme="minorHAnsi" w:cstheme="minorHAnsi"/>
        </w:rPr>
      </w:pPr>
      <w:r w:rsidRPr="005E0B7C">
        <w:rPr>
          <w:rFonts w:asciiTheme="minorHAnsi" w:hAnsiTheme="minorHAnsi" w:cstheme="minorHAnsi"/>
        </w:rPr>
        <w:t>system musi być wyposażony w usługę DISA oraz system automatycznego operatora, (min. 4 poziomy, z możliwością elastycznej aranżacji przez obsługę centrali, umożliwiający automatyczny dostęp do dedykowanej osoby z danego działu (lub grupy osób), wybranie numeru wewnętrznego abonenta, przełączenie do innego menu automatycznego operatora, uzyskanie połączenia z telefonistką lub rozłączenie),</w:t>
      </w:r>
    </w:p>
    <w:p w14:paraId="27D96165" w14:textId="77777777" w:rsidR="00F03C59" w:rsidRPr="005E0B7C" w:rsidRDefault="00F03C59" w:rsidP="00421AAE">
      <w:pPr>
        <w:numPr>
          <w:ilvl w:val="1"/>
          <w:numId w:val="21"/>
        </w:numPr>
        <w:tabs>
          <w:tab w:val="clear" w:pos="720"/>
          <w:tab w:val="num" w:pos="284"/>
        </w:tabs>
        <w:overflowPunct w:val="0"/>
        <w:autoSpaceDE w:val="0"/>
        <w:autoSpaceDN w:val="0"/>
        <w:adjustRightInd w:val="0"/>
        <w:spacing w:after="0"/>
        <w:ind w:left="284" w:hanging="284"/>
        <w:jc w:val="both"/>
        <w:textAlignment w:val="baseline"/>
        <w:rPr>
          <w:rFonts w:asciiTheme="minorHAnsi" w:hAnsiTheme="minorHAnsi" w:cstheme="minorHAnsi"/>
        </w:rPr>
      </w:pPr>
      <w:r w:rsidRPr="005E0B7C">
        <w:rPr>
          <w:rFonts w:asciiTheme="minorHAnsi" w:hAnsiTheme="minorHAnsi" w:cstheme="minorHAnsi"/>
        </w:rPr>
        <w:t>system musi oferować pełną i jednolitą funkcjonalność dla wszystkich linii abonenckich,</w:t>
      </w:r>
    </w:p>
    <w:p w14:paraId="597A3748" w14:textId="77777777" w:rsidR="00F03C59" w:rsidRPr="005E0B7C" w:rsidRDefault="00F03C59" w:rsidP="00421AAE">
      <w:pPr>
        <w:numPr>
          <w:ilvl w:val="1"/>
          <w:numId w:val="21"/>
        </w:numPr>
        <w:tabs>
          <w:tab w:val="clear" w:pos="720"/>
          <w:tab w:val="num" w:pos="284"/>
        </w:tabs>
        <w:overflowPunct w:val="0"/>
        <w:autoSpaceDE w:val="0"/>
        <w:autoSpaceDN w:val="0"/>
        <w:adjustRightInd w:val="0"/>
        <w:spacing w:after="0"/>
        <w:ind w:left="284" w:hanging="284"/>
        <w:jc w:val="both"/>
        <w:textAlignment w:val="baseline"/>
        <w:rPr>
          <w:rFonts w:asciiTheme="minorHAnsi" w:hAnsiTheme="minorHAnsi" w:cstheme="minorHAnsi"/>
        </w:rPr>
      </w:pPr>
      <w:r w:rsidRPr="005E0B7C">
        <w:rPr>
          <w:rFonts w:asciiTheme="minorHAnsi" w:hAnsiTheme="minorHAnsi" w:cstheme="minorHAnsi"/>
        </w:rPr>
        <w:t>system musi zawierać mechanizm kontroli uprawnień abonentów, o następującej charakterystyce:</w:t>
      </w:r>
    </w:p>
    <w:p w14:paraId="40A7ABF5" w14:textId="77777777" w:rsidR="00F03C59" w:rsidRPr="005E0B7C" w:rsidRDefault="00F03C59" w:rsidP="00421AAE">
      <w:pPr>
        <w:numPr>
          <w:ilvl w:val="2"/>
          <w:numId w:val="23"/>
        </w:numPr>
        <w:overflowPunct w:val="0"/>
        <w:autoSpaceDE w:val="0"/>
        <w:autoSpaceDN w:val="0"/>
        <w:adjustRightInd w:val="0"/>
        <w:spacing w:after="0"/>
        <w:jc w:val="both"/>
        <w:textAlignment w:val="baseline"/>
        <w:rPr>
          <w:rFonts w:asciiTheme="minorHAnsi" w:hAnsiTheme="minorHAnsi" w:cstheme="minorHAnsi"/>
        </w:rPr>
      </w:pPr>
      <w:r w:rsidRPr="005E0B7C">
        <w:rPr>
          <w:rFonts w:asciiTheme="minorHAnsi" w:hAnsiTheme="minorHAnsi" w:cstheme="minorHAnsi"/>
        </w:rPr>
        <w:t>baza uprawnień musi być modyfikowalna dla każdego abonenta osobno z Centrum Zarządzania,</w:t>
      </w:r>
    </w:p>
    <w:p w14:paraId="7B7CB7EF" w14:textId="77777777" w:rsidR="00F03C59" w:rsidRPr="005E0B7C" w:rsidRDefault="00F03C59" w:rsidP="00421AAE">
      <w:pPr>
        <w:numPr>
          <w:ilvl w:val="2"/>
          <w:numId w:val="23"/>
        </w:numPr>
        <w:overflowPunct w:val="0"/>
        <w:autoSpaceDE w:val="0"/>
        <w:autoSpaceDN w:val="0"/>
        <w:adjustRightInd w:val="0"/>
        <w:spacing w:after="0"/>
        <w:jc w:val="both"/>
        <w:textAlignment w:val="baseline"/>
        <w:rPr>
          <w:rFonts w:asciiTheme="minorHAnsi" w:hAnsiTheme="minorHAnsi" w:cstheme="minorHAnsi"/>
        </w:rPr>
      </w:pPr>
      <w:r w:rsidRPr="005E0B7C">
        <w:rPr>
          <w:rFonts w:asciiTheme="minorHAnsi" w:hAnsiTheme="minorHAnsi" w:cstheme="minorHAnsi"/>
        </w:rPr>
        <w:t>przypisanie uprawnień ma następować na podstawie numeru identyfikacyjnego i (opcjonalnie stosowanego) numeru kodu dla każdego abonenta z dowolnej linii abonenckiej wewnętrznej (analogowej lub systemowej IP),</w:t>
      </w:r>
    </w:p>
    <w:p w14:paraId="7AA9352C" w14:textId="77777777" w:rsidR="00F03C59" w:rsidRPr="005E0B7C" w:rsidRDefault="00F03C59" w:rsidP="00421AAE">
      <w:pPr>
        <w:numPr>
          <w:ilvl w:val="2"/>
          <w:numId w:val="23"/>
        </w:numPr>
        <w:overflowPunct w:val="0"/>
        <w:autoSpaceDE w:val="0"/>
        <w:autoSpaceDN w:val="0"/>
        <w:adjustRightInd w:val="0"/>
        <w:spacing w:after="0"/>
        <w:jc w:val="both"/>
        <w:textAlignment w:val="baseline"/>
        <w:rPr>
          <w:rFonts w:asciiTheme="minorHAnsi" w:hAnsiTheme="minorHAnsi" w:cstheme="minorHAnsi"/>
        </w:rPr>
      </w:pPr>
      <w:r w:rsidRPr="005E0B7C">
        <w:rPr>
          <w:rFonts w:asciiTheme="minorHAnsi" w:hAnsiTheme="minorHAnsi" w:cstheme="minorHAnsi"/>
        </w:rPr>
        <w:t>powinna istnieć możliwość czasowego lub stałego przejęcia uprawnień  wskazanego abonenta na dowolnej linii abonenckiej wewnętrznej,</w:t>
      </w:r>
    </w:p>
    <w:p w14:paraId="4869C1CF" w14:textId="77777777" w:rsidR="00F03C59" w:rsidRPr="005E0B7C" w:rsidRDefault="00F03C59" w:rsidP="00421AAE">
      <w:pPr>
        <w:numPr>
          <w:ilvl w:val="2"/>
          <w:numId w:val="23"/>
        </w:numPr>
        <w:overflowPunct w:val="0"/>
        <w:autoSpaceDE w:val="0"/>
        <w:autoSpaceDN w:val="0"/>
        <w:adjustRightInd w:val="0"/>
        <w:spacing w:after="0"/>
        <w:jc w:val="both"/>
        <w:textAlignment w:val="baseline"/>
        <w:rPr>
          <w:rFonts w:asciiTheme="minorHAnsi" w:hAnsiTheme="minorHAnsi" w:cstheme="minorHAnsi"/>
        </w:rPr>
      </w:pPr>
      <w:r w:rsidRPr="005E0B7C">
        <w:rPr>
          <w:rFonts w:asciiTheme="minorHAnsi" w:hAnsiTheme="minorHAnsi" w:cstheme="minorHAnsi"/>
        </w:rPr>
        <w:t>wymagana jest obsługa indywidualnych kodów PIN z możliwością identyfikacji abonenta wg PIN w rekordzie taryfikacyjnym dostępnym w raportach Centralnego Systemu Taryfikacji,</w:t>
      </w:r>
    </w:p>
    <w:p w14:paraId="1C3D0089" w14:textId="77777777" w:rsidR="00F03C59" w:rsidRPr="005E0B7C" w:rsidRDefault="00F03C59" w:rsidP="00421AAE">
      <w:pPr>
        <w:numPr>
          <w:ilvl w:val="2"/>
          <w:numId w:val="23"/>
        </w:numPr>
        <w:overflowPunct w:val="0"/>
        <w:autoSpaceDE w:val="0"/>
        <w:autoSpaceDN w:val="0"/>
        <w:adjustRightInd w:val="0"/>
        <w:spacing w:after="0"/>
        <w:jc w:val="both"/>
        <w:textAlignment w:val="baseline"/>
        <w:rPr>
          <w:rFonts w:asciiTheme="minorHAnsi" w:hAnsiTheme="minorHAnsi" w:cstheme="minorHAnsi"/>
        </w:rPr>
      </w:pPr>
      <w:r w:rsidRPr="005E0B7C">
        <w:rPr>
          <w:rFonts w:asciiTheme="minorHAnsi" w:hAnsiTheme="minorHAnsi" w:cstheme="minorHAnsi"/>
        </w:rPr>
        <w:t>wymagana jest możliwości blokowania kodem linii abonenckiej.</w:t>
      </w:r>
    </w:p>
    <w:p w14:paraId="6B4A558B" w14:textId="77777777" w:rsidR="00F03C59" w:rsidRPr="005E0B7C" w:rsidRDefault="00F03C59" w:rsidP="00421AAE">
      <w:pPr>
        <w:numPr>
          <w:ilvl w:val="1"/>
          <w:numId w:val="21"/>
        </w:numPr>
        <w:tabs>
          <w:tab w:val="clear" w:pos="720"/>
          <w:tab w:val="num" w:pos="284"/>
        </w:tabs>
        <w:overflowPunct w:val="0"/>
        <w:autoSpaceDE w:val="0"/>
        <w:autoSpaceDN w:val="0"/>
        <w:adjustRightInd w:val="0"/>
        <w:spacing w:after="0"/>
        <w:ind w:left="284" w:hanging="284"/>
        <w:jc w:val="both"/>
        <w:textAlignment w:val="baseline"/>
        <w:rPr>
          <w:rFonts w:asciiTheme="minorHAnsi" w:hAnsiTheme="minorHAnsi" w:cstheme="minorHAnsi"/>
        </w:rPr>
      </w:pPr>
      <w:r w:rsidRPr="005E0B7C">
        <w:rPr>
          <w:rFonts w:asciiTheme="minorHAnsi" w:hAnsiTheme="minorHAnsi" w:cstheme="minorHAnsi"/>
        </w:rPr>
        <w:t xml:space="preserve">system musi posiadać mechanizm </w:t>
      </w:r>
      <w:proofErr w:type="spellStart"/>
      <w:r w:rsidRPr="005E0B7C">
        <w:rPr>
          <w:rFonts w:asciiTheme="minorHAnsi" w:hAnsiTheme="minorHAnsi" w:cstheme="minorHAnsi"/>
        </w:rPr>
        <w:t>marszrutowania</w:t>
      </w:r>
      <w:proofErr w:type="spellEnd"/>
      <w:r w:rsidRPr="005E0B7C">
        <w:rPr>
          <w:rFonts w:asciiTheme="minorHAnsi" w:hAnsiTheme="minorHAnsi" w:cstheme="minorHAnsi"/>
        </w:rPr>
        <w:t xml:space="preserve"> połączeń o następującej charakterystyce:</w:t>
      </w:r>
    </w:p>
    <w:p w14:paraId="1DC0A42B" w14:textId="77777777" w:rsidR="00F03C59" w:rsidRPr="005E0B7C" w:rsidRDefault="00F03C59" w:rsidP="00421AAE">
      <w:pPr>
        <w:numPr>
          <w:ilvl w:val="2"/>
          <w:numId w:val="24"/>
        </w:numPr>
        <w:overflowPunct w:val="0"/>
        <w:autoSpaceDE w:val="0"/>
        <w:autoSpaceDN w:val="0"/>
        <w:adjustRightInd w:val="0"/>
        <w:spacing w:after="0"/>
        <w:jc w:val="both"/>
        <w:textAlignment w:val="baseline"/>
        <w:rPr>
          <w:rFonts w:asciiTheme="minorHAnsi" w:hAnsiTheme="minorHAnsi" w:cstheme="minorHAnsi"/>
        </w:rPr>
      </w:pPr>
      <w:r w:rsidRPr="005E0B7C">
        <w:rPr>
          <w:rFonts w:asciiTheme="minorHAnsi" w:hAnsiTheme="minorHAnsi" w:cstheme="minorHAnsi"/>
        </w:rPr>
        <w:t>automatyczny, przezroczysty dla abonenta wybór trasy połączenia,</w:t>
      </w:r>
    </w:p>
    <w:p w14:paraId="0266C40A" w14:textId="77777777" w:rsidR="00F03C59" w:rsidRPr="005E0B7C" w:rsidRDefault="00F03C59" w:rsidP="00421AAE">
      <w:pPr>
        <w:numPr>
          <w:ilvl w:val="2"/>
          <w:numId w:val="24"/>
        </w:numPr>
        <w:overflowPunct w:val="0"/>
        <w:autoSpaceDE w:val="0"/>
        <w:autoSpaceDN w:val="0"/>
        <w:adjustRightInd w:val="0"/>
        <w:spacing w:after="0"/>
        <w:jc w:val="both"/>
        <w:textAlignment w:val="baseline"/>
        <w:rPr>
          <w:rFonts w:asciiTheme="minorHAnsi" w:hAnsiTheme="minorHAnsi" w:cstheme="minorHAnsi"/>
        </w:rPr>
      </w:pPr>
      <w:r w:rsidRPr="005E0B7C">
        <w:rPr>
          <w:rFonts w:asciiTheme="minorHAnsi" w:hAnsiTheme="minorHAnsi" w:cstheme="minorHAnsi"/>
        </w:rPr>
        <w:t>zapewniający selektywne blokowanie dostępu do alternatywnych dróg w oparciu o mechanizm kontroli uprawnień abonenta,</w:t>
      </w:r>
    </w:p>
    <w:p w14:paraId="3B7B72DF" w14:textId="77777777" w:rsidR="00F03C59" w:rsidRPr="005E0B7C" w:rsidRDefault="00F03C59" w:rsidP="00421AAE">
      <w:pPr>
        <w:numPr>
          <w:ilvl w:val="2"/>
          <w:numId w:val="24"/>
        </w:numPr>
        <w:overflowPunct w:val="0"/>
        <w:autoSpaceDE w:val="0"/>
        <w:autoSpaceDN w:val="0"/>
        <w:adjustRightInd w:val="0"/>
        <w:spacing w:after="0"/>
        <w:jc w:val="both"/>
        <w:textAlignment w:val="baseline"/>
        <w:rPr>
          <w:rFonts w:asciiTheme="minorHAnsi" w:hAnsiTheme="minorHAnsi" w:cstheme="minorHAnsi"/>
        </w:rPr>
      </w:pPr>
      <w:r w:rsidRPr="005E0B7C">
        <w:rPr>
          <w:rFonts w:asciiTheme="minorHAnsi" w:hAnsiTheme="minorHAnsi" w:cstheme="minorHAnsi"/>
        </w:rPr>
        <w:t xml:space="preserve">parametryzowany w zależności od czasu: dzień tygodnia, godzina i minuta dnia, </w:t>
      </w:r>
    </w:p>
    <w:p w14:paraId="09F2BA8C" w14:textId="77777777" w:rsidR="00F03C59" w:rsidRPr="005E0B7C" w:rsidRDefault="00F03C59" w:rsidP="00421AAE">
      <w:pPr>
        <w:numPr>
          <w:ilvl w:val="2"/>
          <w:numId w:val="24"/>
        </w:numPr>
        <w:overflowPunct w:val="0"/>
        <w:autoSpaceDE w:val="0"/>
        <w:autoSpaceDN w:val="0"/>
        <w:adjustRightInd w:val="0"/>
        <w:spacing w:after="0"/>
        <w:jc w:val="both"/>
        <w:textAlignment w:val="baseline"/>
        <w:rPr>
          <w:rFonts w:asciiTheme="minorHAnsi" w:hAnsiTheme="minorHAnsi" w:cstheme="minorHAnsi"/>
        </w:rPr>
      </w:pPr>
      <w:r w:rsidRPr="005E0B7C">
        <w:rPr>
          <w:rFonts w:asciiTheme="minorHAnsi" w:hAnsiTheme="minorHAnsi" w:cstheme="minorHAnsi"/>
        </w:rPr>
        <w:t>zapewniający automatyczne przepełnienie (łączenie rozmów drogą obejściową) </w:t>
      </w:r>
      <w:r w:rsidRPr="005E0B7C">
        <w:rPr>
          <w:rFonts w:asciiTheme="minorHAnsi" w:hAnsiTheme="minorHAnsi" w:cstheme="minorHAnsi"/>
        </w:rPr>
        <w:noBreakHyphen/>
        <w:t> odpowiednio do uprawnień abonenta.</w:t>
      </w:r>
    </w:p>
    <w:p w14:paraId="3FEB35B2" w14:textId="77777777" w:rsidR="00F03C59" w:rsidRPr="005E0B7C" w:rsidRDefault="00F03C59" w:rsidP="00421AAE">
      <w:pPr>
        <w:numPr>
          <w:ilvl w:val="1"/>
          <w:numId w:val="21"/>
        </w:numPr>
        <w:tabs>
          <w:tab w:val="clear" w:pos="720"/>
          <w:tab w:val="num" w:pos="284"/>
        </w:tabs>
        <w:overflowPunct w:val="0"/>
        <w:autoSpaceDE w:val="0"/>
        <w:autoSpaceDN w:val="0"/>
        <w:adjustRightInd w:val="0"/>
        <w:spacing w:after="0"/>
        <w:ind w:left="284" w:hanging="284"/>
        <w:jc w:val="both"/>
        <w:textAlignment w:val="baseline"/>
        <w:rPr>
          <w:rFonts w:asciiTheme="minorHAnsi" w:hAnsiTheme="minorHAnsi" w:cstheme="minorHAnsi"/>
        </w:rPr>
      </w:pPr>
      <w:r w:rsidRPr="005E0B7C">
        <w:rPr>
          <w:rFonts w:asciiTheme="minorHAnsi" w:hAnsiTheme="minorHAnsi" w:cstheme="minorHAnsi"/>
        </w:rPr>
        <w:t>system musi umożliwiać stworzenie jednorodnego i spójnego planu numeracji o następującej charakterystyce:</w:t>
      </w:r>
    </w:p>
    <w:p w14:paraId="3D77C747" w14:textId="77777777" w:rsidR="00F03C59" w:rsidRPr="005E0B7C" w:rsidRDefault="00F03C59" w:rsidP="00421AAE">
      <w:pPr>
        <w:numPr>
          <w:ilvl w:val="2"/>
          <w:numId w:val="26"/>
        </w:numPr>
        <w:overflowPunct w:val="0"/>
        <w:autoSpaceDE w:val="0"/>
        <w:autoSpaceDN w:val="0"/>
        <w:adjustRightInd w:val="0"/>
        <w:spacing w:after="0"/>
        <w:jc w:val="both"/>
        <w:textAlignment w:val="baseline"/>
        <w:rPr>
          <w:rFonts w:asciiTheme="minorHAnsi" w:hAnsiTheme="minorHAnsi" w:cstheme="minorHAnsi"/>
        </w:rPr>
      </w:pPr>
      <w:r w:rsidRPr="005E0B7C">
        <w:rPr>
          <w:rFonts w:asciiTheme="minorHAnsi" w:hAnsiTheme="minorHAnsi" w:cstheme="minorHAnsi"/>
        </w:rPr>
        <w:t>dopasowany do zewnętrznej numeracji telefonicznej, zapewniający:</w:t>
      </w:r>
    </w:p>
    <w:p w14:paraId="3724D1ED" w14:textId="77777777" w:rsidR="00F03C59" w:rsidRPr="005E0B7C" w:rsidRDefault="00F03C59" w:rsidP="00421AAE">
      <w:pPr>
        <w:numPr>
          <w:ilvl w:val="3"/>
          <w:numId w:val="25"/>
        </w:numPr>
        <w:overflowPunct w:val="0"/>
        <w:autoSpaceDE w:val="0"/>
        <w:autoSpaceDN w:val="0"/>
        <w:adjustRightInd w:val="0"/>
        <w:spacing w:after="0"/>
        <w:jc w:val="both"/>
        <w:textAlignment w:val="baseline"/>
        <w:rPr>
          <w:rFonts w:asciiTheme="minorHAnsi" w:hAnsiTheme="minorHAnsi" w:cstheme="minorHAnsi"/>
        </w:rPr>
      </w:pPr>
      <w:r w:rsidRPr="005E0B7C">
        <w:rPr>
          <w:rFonts w:asciiTheme="minorHAnsi" w:hAnsiTheme="minorHAnsi" w:cstheme="minorHAnsi"/>
        </w:rPr>
        <w:lastRenderedPageBreak/>
        <w:t>translację numerów publicznej sieci telefonicznej (DID i nie-DID) na numery wewnętrzne cyfrowego systemu telefonicznego,</w:t>
      </w:r>
    </w:p>
    <w:p w14:paraId="1A96307D" w14:textId="77777777" w:rsidR="00F03C59" w:rsidRPr="005E0B7C" w:rsidRDefault="00F03C59" w:rsidP="00421AAE">
      <w:pPr>
        <w:numPr>
          <w:ilvl w:val="3"/>
          <w:numId w:val="25"/>
        </w:numPr>
        <w:overflowPunct w:val="0"/>
        <w:autoSpaceDE w:val="0"/>
        <w:autoSpaceDN w:val="0"/>
        <w:adjustRightInd w:val="0"/>
        <w:spacing w:after="0"/>
        <w:jc w:val="both"/>
        <w:textAlignment w:val="baseline"/>
        <w:rPr>
          <w:rFonts w:asciiTheme="minorHAnsi" w:hAnsiTheme="minorHAnsi" w:cstheme="minorHAnsi"/>
        </w:rPr>
      </w:pPr>
      <w:r w:rsidRPr="005E0B7C">
        <w:rPr>
          <w:rFonts w:asciiTheme="minorHAnsi" w:hAnsiTheme="minorHAnsi" w:cstheme="minorHAnsi"/>
        </w:rPr>
        <w:t>translację numerów wewnętrznych na numery publicznej sieci telefonicznej.</w:t>
      </w:r>
    </w:p>
    <w:p w14:paraId="0ECEF884" w14:textId="77777777" w:rsidR="00F03C59" w:rsidRPr="005E0B7C" w:rsidRDefault="00F03C59" w:rsidP="00421AAE">
      <w:pPr>
        <w:numPr>
          <w:ilvl w:val="2"/>
          <w:numId w:val="27"/>
        </w:numPr>
        <w:overflowPunct w:val="0"/>
        <w:autoSpaceDE w:val="0"/>
        <w:autoSpaceDN w:val="0"/>
        <w:adjustRightInd w:val="0"/>
        <w:spacing w:after="0"/>
        <w:jc w:val="both"/>
        <w:textAlignment w:val="baseline"/>
        <w:rPr>
          <w:rFonts w:asciiTheme="minorHAnsi" w:hAnsiTheme="minorHAnsi" w:cstheme="minorHAnsi"/>
        </w:rPr>
      </w:pPr>
      <w:r w:rsidRPr="005E0B7C">
        <w:rPr>
          <w:rFonts w:asciiTheme="minorHAnsi" w:hAnsiTheme="minorHAnsi" w:cstheme="minorHAnsi"/>
        </w:rPr>
        <w:t>dopuszczający nieciągłość numeracji,</w:t>
      </w:r>
    </w:p>
    <w:p w14:paraId="35208FE9" w14:textId="77777777" w:rsidR="00F03C59" w:rsidRPr="005E0B7C" w:rsidRDefault="00F03C59" w:rsidP="00421AAE">
      <w:pPr>
        <w:numPr>
          <w:ilvl w:val="2"/>
          <w:numId w:val="27"/>
        </w:numPr>
        <w:overflowPunct w:val="0"/>
        <w:autoSpaceDE w:val="0"/>
        <w:autoSpaceDN w:val="0"/>
        <w:adjustRightInd w:val="0"/>
        <w:spacing w:after="0"/>
        <w:jc w:val="both"/>
        <w:textAlignment w:val="baseline"/>
        <w:rPr>
          <w:rFonts w:asciiTheme="minorHAnsi" w:hAnsiTheme="minorHAnsi" w:cstheme="minorHAnsi"/>
        </w:rPr>
      </w:pPr>
      <w:r w:rsidRPr="005E0B7C">
        <w:rPr>
          <w:rFonts w:asciiTheme="minorHAnsi" w:hAnsiTheme="minorHAnsi" w:cstheme="minorHAnsi"/>
        </w:rPr>
        <w:t>dopuszczający różną długość planu numeracji w zależności od konfiguracji od 3 do minimum 8 cyfr.</w:t>
      </w:r>
    </w:p>
    <w:p w14:paraId="3D3D9AB6" w14:textId="77777777" w:rsidR="00F03C59" w:rsidRPr="005E0B7C" w:rsidRDefault="00F03C59" w:rsidP="00421AAE">
      <w:pPr>
        <w:numPr>
          <w:ilvl w:val="1"/>
          <w:numId w:val="21"/>
        </w:numPr>
        <w:tabs>
          <w:tab w:val="clear" w:pos="720"/>
          <w:tab w:val="num" w:pos="284"/>
        </w:tabs>
        <w:overflowPunct w:val="0"/>
        <w:autoSpaceDE w:val="0"/>
        <w:autoSpaceDN w:val="0"/>
        <w:adjustRightInd w:val="0"/>
        <w:spacing w:after="0"/>
        <w:ind w:left="284" w:hanging="284"/>
        <w:jc w:val="both"/>
        <w:textAlignment w:val="baseline"/>
        <w:rPr>
          <w:rFonts w:asciiTheme="minorHAnsi" w:hAnsiTheme="minorHAnsi" w:cstheme="minorHAnsi"/>
        </w:rPr>
      </w:pPr>
      <w:r w:rsidRPr="005E0B7C">
        <w:rPr>
          <w:rFonts w:asciiTheme="minorHAnsi" w:hAnsiTheme="minorHAnsi" w:cstheme="minorHAnsi"/>
        </w:rPr>
        <w:t>system musi posiadać mechanizm zarządzania jakością usług (</w:t>
      </w:r>
      <w:proofErr w:type="spellStart"/>
      <w:r w:rsidRPr="005E0B7C">
        <w:rPr>
          <w:rFonts w:asciiTheme="minorHAnsi" w:hAnsiTheme="minorHAnsi" w:cstheme="minorHAnsi"/>
        </w:rPr>
        <w:t>QoS</w:t>
      </w:r>
      <w:proofErr w:type="spellEnd"/>
      <w:r w:rsidRPr="005E0B7C">
        <w:rPr>
          <w:rFonts w:asciiTheme="minorHAnsi" w:hAnsiTheme="minorHAnsi" w:cstheme="minorHAnsi"/>
        </w:rPr>
        <w:t xml:space="preserve">) w sieci IP/WAN i Ethernet/LAN: </w:t>
      </w:r>
    </w:p>
    <w:p w14:paraId="7F651360" w14:textId="77777777" w:rsidR="00F03C59" w:rsidRPr="005E0B7C" w:rsidRDefault="00F03C59" w:rsidP="00421AAE">
      <w:pPr>
        <w:numPr>
          <w:ilvl w:val="2"/>
          <w:numId w:val="28"/>
        </w:numPr>
        <w:overflowPunct w:val="0"/>
        <w:autoSpaceDE w:val="0"/>
        <w:autoSpaceDN w:val="0"/>
        <w:adjustRightInd w:val="0"/>
        <w:spacing w:after="0"/>
        <w:jc w:val="both"/>
        <w:textAlignment w:val="baseline"/>
        <w:rPr>
          <w:rFonts w:asciiTheme="minorHAnsi" w:hAnsiTheme="minorHAnsi" w:cstheme="minorHAnsi"/>
        </w:rPr>
      </w:pPr>
      <w:r w:rsidRPr="005E0B7C">
        <w:rPr>
          <w:rFonts w:asciiTheme="minorHAnsi" w:hAnsiTheme="minorHAnsi" w:cstheme="minorHAnsi"/>
        </w:rPr>
        <w:t>znakowanie/etykietowanie zgodnie ze standardami: 802.1Q, DSCP/</w:t>
      </w:r>
      <w:proofErr w:type="spellStart"/>
      <w:r w:rsidRPr="005E0B7C">
        <w:rPr>
          <w:rFonts w:asciiTheme="minorHAnsi" w:hAnsiTheme="minorHAnsi" w:cstheme="minorHAnsi"/>
        </w:rPr>
        <w:t>DiffServ</w:t>
      </w:r>
      <w:proofErr w:type="spellEnd"/>
      <w:r w:rsidRPr="005E0B7C">
        <w:rPr>
          <w:rFonts w:asciiTheme="minorHAnsi" w:hAnsiTheme="minorHAnsi" w:cstheme="minorHAnsi"/>
        </w:rPr>
        <w:t>,</w:t>
      </w:r>
    </w:p>
    <w:p w14:paraId="63A55337" w14:textId="77777777" w:rsidR="00F03C59" w:rsidRPr="005E0B7C" w:rsidRDefault="00F03C59" w:rsidP="00421AAE">
      <w:pPr>
        <w:numPr>
          <w:ilvl w:val="2"/>
          <w:numId w:val="28"/>
        </w:numPr>
        <w:overflowPunct w:val="0"/>
        <w:autoSpaceDE w:val="0"/>
        <w:autoSpaceDN w:val="0"/>
        <w:adjustRightInd w:val="0"/>
        <w:spacing w:after="0"/>
        <w:jc w:val="both"/>
        <w:textAlignment w:val="baseline"/>
        <w:rPr>
          <w:rFonts w:asciiTheme="minorHAnsi" w:hAnsiTheme="minorHAnsi" w:cstheme="minorHAnsi"/>
        </w:rPr>
      </w:pPr>
      <w:r w:rsidRPr="005E0B7C">
        <w:rPr>
          <w:rFonts w:asciiTheme="minorHAnsi" w:hAnsiTheme="minorHAnsi" w:cstheme="minorHAnsi"/>
        </w:rPr>
        <w:t>kompresja pakietów z użyciem kompresorów G.711, G.729a, G.723.1,</w:t>
      </w:r>
    </w:p>
    <w:p w14:paraId="5876633C" w14:textId="77777777" w:rsidR="00F03C59" w:rsidRPr="005E0B7C" w:rsidRDefault="00F03C59" w:rsidP="00421AAE">
      <w:pPr>
        <w:numPr>
          <w:ilvl w:val="2"/>
          <w:numId w:val="28"/>
        </w:numPr>
        <w:overflowPunct w:val="0"/>
        <w:autoSpaceDE w:val="0"/>
        <w:autoSpaceDN w:val="0"/>
        <w:adjustRightInd w:val="0"/>
        <w:spacing w:after="0"/>
        <w:jc w:val="both"/>
        <w:textAlignment w:val="baseline"/>
        <w:rPr>
          <w:rFonts w:asciiTheme="minorHAnsi" w:hAnsiTheme="minorHAnsi" w:cstheme="minorHAnsi"/>
          <w:lang w:val="en-US"/>
        </w:rPr>
      </w:pPr>
      <w:proofErr w:type="spellStart"/>
      <w:r w:rsidRPr="005E0B7C">
        <w:rPr>
          <w:rFonts w:asciiTheme="minorHAnsi" w:hAnsiTheme="minorHAnsi" w:cstheme="minorHAnsi"/>
          <w:lang w:val="en-US"/>
        </w:rPr>
        <w:t>wykrywanie</w:t>
      </w:r>
      <w:proofErr w:type="spellEnd"/>
      <w:r w:rsidRPr="005E0B7C">
        <w:rPr>
          <w:rFonts w:asciiTheme="minorHAnsi" w:hAnsiTheme="minorHAnsi" w:cstheme="minorHAnsi"/>
          <w:lang w:val="en-US"/>
        </w:rPr>
        <w:t xml:space="preserve"> </w:t>
      </w:r>
      <w:proofErr w:type="spellStart"/>
      <w:r w:rsidRPr="005E0B7C">
        <w:rPr>
          <w:rFonts w:asciiTheme="minorHAnsi" w:hAnsiTheme="minorHAnsi" w:cstheme="minorHAnsi"/>
          <w:lang w:val="en-US"/>
        </w:rPr>
        <w:t>ciszy</w:t>
      </w:r>
      <w:proofErr w:type="spellEnd"/>
      <w:r w:rsidRPr="005E0B7C">
        <w:rPr>
          <w:rFonts w:asciiTheme="minorHAnsi" w:hAnsiTheme="minorHAnsi" w:cstheme="minorHAnsi"/>
          <w:lang w:val="en-US"/>
        </w:rPr>
        <w:t>/</w:t>
      </w:r>
      <w:proofErr w:type="spellStart"/>
      <w:r w:rsidRPr="005E0B7C">
        <w:rPr>
          <w:rFonts w:asciiTheme="minorHAnsi" w:hAnsiTheme="minorHAnsi" w:cstheme="minorHAnsi"/>
          <w:lang w:val="en-US"/>
        </w:rPr>
        <w:t>głosu</w:t>
      </w:r>
      <w:proofErr w:type="spellEnd"/>
      <w:r w:rsidRPr="005E0B7C">
        <w:rPr>
          <w:rFonts w:asciiTheme="minorHAnsi" w:hAnsiTheme="minorHAnsi" w:cstheme="minorHAnsi"/>
          <w:lang w:val="en-US"/>
        </w:rPr>
        <w:t xml:space="preserve"> [Silence/Voice Activity Detection].</w:t>
      </w:r>
    </w:p>
    <w:p w14:paraId="50C9D11C" w14:textId="77777777" w:rsidR="00F03C59" w:rsidRPr="005E0B7C" w:rsidRDefault="00F03C59" w:rsidP="00421AAE">
      <w:pPr>
        <w:numPr>
          <w:ilvl w:val="1"/>
          <w:numId w:val="21"/>
        </w:numPr>
        <w:tabs>
          <w:tab w:val="clear" w:pos="720"/>
          <w:tab w:val="left" w:pos="284"/>
        </w:tabs>
        <w:overflowPunct w:val="0"/>
        <w:autoSpaceDE w:val="0"/>
        <w:autoSpaceDN w:val="0"/>
        <w:adjustRightInd w:val="0"/>
        <w:spacing w:after="0"/>
        <w:ind w:left="284" w:hanging="284"/>
        <w:jc w:val="both"/>
        <w:textAlignment w:val="baseline"/>
        <w:rPr>
          <w:rFonts w:asciiTheme="minorHAnsi" w:hAnsiTheme="minorHAnsi" w:cstheme="minorHAnsi"/>
        </w:rPr>
      </w:pPr>
      <w:r w:rsidRPr="005E0B7C">
        <w:rPr>
          <w:rFonts w:asciiTheme="minorHAnsi" w:hAnsiTheme="minorHAnsi" w:cstheme="minorHAnsi"/>
        </w:rPr>
        <w:t>architektura systemu musi realizować poniższe minimalne wymagania:</w:t>
      </w:r>
    </w:p>
    <w:p w14:paraId="6967F09E" w14:textId="77777777" w:rsidR="00F03C59" w:rsidRPr="005E0B7C" w:rsidRDefault="00F03C59" w:rsidP="00421AAE">
      <w:pPr>
        <w:numPr>
          <w:ilvl w:val="2"/>
          <w:numId w:val="29"/>
        </w:numPr>
        <w:overflowPunct w:val="0"/>
        <w:autoSpaceDE w:val="0"/>
        <w:autoSpaceDN w:val="0"/>
        <w:adjustRightInd w:val="0"/>
        <w:spacing w:after="0"/>
        <w:jc w:val="both"/>
        <w:textAlignment w:val="baseline"/>
        <w:rPr>
          <w:rFonts w:asciiTheme="minorHAnsi" w:hAnsiTheme="minorHAnsi" w:cstheme="minorHAnsi"/>
        </w:rPr>
      </w:pPr>
      <w:r w:rsidRPr="005E0B7C">
        <w:rPr>
          <w:rFonts w:asciiTheme="minorHAnsi" w:hAnsiTheme="minorHAnsi" w:cstheme="minorHAnsi"/>
        </w:rPr>
        <w:t>centrala abonencka i moduły wyniesione wchodzące w skład systemu muszą być urządzeniami tego samego typu tj. pochodzącymi od tego samego producenta,</w:t>
      </w:r>
    </w:p>
    <w:p w14:paraId="5386C83F" w14:textId="77777777" w:rsidR="00F03C59" w:rsidRPr="005E0B7C" w:rsidRDefault="00F03C59" w:rsidP="00421AAE">
      <w:pPr>
        <w:numPr>
          <w:ilvl w:val="2"/>
          <w:numId w:val="29"/>
        </w:numPr>
        <w:overflowPunct w:val="0"/>
        <w:autoSpaceDE w:val="0"/>
        <w:autoSpaceDN w:val="0"/>
        <w:adjustRightInd w:val="0"/>
        <w:spacing w:after="0"/>
        <w:jc w:val="both"/>
        <w:textAlignment w:val="baseline"/>
        <w:rPr>
          <w:rFonts w:asciiTheme="minorHAnsi" w:hAnsiTheme="minorHAnsi" w:cstheme="minorHAnsi"/>
        </w:rPr>
      </w:pPr>
      <w:r w:rsidRPr="005E0B7C">
        <w:rPr>
          <w:rFonts w:asciiTheme="minorHAnsi" w:hAnsiTheme="minorHAnsi" w:cstheme="minorHAnsi"/>
        </w:rPr>
        <w:t>zaoferowana konfiguracja centrali musi przewidywać możliwość obsługi natężenia ruchu równego maksymalnej konfiguracji oferowanej centrali,</w:t>
      </w:r>
    </w:p>
    <w:p w14:paraId="74BCF379" w14:textId="77777777" w:rsidR="00904F83" w:rsidRPr="005E0B7C" w:rsidRDefault="00F03C59" w:rsidP="00421AAE">
      <w:pPr>
        <w:numPr>
          <w:ilvl w:val="2"/>
          <w:numId w:val="29"/>
        </w:numPr>
        <w:overflowPunct w:val="0"/>
        <w:autoSpaceDE w:val="0"/>
        <w:autoSpaceDN w:val="0"/>
        <w:adjustRightInd w:val="0"/>
        <w:spacing w:after="0"/>
        <w:jc w:val="both"/>
        <w:textAlignment w:val="baseline"/>
        <w:rPr>
          <w:rFonts w:asciiTheme="minorHAnsi" w:hAnsiTheme="minorHAnsi" w:cstheme="minorHAnsi"/>
        </w:rPr>
      </w:pPr>
      <w:r w:rsidRPr="005E0B7C">
        <w:rPr>
          <w:rFonts w:asciiTheme="minorHAnsi" w:hAnsiTheme="minorHAnsi" w:cstheme="minorHAnsi"/>
        </w:rPr>
        <w:t>oprogramowanie sterujące musi działać w oparciu o system czasu rzeczywistego.</w:t>
      </w:r>
    </w:p>
    <w:p w14:paraId="0FD559F4" w14:textId="77777777" w:rsidR="00645A5F" w:rsidRPr="005E0B7C" w:rsidRDefault="00645A5F" w:rsidP="00421AAE">
      <w:pPr>
        <w:overflowPunct w:val="0"/>
        <w:autoSpaceDE w:val="0"/>
        <w:autoSpaceDN w:val="0"/>
        <w:adjustRightInd w:val="0"/>
        <w:spacing w:after="0"/>
        <w:jc w:val="both"/>
        <w:textAlignment w:val="baseline"/>
        <w:rPr>
          <w:rFonts w:asciiTheme="minorHAnsi" w:hAnsiTheme="minorHAnsi" w:cstheme="minorHAnsi"/>
        </w:rPr>
      </w:pPr>
    </w:p>
    <w:p w14:paraId="06E895D3" w14:textId="77777777" w:rsidR="00645A5F" w:rsidRPr="005E0B7C" w:rsidRDefault="00645A5F" w:rsidP="00421AAE">
      <w:pPr>
        <w:numPr>
          <w:ilvl w:val="0"/>
          <w:numId w:val="21"/>
        </w:numPr>
        <w:tabs>
          <w:tab w:val="clear" w:pos="360"/>
          <w:tab w:val="num" w:pos="284"/>
        </w:tabs>
        <w:overflowPunct w:val="0"/>
        <w:autoSpaceDE w:val="0"/>
        <w:autoSpaceDN w:val="0"/>
        <w:adjustRightInd w:val="0"/>
        <w:spacing w:after="0"/>
        <w:ind w:left="284" w:hanging="284"/>
        <w:jc w:val="both"/>
        <w:textAlignment w:val="baseline"/>
        <w:rPr>
          <w:rFonts w:asciiTheme="minorHAnsi" w:hAnsiTheme="minorHAnsi" w:cstheme="minorHAnsi"/>
        </w:rPr>
      </w:pPr>
      <w:r w:rsidRPr="005E0B7C">
        <w:rPr>
          <w:rFonts w:asciiTheme="minorHAnsi" w:hAnsiTheme="minorHAnsi" w:cstheme="minorHAnsi"/>
        </w:rPr>
        <w:t>cyfrowy system telefoniczny ma posiadać Centralny System Taryfikacji o następującej charakterystyce:</w:t>
      </w:r>
    </w:p>
    <w:p w14:paraId="23C86B43" w14:textId="77777777" w:rsidR="00645A5F" w:rsidRPr="005E0B7C" w:rsidRDefault="00CB16D9" w:rsidP="00421AAE">
      <w:pPr>
        <w:numPr>
          <w:ilvl w:val="1"/>
          <w:numId w:val="31"/>
        </w:numPr>
        <w:overflowPunct w:val="0"/>
        <w:autoSpaceDE w:val="0"/>
        <w:autoSpaceDN w:val="0"/>
        <w:adjustRightInd w:val="0"/>
        <w:spacing w:after="0"/>
        <w:jc w:val="both"/>
        <w:textAlignment w:val="baseline"/>
        <w:rPr>
          <w:rFonts w:asciiTheme="minorHAnsi" w:hAnsiTheme="minorHAnsi" w:cstheme="minorHAnsi"/>
        </w:rPr>
      </w:pPr>
      <w:r w:rsidRPr="005E0B7C">
        <w:rPr>
          <w:rFonts w:asciiTheme="minorHAnsi" w:hAnsiTheme="minorHAnsi" w:cstheme="minorHAnsi"/>
        </w:rPr>
        <w:t>m</w:t>
      </w:r>
      <w:r w:rsidR="00645A5F" w:rsidRPr="005E0B7C">
        <w:rPr>
          <w:rFonts w:asciiTheme="minorHAnsi" w:hAnsiTheme="minorHAnsi" w:cstheme="minorHAnsi"/>
        </w:rPr>
        <w:t>a pracować jako zintegrowany moduł aplikacji Centrum Zarządzania,</w:t>
      </w:r>
    </w:p>
    <w:p w14:paraId="5AC7B83D" w14:textId="77777777" w:rsidR="00645A5F" w:rsidRPr="005E0B7C" w:rsidRDefault="00CB16D9" w:rsidP="00421AAE">
      <w:pPr>
        <w:numPr>
          <w:ilvl w:val="1"/>
          <w:numId w:val="31"/>
        </w:numPr>
        <w:overflowPunct w:val="0"/>
        <w:autoSpaceDE w:val="0"/>
        <w:autoSpaceDN w:val="0"/>
        <w:adjustRightInd w:val="0"/>
        <w:spacing w:after="0"/>
        <w:jc w:val="both"/>
        <w:textAlignment w:val="baseline"/>
        <w:rPr>
          <w:rFonts w:asciiTheme="minorHAnsi" w:hAnsiTheme="minorHAnsi" w:cstheme="minorHAnsi"/>
        </w:rPr>
      </w:pPr>
      <w:r w:rsidRPr="005E0B7C">
        <w:rPr>
          <w:rFonts w:asciiTheme="minorHAnsi" w:hAnsiTheme="minorHAnsi" w:cstheme="minorHAnsi"/>
        </w:rPr>
        <w:t>w</w:t>
      </w:r>
      <w:r w:rsidR="00645A5F" w:rsidRPr="005E0B7C">
        <w:rPr>
          <w:rFonts w:asciiTheme="minorHAnsi" w:hAnsiTheme="minorHAnsi" w:cstheme="minorHAnsi"/>
        </w:rPr>
        <w:t>ymagana jest zdolność do taryfikacji połączeń:</w:t>
      </w:r>
    </w:p>
    <w:p w14:paraId="3AF3E044" w14:textId="77777777" w:rsidR="00645A5F" w:rsidRPr="005E0B7C" w:rsidRDefault="00CB16D9" w:rsidP="00421AAE">
      <w:pPr>
        <w:numPr>
          <w:ilvl w:val="2"/>
          <w:numId w:val="30"/>
        </w:numPr>
        <w:overflowPunct w:val="0"/>
        <w:autoSpaceDE w:val="0"/>
        <w:autoSpaceDN w:val="0"/>
        <w:adjustRightInd w:val="0"/>
        <w:spacing w:after="0"/>
        <w:jc w:val="both"/>
        <w:textAlignment w:val="baseline"/>
        <w:rPr>
          <w:rFonts w:asciiTheme="minorHAnsi" w:hAnsiTheme="minorHAnsi" w:cstheme="minorHAnsi"/>
        </w:rPr>
      </w:pPr>
      <w:r w:rsidRPr="005E0B7C">
        <w:rPr>
          <w:rFonts w:asciiTheme="minorHAnsi" w:hAnsiTheme="minorHAnsi" w:cstheme="minorHAnsi"/>
        </w:rPr>
        <w:t>z</w:t>
      </w:r>
      <w:r w:rsidR="00645A5F" w:rsidRPr="005E0B7C">
        <w:rPr>
          <w:rFonts w:asciiTheme="minorHAnsi" w:hAnsiTheme="minorHAnsi" w:cstheme="minorHAnsi"/>
        </w:rPr>
        <w:t>ewnętrznych (poza cyfrowy system telefoniczny) – obligatoryjnie,</w:t>
      </w:r>
    </w:p>
    <w:p w14:paraId="38EF5DF4" w14:textId="77777777" w:rsidR="00645A5F" w:rsidRPr="005E0B7C" w:rsidRDefault="00CB16D9" w:rsidP="00421AAE">
      <w:pPr>
        <w:numPr>
          <w:ilvl w:val="2"/>
          <w:numId w:val="30"/>
        </w:numPr>
        <w:overflowPunct w:val="0"/>
        <w:autoSpaceDE w:val="0"/>
        <w:autoSpaceDN w:val="0"/>
        <w:adjustRightInd w:val="0"/>
        <w:spacing w:after="0"/>
        <w:jc w:val="both"/>
        <w:textAlignment w:val="baseline"/>
        <w:rPr>
          <w:rFonts w:asciiTheme="minorHAnsi" w:hAnsiTheme="minorHAnsi" w:cstheme="minorHAnsi"/>
        </w:rPr>
      </w:pPr>
      <w:r w:rsidRPr="005E0B7C">
        <w:rPr>
          <w:rFonts w:asciiTheme="minorHAnsi" w:hAnsiTheme="minorHAnsi" w:cstheme="minorHAnsi"/>
        </w:rPr>
        <w:t>l</w:t>
      </w:r>
      <w:r w:rsidR="00645A5F" w:rsidRPr="005E0B7C">
        <w:rPr>
          <w:rFonts w:asciiTheme="minorHAnsi" w:hAnsiTheme="minorHAnsi" w:cstheme="minorHAnsi"/>
        </w:rPr>
        <w:t>okalnych (pomiędzy abonentami lokalnymi cyfrowego systemu telefonicznego) – opcjonalnie.</w:t>
      </w:r>
    </w:p>
    <w:p w14:paraId="51F43DE5" w14:textId="77777777" w:rsidR="00645A5F" w:rsidRPr="005E0B7C" w:rsidRDefault="00CB16D9" w:rsidP="00421AAE">
      <w:pPr>
        <w:numPr>
          <w:ilvl w:val="1"/>
          <w:numId w:val="32"/>
        </w:numPr>
        <w:overflowPunct w:val="0"/>
        <w:autoSpaceDE w:val="0"/>
        <w:autoSpaceDN w:val="0"/>
        <w:adjustRightInd w:val="0"/>
        <w:spacing w:after="0"/>
        <w:jc w:val="both"/>
        <w:textAlignment w:val="baseline"/>
        <w:rPr>
          <w:rFonts w:asciiTheme="minorHAnsi" w:hAnsiTheme="minorHAnsi" w:cstheme="minorHAnsi"/>
        </w:rPr>
      </w:pPr>
      <w:r w:rsidRPr="005E0B7C">
        <w:rPr>
          <w:rFonts w:asciiTheme="minorHAnsi" w:hAnsiTheme="minorHAnsi" w:cstheme="minorHAnsi"/>
        </w:rPr>
        <w:t>w</w:t>
      </w:r>
      <w:r w:rsidR="00645A5F" w:rsidRPr="005E0B7C">
        <w:rPr>
          <w:rFonts w:asciiTheme="minorHAnsi" w:hAnsiTheme="minorHAnsi" w:cstheme="minorHAnsi"/>
        </w:rPr>
        <w:t>ymagany jest mechanizm kontroli kosztów z podziałem na osoby, grupy osób i typy połączeń,</w:t>
      </w:r>
    </w:p>
    <w:p w14:paraId="21F75562" w14:textId="77777777" w:rsidR="00645A5F" w:rsidRPr="005E0B7C" w:rsidRDefault="00CB16D9" w:rsidP="00421AAE">
      <w:pPr>
        <w:numPr>
          <w:ilvl w:val="1"/>
          <w:numId w:val="32"/>
        </w:numPr>
        <w:overflowPunct w:val="0"/>
        <w:autoSpaceDE w:val="0"/>
        <w:autoSpaceDN w:val="0"/>
        <w:adjustRightInd w:val="0"/>
        <w:spacing w:after="0"/>
        <w:jc w:val="both"/>
        <w:textAlignment w:val="baseline"/>
        <w:rPr>
          <w:rFonts w:asciiTheme="minorHAnsi" w:hAnsiTheme="minorHAnsi" w:cstheme="minorHAnsi"/>
        </w:rPr>
      </w:pPr>
      <w:r w:rsidRPr="005E0B7C">
        <w:rPr>
          <w:rFonts w:asciiTheme="minorHAnsi" w:hAnsiTheme="minorHAnsi" w:cstheme="minorHAnsi"/>
        </w:rPr>
        <w:t>w</w:t>
      </w:r>
      <w:r w:rsidR="00645A5F" w:rsidRPr="005E0B7C">
        <w:rPr>
          <w:rFonts w:asciiTheme="minorHAnsi" w:hAnsiTheme="minorHAnsi" w:cstheme="minorHAnsi"/>
        </w:rPr>
        <w:t xml:space="preserve">ymagany jest mechanizm szczegółowego raportowania z kryteriami definiowanymi przez użytkownika, z możliwością prezentacji na stronach WWW, raportu w postaci wydruku, eksportu do formatu xls, PDF, txt, </w:t>
      </w:r>
      <w:proofErr w:type="spellStart"/>
      <w:r w:rsidR="00645A5F" w:rsidRPr="005E0B7C">
        <w:rPr>
          <w:rFonts w:asciiTheme="minorHAnsi" w:hAnsiTheme="minorHAnsi" w:cstheme="minorHAnsi"/>
        </w:rPr>
        <w:t>html</w:t>
      </w:r>
      <w:proofErr w:type="spellEnd"/>
      <w:r w:rsidR="00645A5F" w:rsidRPr="005E0B7C">
        <w:rPr>
          <w:rFonts w:asciiTheme="minorHAnsi" w:hAnsiTheme="minorHAnsi" w:cstheme="minorHAnsi"/>
        </w:rPr>
        <w:t>.</w:t>
      </w:r>
    </w:p>
    <w:p w14:paraId="28934641" w14:textId="77777777" w:rsidR="00CB16D9" w:rsidRPr="005E0B7C" w:rsidRDefault="00CB16D9" w:rsidP="00421AAE">
      <w:pPr>
        <w:overflowPunct w:val="0"/>
        <w:autoSpaceDE w:val="0"/>
        <w:autoSpaceDN w:val="0"/>
        <w:adjustRightInd w:val="0"/>
        <w:spacing w:after="0"/>
        <w:jc w:val="both"/>
        <w:textAlignment w:val="baseline"/>
        <w:rPr>
          <w:rFonts w:asciiTheme="minorHAnsi" w:hAnsiTheme="minorHAnsi" w:cstheme="minorHAnsi"/>
        </w:rPr>
      </w:pPr>
    </w:p>
    <w:p w14:paraId="34FAE130" w14:textId="77777777" w:rsidR="00CB16D9" w:rsidRPr="005E0B7C" w:rsidRDefault="00CB16D9" w:rsidP="00421AAE">
      <w:pPr>
        <w:numPr>
          <w:ilvl w:val="1"/>
          <w:numId w:val="33"/>
        </w:numPr>
        <w:tabs>
          <w:tab w:val="clear" w:pos="720"/>
          <w:tab w:val="num" w:pos="284"/>
        </w:tabs>
        <w:overflowPunct w:val="0"/>
        <w:autoSpaceDE w:val="0"/>
        <w:autoSpaceDN w:val="0"/>
        <w:adjustRightInd w:val="0"/>
        <w:spacing w:after="0"/>
        <w:ind w:left="284" w:hanging="295"/>
        <w:jc w:val="both"/>
        <w:textAlignment w:val="baseline"/>
        <w:rPr>
          <w:rFonts w:asciiTheme="minorHAnsi" w:hAnsiTheme="minorHAnsi" w:cstheme="minorHAnsi"/>
        </w:rPr>
      </w:pPr>
      <w:r w:rsidRPr="005E0B7C">
        <w:rPr>
          <w:rFonts w:asciiTheme="minorHAnsi" w:hAnsiTheme="minorHAnsi" w:cstheme="minorHAnsi"/>
        </w:rPr>
        <w:t>aplikacja stworzona przez producenta systemu i dedykowana do jego zarządzania musi oferować obsługę w języku polskim</w:t>
      </w:r>
      <w:r w:rsidR="00110B0D">
        <w:rPr>
          <w:rFonts w:asciiTheme="minorHAnsi" w:hAnsiTheme="minorHAnsi" w:cstheme="minorHAnsi"/>
        </w:rPr>
        <w:t>, posiadać licencję bezterminową</w:t>
      </w:r>
      <w:r w:rsidRPr="005E0B7C">
        <w:rPr>
          <w:rFonts w:asciiTheme="minorHAnsi" w:hAnsiTheme="minorHAnsi" w:cstheme="minorHAnsi"/>
        </w:rPr>
        <w:t xml:space="preserve"> i powinna zawierać :</w:t>
      </w:r>
    </w:p>
    <w:p w14:paraId="179DC369" w14:textId="77777777" w:rsidR="00CB16D9" w:rsidRPr="005E0B7C" w:rsidRDefault="00CB16D9" w:rsidP="00421AAE">
      <w:pPr>
        <w:numPr>
          <w:ilvl w:val="2"/>
          <w:numId w:val="34"/>
        </w:numPr>
        <w:overflowPunct w:val="0"/>
        <w:autoSpaceDE w:val="0"/>
        <w:autoSpaceDN w:val="0"/>
        <w:adjustRightInd w:val="0"/>
        <w:spacing w:after="0"/>
        <w:jc w:val="both"/>
        <w:textAlignment w:val="baseline"/>
        <w:rPr>
          <w:rFonts w:asciiTheme="minorHAnsi" w:hAnsiTheme="minorHAnsi" w:cstheme="minorHAnsi"/>
        </w:rPr>
      </w:pPr>
      <w:r w:rsidRPr="005E0B7C">
        <w:rPr>
          <w:rFonts w:asciiTheme="minorHAnsi" w:hAnsiTheme="minorHAnsi" w:cstheme="minorHAnsi"/>
        </w:rPr>
        <w:t>moduł konfiguracyjny do zarządzania wszystkimi parametrami sprzętu,</w:t>
      </w:r>
    </w:p>
    <w:p w14:paraId="1A5E45E0" w14:textId="77777777" w:rsidR="00CB16D9" w:rsidRPr="005E0B7C" w:rsidRDefault="00CB16D9" w:rsidP="00421AAE">
      <w:pPr>
        <w:numPr>
          <w:ilvl w:val="2"/>
          <w:numId w:val="34"/>
        </w:numPr>
        <w:overflowPunct w:val="0"/>
        <w:autoSpaceDE w:val="0"/>
        <w:autoSpaceDN w:val="0"/>
        <w:adjustRightInd w:val="0"/>
        <w:spacing w:after="0"/>
        <w:jc w:val="both"/>
        <w:textAlignment w:val="baseline"/>
        <w:rPr>
          <w:rFonts w:asciiTheme="minorHAnsi" w:hAnsiTheme="minorHAnsi" w:cstheme="minorHAnsi"/>
        </w:rPr>
      </w:pPr>
      <w:r w:rsidRPr="005E0B7C">
        <w:rPr>
          <w:rFonts w:asciiTheme="minorHAnsi" w:hAnsiTheme="minorHAnsi" w:cstheme="minorHAnsi"/>
        </w:rPr>
        <w:t>moduł taryfikacyjny,</w:t>
      </w:r>
    </w:p>
    <w:p w14:paraId="2DAB54BA" w14:textId="77777777" w:rsidR="00CB16D9" w:rsidRPr="005E0B7C" w:rsidRDefault="00CB16D9" w:rsidP="00421AAE">
      <w:pPr>
        <w:numPr>
          <w:ilvl w:val="2"/>
          <w:numId w:val="34"/>
        </w:numPr>
        <w:overflowPunct w:val="0"/>
        <w:autoSpaceDE w:val="0"/>
        <w:autoSpaceDN w:val="0"/>
        <w:adjustRightInd w:val="0"/>
        <w:spacing w:after="0"/>
        <w:jc w:val="both"/>
        <w:textAlignment w:val="baseline"/>
        <w:rPr>
          <w:rFonts w:asciiTheme="minorHAnsi" w:hAnsiTheme="minorHAnsi" w:cstheme="minorHAnsi"/>
        </w:rPr>
      </w:pPr>
      <w:r w:rsidRPr="005E0B7C">
        <w:rPr>
          <w:rFonts w:asciiTheme="minorHAnsi" w:hAnsiTheme="minorHAnsi" w:cstheme="minorHAnsi"/>
        </w:rPr>
        <w:t>moduł Centralnej Książki Teleadresowej, zawierający w szczególności obiekty (abonentów i grupy) wykorzystywane w modułach konfiguracyjnym i taryfikacyjnym.</w:t>
      </w:r>
    </w:p>
    <w:p w14:paraId="20DE3FCF" w14:textId="77777777" w:rsidR="00F03C59" w:rsidRPr="005E0B7C" w:rsidRDefault="00F03C59" w:rsidP="00421AAE">
      <w:pPr>
        <w:overflowPunct w:val="0"/>
        <w:autoSpaceDE w:val="0"/>
        <w:autoSpaceDN w:val="0"/>
        <w:adjustRightInd w:val="0"/>
        <w:spacing w:after="0"/>
        <w:jc w:val="both"/>
        <w:textAlignment w:val="baseline"/>
        <w:rPr>
          <w:rFonts w:asciiTheme="minorHAnsi" w:hAnsiTheme="minorHAnsi" w:cstheme="minorHAnsi"/>
        </w:rPr>
      </w:pPr>
    </w:p>
    <w:p w14:paraId="0942B2AE" w14:textId="77777777" w:rsidR="007002A8" w:rsidRPr="005E0B7C" w:rsidRDefault="007002A8" w:rsidP="00421AAE">
      <w:pPr>
        <w:numPr>
          <w:ilvl w:val="0"/>
          <w:numId w:val="17"/>
        </w:numPr>
        <w:ind w:left="284" w:hanging="284"/>
        <w:jc w:val="both"/>
      </w:pPr>
      <w:r w:rsidRPr="005E0B7C">
        <w:t>system ma posiadać graficzny interfejs użytkownika i umożliwiać obsługę za pomocą przeglądarki internetowej</w:t>
      </w:r>
      <w:r w:rsidR="00595490" w:rsidRPr="005E0B7C">
        <w:t xml:space="preserve"> – tryb pracy „zdalna konsola”,</w:t>
      </w:r>
    </w:p>
    <w:p w14:paraId="5ECD85D1" w14:textId="77777777" w:rsidR="004A3E52" w:rsidRPr="005E0B7C" w:rsidRDefault="004A3E52" w:rsidP="00421AAE">
      <w:pPr>
        <w:numPr>
          <w:ilvl w:val="0"/>
          <w:numId w:val="17"/>
        </w:numPr>
        <w:ind w:left="284" w:hanging="284"/>
        <w:jc w:val="both"/>
      </w:pPr>
      <w:r w:rsidRPr="005E0B7C">
        <w:t xml:space="preserve">centrala abonencka musi być wyposażona w system centralnej i prywatnej książki telefonicznej </w:t>
      </w:r>
      <w:r w:rsidR="00297162" w:rsidRPr="005E0B7C">
        <w:t xml:space="preserve">w oparciu o technologię LDAP </w:t>
      </w:r>
      <w:r w:rsidRPr="005E0B7C">
        <w:t>do 30 000 wpisów</w:t>
      </w:r>
      <w:r w:rsidR="00D7685D" w:rsidRPr="005E0B7C">
        <w:t>,</w:t>
      </w:r>
    </w:p>
    <w:p w14:paraId="0D937D25" w14:textId="77777777" w:rsidR="00A504EA" w:rsidRPr="005E0B7C" w:rsidRDefault="00A504EA" w:rsidP="00421AAE">
      <w:pPr>
        <w:numPr>
          <w:ilvl w:val="0"/>
          <w:numId w:val="17"/>
        </w:numPr>
        <w:ind w:left="284" w:hanging="284"/>
        <w:jc w:val="both"/>
      </w:pPr>
      <w:r w:rsidRPr="005E0B7C">
        <w:t>oprogramowanie centrali abonenckiej oraz aparatów IP musi być w języku polskim,</w:t>
      </w:r>
    </w:p>
    <w:p w14:paraId="6E349C3A" w14:textId="77777777" w:rsidR="004A3E52" w:rsidRPr="005E0B7C" w:rsidRDefault="00980524" w:rsidP="00421AAE">
      <w:pPr>
        <w:numPr>
          <w:ilvl w:val="0"/>
          <w:numId w:val="17"/>
        </w:numPr>
        <w:ind w:left="284" w:hanging="284"/>
        <w:jc w:val="both"/>
      </w:pPr>
      <w:r w:rsidRPr="005E0B7C">
        <w:t>zarządzani</w:t>
      </w:r>
      <w:r w:rsidR="002E7F51" w:rsidRPr="005E0B7C">
        <w:t>e</w:t>
      </w:r>
      <w:r w:rsidR="004A3E52" w:rsidRPr="005E0B7C">
        <w:t xml:space="preserve"> centralą </w:t>
      </w:r>
      <w:r w:rsidR="00606BFF" w:rsidRPr="005E0B7C">
        <w:t>poprzez sieć LAN</w:t>
      </w:r>
      <w:r w:rsidR="00D7685D" w:rsidRPr="005E0B7C">
        <w:t>,</w:t>
      </w:r>
    </w:p>
    <w:p w14:paraId="735A4837" w14:textId="77777777" w:rsidR="00BA282B" w:rsidRPr="005E0B7C" w:rsidRDefault="002E7F51" w:rsidP="00421AAE">
      <w:pPr>
        <w:numPr>
          <w:ilvl w:val="0"/>
          <w:numId w:val="17"/>
        </w:numPr>
        <w:ind w:left="284" w:hanging="284"/>
        <w:jc w:val="both"/>
        <w:rPr>
          <w:rFonts w:asciiTheme="minorHAnsi" w:hAnsiTheme="minorHAnsi" w:cstheme="minorHAnsi"/>
        </w:rPr>
      </w:pPr>
      <w:r w:rsidRPr="005E0B7C">
        <w:rPr>
          <w:rFonts w:asciiTheme="minorHAnsi" w:hAnsiTheme="minorHAnsi" w:cstheme="minorHAnsi"/>
        </w:rPr>
        <w:lastRenderedPageBreak/>
        <w:t>w</w:t>
      </w:r>
      <w:r w:rsidR="00BA282B" w:rsidRPr="005E0B7C">
        <w:rPr>
          <w:rFonts w:asciiTheme="minorHAnsi" w:hAnsiTheme="minorHAnsi" w:cstheme="minorHAnsi"/>
        </w:rPr>
        <w:t>szystkie wyposażenia POTS centrali muszą współpracować z faksami analogowymi,</w:t>
      </w:r>
    </w:p>
    <w:p w14:paraId="69915C97" w14:textId="77777777" w:rsidR="00895D95" w:rsidRPr="005E0B7C" w:rsidRDefault="00716076" w:rsidP="00421AAE">
      <w:pPr>
        <w:numPr>
          <w:ilvl w:val="0"/>
          <w:numId w:val="17"/>
        </w:numPr>
        <w:ind w:left="284" w:hanging="284"/>
        <w:jc w:val="both"/>
      </w:pPr>
      <w:r w:rsidRPr="005E0B7C">
        <w:t xml:space="preserve">minimalna ilość jednoczesnych połączeń telefonicznych 200 z </w:t>
      </w:r>
      <w:r w:rsidR="00895D95" w:rsidRPr="005E0B7C">
        <w:t xml:space="preserve">możliwość rozbudowy do </w:t>
      </w:r>
      <w:r w:rsidR="00232CD5" w:rsidRPr="005E0B7C">
        <w:t>300</w:t>
      </w:r>
      <w:r w:rsidR="00D7685D" w:rsidRPr="005E0B7C">
        <w:t>,</w:t>
      </w:r>
    </w:p>
    <w:p w14:paraId="0899FB61" w14:textId="77777777" w:rsidR="00895D95" w:rsidRPr="005E0B7C" w:rsidRDefault="00895D95" w:rsidP="00421AAE">
      <w:pPr>
        <w:numPr>
          <w:ilvl w:val="0"/>
          <w:numId w:val="17"/>
        </w:numPr>
        <w:ind w:left="284" w:hanging="284"/>
        <w:jc w:val="both"/>
      </w:pPr>
      <w:r w:rsidRPr="005E0B7C">
        <w:t xml:space="preserve">możliwość rozbudowy </w:t>
      </w:r>
      <w:r w:rsidR="0075208C" w:rsidRPr="005E0B7C">
        <w:t>centrali</w:t>
      </w:r>
      <w:r w:rsidR="00320818" w:rsidRPr="005E0B7C">
        <w:t xml:space="preserve"> abonenckiej</w:t>
      </w:r>
      <w:r w:rsidR="0075208C" w:rsidRPr="005E0B7C">
        <w:t xml:space="preserve"> </w:t>
      </w:r>
      <w:r w:rsidRPr="005E0B7C">
        <w:t>do:</w:t>
      </w:r>
    </w:p>
    <w:p w14:paraId="164D68A5" w14:textId="77777777" w:rsidR="00895D95" w:rsidRPr="005E0B7C" w:rsidRDefault="0075208C" w:rsidP="00421AAE">
      <w:pPr>
        <w:numPr>
          <w:ilvl w:val="0"/>
          <w:numId w:val="18"/>
        </w:numPr>
        <w:jc w:val="both"/>
      </w:pPr>
      <w:r w:rsidRPr="005E0B7C">
        <w:t>1 500</w:t>
      </w:r>
      <w:r w:rsidR="00895D95" w:rsidRPr="005E0B7C">
        <w:t xml:space="preserve"> abonentów </w:t>
      </w:r>
      <w:r w:rsidRPr="005E0B7C">
        <w:t xml:space="preserve">wewnętrznych </w:t>
      </w:r>
      <w:r w:rsidR="00895D95" w:rsidRPr="005E0B7C">
        <w:t>analogowych</w:t>
      </w:r>
      <w:r w:rsidR="00D7685D" w:rsidRPr="005E0B7C">
        <w:t>,</w:t>
      </w:r>
    </w:p>
    <w:p w14:paraId="32B44275" w14:textId="77777777" w:rsidR="00895D95" w:rsidRPr="005E0B7C" w:rsidRDefault="00895D95" w:rsidP="00421AAE">
      <w:pPr>
        <w:numPr>
          <w:ilvl w:val="0"/>
          <w:numId w:val="18"/>
        </w:numPr>
        <w:jc w:val="both"/>
      </w:pPr>
      <w:r w:rsidRPr="005E0B7C">
        <w:t xml:space="preserve">1 </w:t>
      </w:r>
      <w:r w:rsidR="00232CD5" w:rsidRPr="005E0B7C">
        <w:t>5</w:t>
      </w:r>
      <w:r w:rsidRPr="005E0B7C">
        <w:t>00 abonentów</w:t>
      </w:r>
      <w:r w:rsidR="0075208C" w:rsidRPr="005E0B7C">
        <w:t xml:space="preserve"> wewnętrznych</w:t>
      </w:r>
      <w:r w:rsidRPr="005E0B7C">
        <w:t xml:space="preserve"> </w:t>
      </w:r>
      <w:r w:rsidR="0075208C" w:rsidRPr="005E0B7C">
        <w:t>IP</w:t>
      </w:r>
      <w:r w:rsidR="00D7685D" w:rsidRPr="005E0B7C">
        <w:t>,</w:t>
      </w:r>
    </w:p>
    <w:p w14:paraId="4866450A" w14:textId="77777777" w:rsidR="00895D95" w:rsidRPr="005E0B7C" w:rsidRDefault="00895D95" w:rsidP="00421AAE">
      <w:pPr>
        <w:numPr>
          <w:ilvl w:val="0"/>
          <w:numId w:val="19"/>
        </w:numPr>
        <w:ind w:left="284" w:hanging="284"/>
        <w:jc w:val="both"/>
      </w:pPr>
      <w:r w:rsidRPr="005E0B7C">
        <w:t>pojemność bufora zdarzeń taryfikacyjnych do 500 000 rekordów</w:t>
      </w:r>
      <w:r w:rsidR="00D7685D" w:rsidRPr="005E0B7C">
        <w:t>,</w:t>
      </w:r>
    </w:p>
    <w:p w14:paraId="167375DD" w14:textId="3ABD7D49" w:rsidR="00A504EA" w:rsidRPr="005E0B7C" w:rsidRDefault="00606BFF" w:rsidP="00421AAE">
      <w:pPr>
        <w:numPr>
          <w:ilvl w:val="0"/>
          <w:numId w:val="19"/>
        </w:numPr>
        <w:ind w:left="284" w:hanging="284"/>
        <w:jc w:val="both"/>
      </w:pPr>
      <w:r w:rsidRPr="005E0B7C">
        <w:t>oferowane</w:t>
      </w:r>
      <w:r w:rsidR="00A504EA" w:rsidRPr="005E0B7C">
        <w:t xml:space="preserve"> urządzenia: centrala oraz wyposażenie dodatkowe </w:t>
      </w:r>
      <w:r w:rsidR="004937B0" w:rsidRPr="005E0B7C">
        <w:t xml:space="preserve">centrali </w:t>
      </w:r>
      <w:r w:rsidR="00485645" w:rsidRPr="005E0B7C">
        <w:t xml:space="preserve">musi być </w:t>
      </w:r>
      <w:r w:rsidR="00A504EA" w:rsidRPr="005E0B7C">
        <w:t>fabrycznie nowe</w:t>
      </w:r>
      <w:r w:rsidR="00D7685D" w:rsidRPr="005E0B7C">
        <w:t xml:space="preserve"> z możliwością weryfikacji u producenta,</w:t>
      </w:r>
    </w:p>
    <w:p w14:paraId="667D61F8" w14:textId="77777777" w:rsidR="0003477C" w:rsidRPr="005E0B7C" w:rsidRDefault="0003477C" w:rsidP="00421AAE">
      <w:pPr>
        <w:numPr>
          <w:ilvl w:val="0"/>
          <w:numId w:val="19"/>
        </w:numPr>
        <w:ind w:left="284" w:hanging="284"/>
        <w:jc w:val="both"/>
      </w:pPr>
      <w:r w:rsidRPr="005E0B7C">
        <w:t>usługi centrali</w:t>
      </w:r>
    </w:p>
    <w:p w14:paraId="73245A41" w14:textId="77777777" w:rsidR="0003477C" w:rsidRPr="005E0B7C" w:rsidRDefault="0003477C" w:rsidP="00421AAE">
      <w:pPr>
        <w:numPr>
          <w:ilvl w:val="0"/>
          <w:numId w:val="13"/>
        </w:numPr>
        <w:jc w:val="both"/>
      </w:pPr>
      <w:r w:rsidRPr="005E0B7C">
        <w:t>dostęp do funkcji telefonicznyc</w:t>
      </w:r>
      <w:r w:rsidR="008A7E45" w:rsidRPr="005E0B7C">
        <w:t>h z poziomu aparatów IP</w:t>
      </w:r>
      <w:r w:rsidRPr="005E0B7C">
        <w:t>, analogowych,</w:t>
      </w:r>
    </w:p>
    <w:p w14:paraId="54A776C8" w14:textId="77777777" w:rsidR="00E757A2" w:rsidRPr="005E0B7C" w:rsidRDefault="00E757A2" w:rsidP="00421AAE">
      <w:pPr>
        <w:numPr>
          <w:ilvl w:val="0"/>
          <w:numId w:val="35"/>
        </w:numPr>
        <w:ind w:left="1134"/>
        <w:jc w:val="both"/>
      </w:pPr>
      <w:r w:rsidRPr="005E0B7C">
        <w:t>*21 blokada uprawnień,</w:t>
      </w:r>
    </w:p>
    <w:p w14:paraId="3784CA92" w14:textId="77777777" w:rsidR="00E757A2" w:rsidRPr="005E0B7C" w:rsidRDefault="00E757A2" w:rsidP="00421AAE">
      <w:pPr>
        <w:numPr>
          <w:ilvl w:val="0"/>
          <w:numId w:val="35"/>
        </w:numPr>
        <w:ind w:left="1134"/>
        <w:jc w:val="both"/>
      </w:pPr>
      <w:r w:rsidRPr="005E0B7C">
        <w:t>*20 odblokowanie uprawnień,</w:t>
      </w:r>
    </w:p>
    <w:p w14:paraId="7C5C1CCD" w14:textId="77777777" w:rsidR="00E757A2" w:rsidRPr="005E0B7C" w:rsidRDefault="00E757A2" w:rsidP="00421AAE">
      <w:pPr>
        <w:numPr>
          <w:ilvl w:val="0"/>
          <w:numId w:val="35"/>
        </w:numPr>
        <w:ind w:left="1134"/>
        <w:jc w:val="both"/>
      </w:pPr>
      <w:r w:rsidRPr="005E0B7C">
        <w:t xml:space="preserve">*220 nie przeszkadzać </w:t>
      </w:r>
      <w:r w:rsidR="00586B39" w:rsidRPr="005E0B7C">
        <w:t xml:space="preserve">- </w:t>
      </w:r>
      <w:r w:rsidRPr="005E0B7C">
        <w:t>włączenie usługi,</w:t>
      </w:r>
    </w:p>
    <w:p w14:paraId="74C9D589" w14:textId="77777777" w:rsidR="00E757A2" w:rsidRPr="005E0B7C" w:rsidRDefault="00E757A2" w:rsidP="00421AAE">
      <w:pPr>
        <w:numPr>
          <w:ilvl w:val="0"/>
          <w:numId w:val="35"/>
        </w:numPr>
        <w:ind w:left="1134"/>
        <w:jc w:val="both"/>
      </w:pPr>
      <w:r w:rsidRPr="005E0B7C">
        <w:t xml:space="preserve">*221 nie przeszkadzać </w:t>
      </w:r>
      <w:r w:rsidR="00586B39" w:rsidRPr="005E0B7C">
        <w:t xml:space="preserve">- </w:t>
      </w:r>
      <w:r w:rsidRPr="005E0B7C">
        <w:t>wyłączenie usługi,</w:t>
      </w:r>
    </w:p>
    <w:p w14:paraId="7E11ECB7" w14:textId="77777777" w:rsidR="00E757A2" w:rsidRPr="005E0B7C" w:rsidRDefault="00E757A2" w:rsidP="00421AAE">
      <w:pPr>
        <w:numPr>
          <w:ilvl w:val="0"/>
          <w:numId w:val="35"/>
        </w:numPr>
        <w:ind w:left="1134"/>
        <w:jc w:val="both"/>
      </w:pPr>
      <w:r w:rsidRPr="005E0B7C">
        <w:t>*23 blokada prezentacji w ruchu wychodzącym dla jednego połączenia,</w:t>
      </w:r>
    </w:p>
    <w:p w14:paraId="10B323BE" w14:textId="77777777" w:rsidR="00E757A2" w:rsidRPr="005E0B7C" w:rsidRDefault="00E757A2" w:rsidP="00421AAE">
      <w:pPr>
        <w:numPr>
          <w:ilvl w:val="0"/>
          <w:numId w:val="35"/>
        </w:numPr>
        <w:ind w:left="1134"/>
        <w:jc w:val="both"/>
      </w:pPr>
      <w:r w:rsidRPr="005E0B7C">
        <w:t xml:space="preserve">*24# blokada prezentacji w ruchu wychodzącym </w:t>
      </w:r>
      <w:r w:rsidR="00586B39" w:rsidRPr="005E0B7C">
        <w:t xml:space="preserve">- </w:t>
      </w:r>
      <w:r w:rsidRPr="005E0B7C">
        <w:t>przywołanie,</w:t>
      </w:r>
    </w:p>
    <w:p w14:paraId="436EDBDB" w14:textId="77777777" w:rsidR="00B262DF" w:rsidRPr="005E0B7C" w:rsidRDefault="00E757A2" w:rsidP="00421AAE">
      <w:pPr>
        <w:numPr>
          <w:ilvl w:val="0"/>
          <w:numId w:val="35"/>
        </w:numPr>
        <w:ind w:left="1134"/>
        <w:jc w:val="both"/>
      </w:pPr>
      <w:r w:rsidRPr="005E0B7C">
        <w:t xml:space="preserve">*24* blokada prezentacji w ruchu wychodzącym </w:t>
      </w:r>
      <w:r w:rsidR="00586B39" w:rsidRPr="005E0B7C">
        <w:t xml:space="preserve">- </w:t>
      </w:r>
      <w:r w:rsidRPr="005E0B7C">
        <w:t>odwołanie,</w:t>
      </w:r>
    </w:p>
    <w:p w14:paraId="0EF5445E" w14:textId="77777777" w:rsidR="00B262DF" w:rsidRPr="005E0B7C" w:rsidRDefault="00B262DF" w:rsidP="00421AAE">
      <w:pPr>
        <w:numPr>
          <w:ilvl w:val="0"/>
          <w:numId w:val="35"/>
        </w:numPr>
        <w:ind w:left="1134"/>
        <w:jc w:val="both"/>
      </w:pPr>
      <w:r w:rsidRPr="005E0B7C">
        <w:t>*28GGMM budzenie,</w:t>
      </w:r>
    </w:p>
    <w:p w14:paraId="724C7B86" w14:textId="77777777" w:rsidR="00B262DF" w:rsidRPr="005E0B7C" w:rsidRDefault="00B262DF" w:rsidP="00421AAE">
      <w:pPr>
        <w:numPr>
          <w:ilvl w:val="0"/>
          <w:numId w:val="35"/>
        </w:numPr>
        <w:ind w:left="1134"/>
        <w:jc w:val="both"/>
      </w:pPr>
      <w:r w:rsidRPr="005E0B7C">
        <w:t>*36 bezpośrednie przechwytywanie połączeń,</w:t>
      </w:r>
    </w:p>
    <w:p w14:paraId="7B2BB86A" w14:textId="77777777" w:rsidR="00B262DF" w:rsidRPr="005E0B7C" w:rsidRDefault="00B262DF" w:rsidP="00421AAE">
      <w:pPr>
        <w:numPr>
          <w:ilvl w:val="0"/>
          <w:numId w:val="35"/>
        </w:numPr>
        <w:ind w:left="1134"/>
        <w:jc w:val="both"/>
      </w:pPr>
      <w:r w:rsidRPr="005E0B7C">
        <w:t xml:space="preserve">*37 bezpośrednie przechwytywanie </w:t>
      </w:r>
      <w:proofErr w:type="spellStart"/>
      <w:r w:rsidRPr="005E0B7C">
        <w:t>wywołań</w:t>
      </w:r>
      <w:proofErr w:type="spellEnd"/>
      <w:r w:rsidRPr="005E0B7C">
        <w:t>,</w:t>
      </w:r>
    </w:p>
    <w:p w14:paraId="574EBAB6" w14:textId="77777777" w:rsidR="00E757A2" w:rsidRPr="005E0B7C" w:rsidRDefault="00B262DF" w:rsidP="00421AAE">
      <w:pPr>
        <w:numPr>
          <w:ilvl w:val="0"/>
          <w:numId w:val="35"/>
        </w:numPr>
        <w:ind w:left="1134"/>
        <w:jc w:val="both"/>
      </w:pPr>
      <w:r w:rsidRPr="005E0B7C">
        <w:t xml:space="preserve">*43 połączenie oczekujące </w:t>
      </w:r>
      <w:r w:rsidR="00586B39" w:rsidRPr="005E0B7C">
        <w:t xml:space="preserve">- </w:t>
      </w:r>
      <w:r w:rsidRPr="005E0B7C">
        <w:t>przywołanie,</w:t>
      </w:r>
    </w:p>
    <w:p w14:paraId="025DA9DE" w14:textId="77777777" w:rsidR="00B262DF" w:rsidRPr="005E0B7C" w:rsidRDefault="00B262DF" w:rsidP="00421AAE">
      <w:pPr>
        <w:numPr>
          <w:ilvl w:val="0"/>
          <w:numId w:val="35"/>
        </w:numPr>
        <w:ind w:left="1134"/>
        <w:jc w:val="both"/>
      </w:pPr>
      <w:r w:rsidRPr="005E0B7C">
        <w:t xml:space="preserve">*43* połączenie oczekujące </w:t>
      </w:r>
      <w:r w:rsidR="00586B39" w:rsidRPr="005E0B7C">
        <w:t xml:space="preserve">- </w:t>
      </w:r>
      <w:r w:rsidRPr="005E0B7C">
        <w:t>odwołanie,</w:t>
      </w:r>
    </w:p>
    <w:p w14:paraId="5E4A63A4" w14:textId="77777777" w:rsidR="00B262DF" w:rsidRPr="005E0B7C" w:rsidRDefault="00B262DF" w:rsidP="00421AAE">
      <w:pPr>
        <w:numPr>
          <w:ilvl w:val="0"/>
          <w:numId w:val="35"/>
        </w:numPr>
        <w:ind w:left="1134"/>
        <w:jc w:val="both"/>
      </w:pPr>
      <w:r w:rsidRPr="005E0B7C">
        <w:t>*54 dzwoń jako - przywołanie uprawnień innego telefonu,</w:t>
      </w:r>
    </w:p>
    <w:p w14:paraId="66DD7B0C" w14:textId="77777777" w:rsidR="00B262DF" w:rsidRPr="005E0B7C" w:rsidRDefault="00B262DF" w:rsidP="00421AAE">
      <w:pPr>
        <w:numPr>
          <w:ilvl w:val="0"/>
          <w:numId w:val="35"/>
        </w:numPr>
        <w:ind w:left="1134"/>
        <w:jc w:val="both"/>
      </w:pPr>
      <w:r w:rsidRPr="005E0B7C">
        <w:t>*54* dzwoń jako - odwołanie uprawnień innego telefonu,</w:t>
      </w:r>
    </w:p>
    <w:p w14:paraId="59C65E7D" w14:textId="77777777" w:rsidR="00B262DF" w:rsidRPr="005E0B7C" w:rsidRDefault="00586B39" w:rsidP="00421AAE">
      <w:pPr>
        <w:numPr>
          <w:ilvl w:val="0"/>
          <w:numId w:val="35"/>
        </w:numPr>
        <w:ind w:left="1134"/>
        <w:jc w:val="both"/>
      </w:pPr>
      <w:r w:rsidRPr="005E0B7C">
        <w:t xml:space="preserve">*714 przekierowanie wszystkich </w:t>
      </w:r>
      <w:proofErr w:type="spellStart"/>
      <w:r w:rsidRPr="005E0B7C">
        <w:t>wywołań</w:t>
      </w:r>
      <w:proofErr w:type="spellEnd"/>
      <w:r w:rsidRPr="005E0B7C">
        <w:t xml:space="preserve"> – przywołanie,</w:t>
      </w:r>
    </w:p>
    <w:p w14:paraId="2A23C72A" w14:textId="77777777" w:rsidR="00586B39" w:rsidRPr="005E0B7C" w:rsidRDefault="00586B39" w:rsidP="00421AAE">
      <w:pPr>
        <w:numPr>
          <w:ilvl w:val="0"/>
          <w:numId w:val="35"/>
        </w:numPr>
        <w:ind w:left="1134"/>
        <w:jc w:val="both"/>
      </w:pPr>
      <w:r w:rsidRPr="005E0B7C">
        <w:t xml:space="preserve">*704 przekierowanie wszystkich </w:t>
      </w:r>
      <w:proofErr w:type="spellStart"/>
      <w:r w:rsidRPr="005E0B7C">
        <w:t>wywołań</w:t>
      </w:r>
      <w:proofErr w:type="spellEnd"/>
      <w:r w:rsidRPr="005E0B7C">
        <w:t xml:space="preserve"> – odwołanie,</w:t>
      </w:r>
    </w:p>
    <w:p w14:paraId="399C635C" w14:textId="77777777" w:rsidR="00586B39" w:rsidRPr="005E0B7C" w:rsidRDefault="00586B39" w:rsidP="00421AAE">
      <w:pPr>
        <w:numPr>
          <w:ilvl w:val="0"/>
          <w:numId w:val="35"/>
        </w:numPr>
        <w:ind w:left="1134"/>
        <w:jc w:val="both"/>
      </w:pPr>
      <w:r w:rsidRPr="005E0B7C">
        <w:t xml:space="preserve">*715 przekierowanie </w:t>
      </w:r>
      <w:proofErr w:type="spellStart"/>
      <w:r w:rsidRPr="005E0B7C">
        <w:t>wywołań</w:t>
      </w:r>
      <w:proofErr w:type="spellEnd"/>
      <w:r w:rsidRPr="005E0B7C">
        <w:t xml:space="preserve"> gdy zajęty – przywołanie,</w:t>
      </w:r>
    </w:p>
    <w:p w14:paraId="3F9C96BD" w14:textId="77777777" w:rsidR="00586B39" w:rsidRPr="005E0B7C" w:rsidRDefault="00586B39" w:rsidP="00421AAE">
      <w:pPr>
        <w:numPr>
          <w:ilvl w:val="0"/>
          <w:numId w:val="35"/>
        </w:numPr>
        <w:ind w:left="1134"/>
        <w:jc w:val="both"/>
      </w:pPr>
      <w:r w:rsidRPr="005E0B7C">
        <w:lastRenderedPageBreak/>
        <w:t xml:space="preserve">*705 przekierowanie </w:t>
      </w:r>
      <w:proofErr w:type="spellStart"/>
      <w:r w:rsidRPr="005E0B7C">
        <w:t>wywołań</w:t>
      </w:r>
      <w:proofErr w:type="spellEnd"/>
      <w:r w:rsidRPr="005E0B7C">
        <w:t xml:space="preserve"> gdy zajęty – odwołanie,</w:t>
      </w:r>
    </w:p>
    <w:p w14:paraId="754FB416" w14:textId="77777777" w:rsidR="00586B39" w:rsidRPr="005E0B7C" w:rsidRDefault="00586B39" w:rsidP="00421AAE">
      <w:pPr>
        <w:numPr>
          <w:ilvl w:val="0"/>
          <w:numId w:val="35"/>
        </w:numPr>
        <w:ind w:left="1134"/>
        <w:jc w:val="both"/>
      </w:pPr>
      <w:r w:rsidRPr="005E0B7C">
        <w:t>*716 przekierowanie połączeń nieodebranych – przywołanie,</w:t>
      </w:r>
    </w:p>
    <w:p w14:paraId="0DBCB19F" w14:textId="77777777" w:rsidR="00586B39" w:rsidRPr="005E0B7C" w:rsidRDefault="00586B39" w:rsidP="00421AAE">
      <w:pPr>
        <w:numPr>
          <w:ilvl w:val="0"/>
          <w:numId w:val="35"/>
        </w:numPr>
        <w:ind w:left="1134"/>
        <w:jc w:val="both"/>
      </w:pPr>
      <w:r w:rsidRPr="005E0B7C">
        <w:t>*706 przekierowanie połączeń nieodebranych – odwołanie,</w:t>
      </w:r>
    </w:p>
    <w:p w14:paraId="1AF6DD88" w14:textId="77777777" w:rsidR="00586B39" w:rsidRPr="005E0B7C" w:rsidRDefault="00586B39" w:rsidP="00421AAE">
      <w:pPr>
        <w:numPr>
          <w:ilvl w:val="0"/>
          <w:numId w:val="35"/>
        </w:numPr>
        <w:ind w:left="1134"/>
        <w:jc w:val="both"/>
      </w:pPr>
      <w:r w:rsidRPr="005E0B7C">
        <w:t>*720 przekierowanie połączeń gdy niedostępny – przywołanie,</w:t>
      </w:r>
    </w:p>
    <w:p w14:paraId="0B9D69CD" w14:textId="77777777" w:rsidR="00586B39" w:rsidRPr="005E0B7C" w:rsidRDefault="00B60F62" w:rsidP="00421AAE">
      <w:pPr>
        <w:numPr>
          <w:ilvl w:val="0"/>
          <w:numId w:val="35"/>
        </w:numPr>
        <w:ind w:left="1134"/>
        <w:jc w:val="both"/>
      </w:pPr>
      <w:r w:rsidRPr="005E0B7C">
        <w:t>*720* przekierowanie połączeń gdy niedostępny – odwołanie,</w:t>
      </w:r>
    </w:p>
    <w:p w14:paraId="30F08436" w14:textId="77777777" w:rsidR="00B60F62" w:rsidRPr="005E0B7C" w:rsidRDefault="00B60F62" w:rsidP="00421AAE">
      <w:pPr>
        <w:numPr>
          <w:ilvl w:val="0"/>
          <w:numId w:val="35"/>
        </w:numPr>
        <w:ind w:left="1134"/>
        <w:jc w:val="both"/>
      </w:pPr>
      <w:r w:rsidRPr="005E0B7C">
        <w:t>*721 przekierowanie połączeń odrzuconych – przywołanie,</w:t>
      </w:r>
    </w:p>
    <w:p w14:paraId="160CE1F0" w14:textId="77777777" w:rsidR="00B60F62" w:rsidRPr="005E0B7C" w:rsidRDefault="00B60F62" w:rsidP="00421AAE">
      <w:pPr>
        <w:numPr>
          <w:ilvl w:val="0"/>
          <w:numId w:val="35"/>
        </w:numPr>
        <w:ind w:left="1134"/>
        <w:jc w:val="both"/>
      </w:pPr>
      <w:r w:rsidRPr="005E0B7C">
        <w:t>*721* przekierowanie połączeń odrzuconych – odwołanie,</w:t>
      </w:r>
    </w:p>
    <w:p w14:paraId="07447142" w14:textId="77777777" w:rsidR="0003477C" w:rsidRPr="005E0B7C" w:rsidRDefault="0003477C" w:rsidP="00421AAE">
      <w:pPr>
        <w:numPr>
          <w:ilvl w:val="0"/>
          <w:numId w:val="13"/>
        </w:numPr>
        <w:jc w:val="both"/>
      </w:pPr>
      <w:r w:rsidRPr="005E0B7C">
        <w:t>prezentacja numeru CLIP,</w:t>
      </w:r>
    </w:p>
    <w:p w14:paraId="67B9A5E0" w14:textId="77777777" w:rsidR="0003477C" w:rsidRPr="005E0B7C" w:rsidRDefault="0003477C" w:rsidP="00421AAE">
      <w:pPr>
        <w:numPr>
          <w:ilvl w:val="0"/>
          <w:numId w:val="13"/>
        </w:numPr>
        <w:jc w:val="both"/>
      </w:pPr>
      <w:r w:rsidRPr="005E0B7C">
        <w:t>blokada prezentacji numeru CLIR,</w:t>
      </w:r>
    </w:p>
    <w:p w14:paraId="581D655B" w14:textId="77777777" w:rsidR="0003477C" w:rsidRPr="005E0B7C" w:rsidRDefault="0003477C" w:rsidP="00421AAE">
      <w:pPr>
        <w:numPr>
          <w:ilvl w:val="0"/>
          <w:numId w:val="13"/>
        </w:numPr>
        <w:jc w:val="both"/>
      </w:pPr>
      <w:r w:rsidRPr="005E0B7C">
        <w:t>blokada identyfikacji numeru dzwoniącego CLOR,</w:t>
      </w:r>
    </w:p>
    <w:p w14:paraId="7AC62BDF" w14:textId="77777777" w:rsidR="0003477C" w:rsidRPr="005E0B7C" w:rsidRDefault="0003477C" w:rsidP="00421AAE">
      <w:pPr>
        <w:numPr>
          <w:ilvl w:val="0"/>
          <w:numId w:val="13"/>
        </w:numPr>
        <w:jc w:val="both"/>
      </w:pPr>
      <w:r w:rsidRPr="005E0B7C">
        <w:t xml:space="preserve">Call </w:t>
      </w:r>
      <w:proofErr w:type="spellStart"/>
      <w:r w:rsidRPr="005E0B7C">
        <w:t>Hold</w:t>
      </w:r>
      <w:proofErr w:type="spellEnd"/>
      <w:r w:rsidRPr="005E0B7C">
        <w:t>,</w:t>
      </w:r>
    </w:p>
    <w:p w14:paraId="1F8E05B8" w14:textId="77777777" w:rsidR="0003477C" w:rsidRPr="005E0B7C" w:rsidRDefault="003A453F" w:rsidP="00421AAE">
      <w:pPr>
        <w:numPr>
          <w:ilvl w:val="0"/>
          <w:numId w:val="13"/>
        </w:numPr>
        <w:jc w:val="both"/>
      </w:pPr>
      <w:r w:rsidRPr="005E0B7C">
        <w:t>p</w:t>
      </w:r>
      <w:r w:rsidR="0003477C" w:rsidRPr="005E0B7C">
        <w:t>ołączenie automatyczne typu gorąca linia HOT LINE bezzwłocznie realizowane natychmiast po poniesieniu mikrotelefonu,</w:t>
      </w:r>
    </w:p>
    <w:p w14:paraId="267E397D" w14:textId="77777777" w:rsidR="0003477C" w:rsidRPr="005E0B7C" w:rsidRDefault="003A453F" w:rsidP="00421AAE">
      <w:pPr>
        <w:numPr>
          <w:ilvl w:val="0"/>
          <w:numId w:val="13"/>
        </w:numPr>
        <w:jc w:val="both"/>
      </w:pPr>
      <w:r w:rsidRPr="005E0B7C">
        <w:t>k</w:t>
      </w:r>
      <w:r w:rsidR="0003477C" w:rsidRPr="005E0B7C">
        <w:t>od osobisty telefonu – możliwość zablokowania / odblokowania telefonu,</w:t>
      </w:r>
    </w:p>
    <w:p w14:paraId="53703B7D" w14:textId="77777777" w:rsidR="0003477C" w:rsidRPr="005E0B7C" w:rsidRDefault="003A453F" w:rsidP="00421AAE">
      <w:pPr>
        <w:numPr>
          <w:ilvl w:val="0"/>
          <w:numId w:val="13"/>
        </w:numPr>
        <w:jc w:val="both"/>
      </w:pPr>
      <w:r w:rsidRPr="005E0B7C">
        <w:t>monitorowanie statusu abonenta systemowego,</w:t>
      </w:r>
    </w:p>
    <w:p w14:paraId="13A70467" w14:textId="77777777" w:rsidR="003A453F" w:rsidRPr="005E0B7C" w:rsidRDefault="003A453F" w:rsidP="00421AAE">
      <w:pPr>
        <w:numPr>
          <w:ilvl w:val="0"/>
          <w:numId w:val="13"/>
        </w:numPr>
        <w:jc w:val="both"/>
      </w:pPr>
      <w:r w:rsidRPr="005E0B7C">
        <w:t>przeniesienie dzwonienia na inny numer: natychmiastowe, przy braku odbioru, przy zajętości,</w:t>
      </w:r>
    </w:p>
    <w:p w14:paraId="09609CAB" w14:textId="77777777" w:rsidR="003A453F" w:rsidRPr="005E0B7C" w:rsidRDefault="000E28E3" w:rsidP="00421AAE">
      <w:pPr>
        <w:numPr>
          <w:ilvl w:val="0"/>
          <w:numId w:val="13"/>
        </w:numPr>
        <w:jc w:val="both"/>
      </w:pPr>
      <w:r w:rsidRPr="005E0B7C">
        <w:t>transfer r</w:t>
      </w:r>
      <w:r w:rsidR="003A453F" w:rsidRPr="005E0B7C">
        <w:t>o</w:t>
      </w:r>
      <w:r w:rsidRPr="005E0B7C">
        <w:t>z</w:t>
      </w:r>
      <w:r w:rsidR="003A453F" w:rsidRPr="005E0B7C">
        <w:t>mów wychodzących – możliwość przekazania rozmowy wychodzącej do innego abonenta z jednoczesną kontrolą odpowiednich uprawnień do realizacji takiej usługi,</w:t>
      </w:r>
    </w:p>
    <w:p w14:paraId="5A66F6E7" w14:textId="77777777" w:rsidR="003A453F" w:rsidRPr="005E0B7C" w:rsidRDefault="003A453F" w:rsidP="00421AAE">
      <w:pPr>
        <w:numPr>
          <w:ilvl w:val="0"/>
          <w:numId w:val="13"/>
        </w:numPr>
        <w:jc w:val="both"/>
      </w:pPr>
      <w:r w:rsidRPr="005E0B7C">
        <w:t>transfer odebranych połączeń z anonsem na dowolny numer wewnętrzny lub zewnętrzny,</w:t>
      </w:r>
    </w:p>
    <w:p w14:paraId="3B1AF142" w14:textId="77777777" w:rsidR="003A453F" w:rsidRPr="005E0B7C" w:rsidRDefault="003A453F" w:rsidP="00421AAE">
      <w:pPr>
        <w:numPr>
          <w:ilvl w:val="0"/>
          <w:numId w:val="13"/>
        </w:numPr>
        <w:jc w:val="both"/>
      </w:pPr>
      <w:r w:rsidRPr="005E0B7C">
        <w:t>transfer odebranych połączeń bez anonsu na dowolny numer wewnętrzny lub zewnętrzny,</w:t>
      </w:r>
    </w:p>
    <w:p w14:paraId="13A635B0" w14:textId="77777777" w:rsidR="003A453F" w:rsidRPr="005E0B7C" w:rsidRDefault="003A453F" w:rsidP="00421AAE">
      <w:pPr>
        <w:numPr>
          <w:ilvl w:val="0"/>
          <w:numId w:val="13"/>
        </w:numPr>
        <w:jc w:val="both"/>
      </w:pPr>
      <w:r w:rsidRPr="005E0B7C">
        <w:t>sygnalizacja rozmowy oczekującej (przychodzącej) z możliwością czasowej dezaktywacji bądź aktywacji tej usługi,</w:t>
      </w:r>
    </w:p>
    <w:p w14:paraId="6A666A11" w14:textId="77777777" w:rsidR="003A453F" w:rsidRPr="005E0B7C" w:rsidRDefault="003A453F" w:rsidP="00421AAE">
      <w:pPr>
        <w:numPr>
          <w:ilvl w:val="0"/>
          <w:numId w:val="13"/>
        </w:numPr>
        <w:jc w:val="both"/>
      </w:pPr>
      <w:r w:rsidRPr="005E0B7C">
        <w:t>wywołanie grupowe – tworzenie numeru grupowego</w:t>
      </w:r>
      <w:r w:rsidR="008355EF" w:rsidRPr="005E0B7C">
        <w:t xml:space="preserve"> po wybraniu którego wywoływane </w:t>
      </w:r>
      <w:r w:rsidRPr="005E0B7C">
        <w:t>będą kolejne stacje według określonego szyku: liniowo, cyklicznie, grupowo (równoległa sygnalizacja wywołania na kilku stacjach),</w:t>
      </w:r>
    </w:p>
    <w:p w14:paraId="75FFF2CD" w14:textId="77777777" w:rsidR="000E77BD" w:rsidRPr="005E0B7C" w:rsidRDefault="003A453F" w:rsidP="00421AAE">
      <w:pPr>
        <w:numPr>
          <w:ilvl w:val="0"/>
          <w:numId w:val="13"/>
        </w:numPr>
        <w:jc w:val="both"/>
      </w:pPr>
      <w:r w:rsidRPr="005E0B7C">
        <w:t xml:space="preserve">konferencja trójstronna – możliwość zestawienia </w:t>
      </w:r>
      <w:r w:rsidR="000E77BD" w:rsidRPr="005E0B7C">
        <w:t>konferencji z dowolnego aparatu wewnętrznego, dla uczestników, którymi są zarówno abonenci wewnętrzni centrali jak i zewnętrzni,</w:t>
      </w:r>
    </w:p>
    <w:p w14:paraId="7712A080" w14:textId="77777777" w:rsidR="000E77BD" w:rsidRPr="005E0B7C" w:rsidRDefault="000E77BD" w:rsidP="00421AAE">
      <w:pPr>
        <w:numPr>
          <w:ilvl w:val="0"/>
          <w:numId w:val="13"/>
        </w:numPr>
        <w:jc w:val="both"/>
      </w:pPr>
      <w:r w:rsidRPr="005E0B7C">
        <w:t>wybieranie DTMF,</w:t>
      </w:r>
    </w:p>
    <w:p w14:paraId="20A43C6C" w14:textId="77777777" w:rsidR="000E77BD" w:rsidRPr="005E0B7C" w:rsidRDefault="000E77BD" w:rsidP="00421AAE">
      <w:pPr>
        <w:numPr>
          <w:ilvl w:val="0"/>
          <w:numId w:val="13"/>
        </w:numPr>
        <w:jc w:val="both"/>
      </w:pPr>
      <w:r w:rsidRPr="005E0B7C">
        <w:t>zapamiętywanie numeru zewnętrznego i ponowne połączenie,</w:t>
      </w:r>
    </w:p>
    <w:p w14:paraId="57AEC0B1" w14:textId="77777777" w:rsidR="003A453F" w:rsidRPr="005E0B7C" w:rsidRDefault="003A453F" w:rsidP="00421AAE">
      <w:pPr>
        <w:numPr>
          <w:ilvl w:val="0"/>
          <w:numId w:val="13"/>
        </w:numPr>
        <w:jc w:val="both"/>
      </w:pPr>
      <w:r w:rsidRPr="005E0B7C">
        <w:lastRenderedPageBreak/>
        <w:t xml:space="preserve"> </w:t>
      </w:r>
      <w:r w:rsidR="000E77BD" w:rsidRPr="005E0B7C">
        <w:t>funkcja „nie przeszkadzać”,</w:t>
      </w:r>
    </w:p>
    <w:p w14:paraId="66232EC0" w14:textId="77777777" w:rsidR="000E77BD" w:rsidRPr="005E0B7C" w:rsidRDefault="000E77BD" w:rsidP="00421AAE">
      <w:pPr>
        <w:numPr>
          <w:ilvl w:val="0"/>
          <w:numId w:val="13"/>
        </w:numPr>
        <w:jc w:val="both"/>
      </w:pPr>
      <w:r w:rsidRPr="005E0B7C">
        <w:t>indywidualna książka telefoniczna,</w:t>
      </w:r>
    </w:p>
    <w:p w14:paraId="6EC55D87" w14:textId="77777777" w:rsidR="000E77BD" w:rsidRPr="005E0B7C" w:rsidRDefault="000E77BD" w:rsidP="00421AAE">
      <w:pPr>
        <w:numPr>
          <w:ilvl w:val="0"/>
          <w:numId w:val="13"/>
        </w:numPr>
        <w:jc w:val="both"/>
      </w:pPr>
      <w:r w:rsidRPr="005E0B7C">
        <w:t>centralna książka telefoniczna dostępna z aparatów systemowych,</w:t>
      </w:r>
    </w:p>
    <w:p w14:paraId="24A205D2" w14:textId="77777777" w:rsidR="000E77BD" w:rsidRPr="005E0B7C" w:rsidRDefault="000E77BD" w:rsidP="00421AAE">
      <w:pPr>
        <w:numPr>
          <w:ilvl w:val="0"/>
          <w:numId w:val="13"/>
        </w:numPr>
        <w:jc w:val="both"/>
      </w:pPr>
      <w:r w:rsidRPr="005E0B7C">
        <w:t>zróżnicowany sygnał dzwonienia (inny dla połączeń wewnętrznych i inny dla połączeń zewnętrznych),</w:t>
      </w:r>
    </w:p>
    <w:p w14:paraId="76C613D7" w14:textId="77777777" w:rsidR="0003477C" w:rsidRPr="005E0B7C" w:rsidRDefault="000E77BD" w:rsidP="00421AAE">
      <w:pPr>
        <w:numPr>
          <w:ilvl w:val="0"/>
          <w:numId w:val="13"/>
        </w:numPr>
        <w:jc w:val="both"/>
      </w:pPr>
      <w:r w:rsidRPr="005E0B7C">
        <w:t>poczta głosowa dla 10 użytkowników z możliwością rozbudowy dla wszystkich użytkowników (nagrania na e-mail).</w:t>
      </w:r>
    </w:p>
    <w:p w14:paraId="27F4150B" w14:textId="4BA26EBB" w:rsidR="008355EF" w:rsidRDefault="004A3E52" w:rsidP="00421AAE">
      <w:pPr>
        <w:numPr>
          <w:ilvl w:val="0"/>
          <w:numId w:val="20"/>
        </w:numPr>
        <w:ind w:left="284" w:hanging="284"/>
        <w:jc w:val="both"/>
        <w:rPr>
          <w:b/>
        </w:rPr>
      </w:pPr>
      <w:r w:rsidRPr="0073278B">
        <w:rPr>
          <w:b/>
        </w:rPr>
        <w:t xml:space="preserve">gwarancja </w:t>
      </w:r>
      <w:r w:rsidR="0073278B" w:rsidRPr="0073278B">
        <w:rPr>
          <w:b/>
        </w:rPr>
        <w:t xml:space="preserve">min. </w:t>
      </w:r>
      <w:r w:rsidRPr="0073278B">
        <w:rPr>
          <w:b/>
        </w:rPr>
        <w:t>36 miesięcy</w:t>
      </w:r>
      <w:r w:rsidR="008355EF" w:rsidRPr="0073278B">
        <w:rPr>
          <w:b/>
        </w:rPr>
        <w:t>.</w:t>
      </w:r>
    </w:p>
    <w:p w14:paraId="317EDB52" w14:textId="77777777" w:rsidR="008F516C" w:rsidRPr="0073278B" w:rsidRDefault="008F516C" w:rsidP="008F516C">
      <w:pPr>
        <w:jc w:val="both"/>
        <w:rPr>
          <w:b/>
        </w:rPr>
      </w:pPr>
    </w:p>
    <w:p w14:paraId="59D81D3D" w14:textId="2721C0A7" w:rsidR="00004ABE" w:rsidRDefault="00004ABE" w:rsidP="0073278B">
      <w:pPr>
        <w:pStyle w:val="Nagwek2"/>
      </w:pPr>
      <w:r w:rsidRPr="005E0B7C">
        <w:t xml:space="preserve">Wymagania dla aparatów </w:t>
      </w:r>
      <w:r w:rsidR="0075208C" w:rsidRPr="005E0B7C">
        <w:t>IP</w:t>
      </w:r>
    </w:p>
    <w:p w14:paraId="13522F3F" w14:textId="77777777" w:rsidR="008F516C" w:rsidRPr="008F516C" w:rsidRDefault="008F516C" w:rsidP="008F516C"/>
    <w:p w14:paraId="52E6899F" w14:textId="52EB4779" w:rsidR="00004ABE" w:rsidRPr="005E0B7C" w:rsidRDefault="00004ABE" w:rsidP="0073278B">
      <w:pPr>
        <w:pStyle w:val="Nagwek3"/>
      </w:pPr>
      <w:r w:rsidRPr="005E0B7C">
        <w:t xml:space="preserve">Aparat </w:t>
      </w:r>
      <w:r w:rsidR="0075208C" w:rsidRPr="005E0B7C">
        <w:t>IP</w:t>
      </w:r>
      <w:r w:rsidRPr="005E0B7C">
        <w:t xml:space="preserve"> typ 1</w:t>
      </w:r>
    </w:p>
    <w:p w14:paraId="713A7825" w14:textId="77777777" w:rsidR="00320818" w:rsidRPr="005E0B7C" w:rsidRDefault="00320818" w:rsidP="00421AAE">
      <w:pPr>
        <w:numPr>
          <w:ilvl w:val="0"/>
          <w:numId w:val="36"/>
        </w:numPr>
        <w:spacing w:before="100" w:beforeAutospacing="1" w:after="100" w:afterAutospacing="1"/>
        <w:jc w:val="both"/>
        <w:rPr>
          <w:rFonts w:eastAsia="Times New Roman" w:cs="Calibri"/>
          <w:lang w:eastAsia="pl-PL"/>
        </w:rPr>
      </w:pPr>
      <w:r w:rsidRPr="005E0B7C">
        <w:rPr>
          <w:rFonts w:eastAsia="Times New Roman" w:cs="Calibri"/>
          <w:lang w:eastAsia="pl-PL"/>
        </w:rPr>
        <w:t>2 konta SIP</w:t>
      </w:r>
      <w:r w:rsidR="008355EF" w:rsidRPr="005E0B7C">
        <w:rPr>
          <w:rFonts w:eastAsia="Times New Roman" w:cs="Calibri"/>
          <w:lang w:eastAsia="pl-PL"/>
        </w:rPr>
        <w:t>,</w:t>
      </w:r>
    </w:p>
    <w:p w14:paraId="6B20060B" w14:textId="77777777" w:rsidR="00320818" w:rsidRPr="005E0B7C" w:rsidRDefault="00320818" w:rsidP="00421AAE">
      <w:pPr>
        <w:numPr>
          <w:ilvl w:val="0"/>
          <w:numId w:val="36"/>
        </w:numPr>
        <w:spacing w:before="100" w:beforeAutospacing="1" w:after="100" w:afterAutospacing="1"/>
        <w:jc w:val="both"/>
        <w:rPr>
          <w:rFonts w:eastAsia="Times New Roman" w:cs="Calibri"/>
          <w:lang w:eastAsia="pl-PL"/>
        </w:rPr>
      </w:pPr>
      <w:r w:rsidRPr="005E0B7C">
        <w:rPr>
          <w:rFonts w:eastAsia="Times New Roman" w:cs="Calibri"/>
          <w:lang w:eastAsia="pl-PL"/>
        </w:rPr>
        <w:t>wstrzymanie/wyciszanie połączeń, DND</w:t>
      </w:r>
      <w:r w:rsidR="008355EF" w:rsidRPr="005E0B7C">
        <w:rPr>
          <w:rFonts w:eastAsia="Times New Roman" w:cs="Calibri"/>
          <w:lang w:eastAsia="pl-PL"/>
        </w:rPr>
        <w:t>,</w:t>
      </w:r>
    </w:p>
    <w:p w14:paraId="4694D5B2" w14:textId="77777777" w:rsidR="00320818" w:rsidRPr="005E0B7C" w:rsidRDefault="00320818" w:rsidP="00421AAE">
      <w:pPr>
        <w:numPr>
          <w:ilvl w:val="0"/>
          <w:numId w:val="36"/>
        </w:numPr>
        <w:spacing w:before="100" w:beforeAutospacing="1" w:after="100" w:afterAutospacing="1"/>
        <w:jc w:val="both"/>
        <w:rPr>
          <w:rFonts w:eastAsia="Times New Roman" w:cs="Calibri"/>
          <w:lang w:eastAsia="pl-PL"/>
        </w:rPr>
      </w:pPr>
      <w:r w:rsidRPr="005E0B7C">
        <w:rPr>
          <w:rFonts w:eastAsia="Times New Roman" w:cs="Calibri"/>
          <w:lang w:eastAsia="pl-PL"/>
        </w:rPr>
        <w:t>szybkie wybieranie</w:t>
      </w:r>
      <w:r w:rsidR="008355EF" w:rsidRPr="005E0B7C">
        <w:rPr>
          <w:rFonts w:eastAsia="Times New Roman" w:cs="Calibri"/>
          <w:lang w:eastAsia="pl-PL"/>
        </w:rPr>
        <w:t>,</w:t>
      </w:r>
    </w:p>
    <w:p w14:paraId="56D6F7B0" w14:textId="77777777" w:rsidR="00320818" w:rsidRPr="005E0B7C" w:rsidRDefault="00320818" w:rsidP="00421AAE">
      <w:pPr>
        <w:numPr>
          <w:ilvl w:val="0"/>
          <w:numId w:val="36"/>
        </w:numPr>
        <w:spacing w:before="100" w:beforeAutospacing="1" w:after="100" w:afterAutospacing="1"/>
        <w:jc w:val="both"/>
        <w:rPr>
          <w:rFonts w:eastAsia="Times New Roman" w:cs="Calibri"/>
          <w:lang w:eastAsia="pl-PL"/>
        </w:rPr>
      </w:pPr>
      <w:r w:rsidRPr="005E0B7C">
        <w:rPr>
          <w:rFonts w:eastAsia="Times New Roman" w:cs="Calibri"/>
          <w:lang w:eastAsia="pl-PL"/>
        </w:rPr>
        <w:t>przekierowywanie, połączenia oczekujące, transfer połączeń</w:t>
      </w:r>
      <w:r w:rsidR="008355EF" w:rsidRPr="005E0B7C">
        <w:rPr>
          <w:rFonts w:eastAsia="Times New Roman" w:cs="Calibri"/>
          <w:lang w:eastAsia="pl-PL"/>
        </w:rPr>
        <w:t>,</w:t>
      </w:r>
    </w:p>
    <w:p w14:paraId="0FE8F59B" w14:textId="77777777" w:rsidR="00320818" w:rsidRPr="005E0B7C" w:rsidRDefault="00320818" w:rsidP="00421AAE">
      <w:pPr>
        <w:numPr>
          <w:ilvl w:val="0"/>
          <w:numId w:val="36"/>
        </w:numPr>
        <w:spacing w:before="100" w:beforeAutospacing="1" w:after="100" w:afterAutospacing="1"/>
        <w:jc w:val="both"/>
        <w:rPr>
          <w:rFonts w:eastAsia="Times New Roman" w:cs="Calibri"/>
          <w:lang w:eastAsia="pl-PL"/>
        </w:rPr>
      </w:pPr>
      <w:r w:rsidRPr="005E0B7C">
        <w:rPr>
          <w:rFonts w:eastAsia="Times New Roman" w:cs="Calibri"/>
          <w:lang w:eastAsia="pl-PL"/>
        </w:rPr>
        <w:t>funkcja głośnomówiąca, SMS</w:t>
      </w:r>
      <w:r w:rsidR="008355EF" w:rsidRPr="005E0B7C">
        <w:rPr>
          <w:rFonts w:eastAsia="Times New Roman" w:cs="Calibri"/>
          <w:lang w:eastAsia="pl-PL"/>
        </w:rPr>
        <w:t>,</w:t>
      </w:r>
    </w:p>
    <w:p w14:paraId="7722E68A" w14:textId="77777777" w:rsidR="00320818" w:rsidRPr="005E0B7C" w:rsidRDefault="00320818" w:rsidP="00421AAE">
      <w:pPr>
        <w:numPr>
          <w:ilvl w:val="0"/>
          <w:numId w:val="36"/>
        </w:numPr>
        <w:spacing w:before="100" w:beforeAutospacing="1" w:after="100" w:afterAutospacing="1"/>
        <w:jc w:val="both"/>
        <w:rPr>
          <w:rFonts w:eastAsia="Times New Roman" w:cs="Calibri"/>
          <w:lang w:eastAsia="pl-PL"/>
        </w:rPr>
      </w:pPr>
      <w:r w:rsidRPr="005E0B7C">
        <w:rPr>
          <w:rFonts w:eastAsia="Times New Roman" w:cs="Calibri"/>
          <w:lang w:eastAsia="pl-PL"/>
        </w:rPr>
        <w:t>ponowne wybieranie, oddzwanianie, auto odpowiedź</w:t>
      </w:r>
      <w:r w:rsidR="008355EF" w:rsidRPr="005E0B7C">
        <w:rPr>
          <w:rFonts w:eastAsia="Times New Roman" w:cs="Calibri"/>
          <w:lang w:eastAsia="pl-PL"/>
        </w:rPr>
        <w:t>,</w:t>
      </w:r>
    </w:p>
    <w:p w14:paraId="10F334EC" w14:textId="77777777" w:rsidR="00320818" w:rsidRPr="005E0B7C" w:rsidRDefault="00320818" w:rsidP="00421AAE">
      <w:pPr>
        <w:numPr>
          <w:ilvl w:val="0"/>
          <w:numId w:val="36"/>
        </w:numPr>
        <w:spacing w:before="100" w:beforeAutospacing="1" w:after="100" w:afterAutospacing="1"/>
        <w:jc w:val="both"/>
        <w:rPr>
          <w:rFonts w:eastAsia="Times New Roman" w:cs="Calibri"/>
          <w:lang w:eastAsia="pl-PL"/>
        </w:rPr>
      </w:pPr>
      <w:r w:rsidRPr="005E0B7C">
        <w:rPr>
          <w:rFonts w:eastAsia="Times New Roman" w:cs="Calibri"/>
          <w:lang w:eastAsia="pl-PL"/>
        </w:rPr>
        <w:t>lokalne 3-stronne konferencje</w:t>
      </w:r>
      <w:r w:rsidR="008355EF" w:rsidRPr="005E0B7C">
        <w:rPr>
          <w:rFonts w:eastAsia="Times New Roman" w:cs="Calibri"/>
          <w:lang w:eastAsia="pl-PL"/>
        </w:rPr>
        <w:t>,</w:t>
      </w:r>
    </w:p>
    <w:p w14:paraId="5D41EDB7" w14:textId="77777777" w:rsidR="00320818" w:rsidRPr="005E0B7C" w:rsidRDefault="00320818" w:rsidP="00421AAE">
      <w:pPr>
        <w:numPr>
          <w:ilvl w:val="0"/>
          <w:numId w:val="36"/>
        </w:numPr>
        <w:spacing w:before="100" w:beforeAutospacing="1" w:after="100" w:afterAutospacing="1"/>
        <w:jc w:val="both"/>
        <w:rPr>
          <w:rFonts w:eastAsia="Times New Roman" w:cs="Calibri"/>
          <w:lang w:eastAsia="pl-PL"/>
        </w:rPr>
      </w:pPr>
      <w:r w:rsidRPr="005E0B7C">
        <w:rPr>
          <w:rFonts w:eastAsia="Times New Roman" w:cs="Calibri"/>
          <w:lang w:eastAsia="pl-PL"/>
        </w:rPr>
        <w:t xml:space="preserve">bezpośrednie połączenie IP bez SIP </w:t>
      </w:r>
      <w:r w:rsidR="008355EF" w:rsidRPr="005E0B7C">
        <w:rPr>
          <w:rFonts w:eastAsia="Times New Roman" w:cs="Calibri"/>
          <w:lang w:eastAsia="pl-PL"/>
        </w:rPr>
        <w:t>Proxy,</w:t>
      </w:r>
    </w:p>
    <w:p w14:paraId="45497739" w14:textId="77777777" w:rsidR="00320818" w:rsidRPr="005E0B7C" w:rsidRDefault="00320818" w:rsidP="00421AAE">
      <w:pPr>
        <w:numPr>
          <w:ilvl w:val="0"/>
          <w:numId w:val="36"/>
        </w:numPr>
        <w:spacing w:before="100" w:beforeAutospacing="1" w:after="100" w:afterAutospacing="1"/>
        <w:jc w:val="both"/>
        <w:rPr>
          <w:rFonts w:eastAsia="Times New Roman" w:cs="Calibri"/>
          <w:lang w:eastAsia="pl-PL"/>
        </w:rPr>
      </w:pPr>
      <w:r w:rsidRPr="005E0B7C">
        <w:rPr>
          <w:rFonts w:eastAsia="Times New Roman" w:cs="Calibri"/>
          <w:lang w:eastAsia="pl-PL"/>
        </w:rPr>
        <w:t>dzwonek: wybór/import/usuwanie</w:t>
      </w:r>
      <w:r w:rsidR="008355EF" w:rsidRPr="005E0B7C">
        <w:rPr>
          <w:rFonts w:eastAsia="Times New Roman" w:cs="Calibri"/>
          <w:lang w:eastAsia="pl-PL"/>
        </w:rPr>
        <w:t>,</w:t>
      </w:r>
    </w:p>
    <w:p w14:paraId="2E6F9535" w14:textId="77777777" w:rsidR="00320818" w:rsidRPr="005E0B7C" w:rsidRDefault="00320818" w:rsidP="00421AAE">
      <w:pPr>
        <w:numPr>
          <w:ilvl w:val="0"/>
          <w:numId w:val="36"/>
        </w:numPr>
        <w:spacing w:before="100" w:beforeAutospacing="1" w:after="100" w:afterAutospacing="1"/>
        <w:jc w:val="both"/>
        <w:rPr>
          <w:rFonts w:eastAsia="Times New Roman" w:cs="Calibri"/>
          <w:lang w:eastAsia="pl-PL"/>
        </w:rPr>
      </w:pPr>
      <w:r w:rsidRPr="005E0B7C">
        <w:rPr>
          <w:rFonts w:eastAsia="Times New Roman" w:cs="Calibri"/>
          <w:lang w:eastAsia="pl-PL"/>
        </w:rPr>
        <w:t>ręczne/automatyczne ustawianie czasu</w:t>
      </w:r>
      <w:r w:rsidR="008355EF" w:rsidRPr="005E0B7C">
        <w:rPr>
          <w:rFonts w:eastAsia="Times New Roman" w:cs="Calibri"/>
          <w:lang w:eastAsia="pl-PL"/>
        </w:rPr>
        <w:t>,</w:t>
      </w:r>
    </w:p>
    <w:p w14:paraId="09BBE162" w14:textId="77777777" w:rsidR="00320818" w:rsidRPr="005E0B7C" w:rsidRDefault="00320818" w:rsidP="00421AAE">
      <w:pPr>
        <w:numPr>
          <w:ilvl w:val="0"/>
          <w:numId w:val="36"/>
        </w:numPr>
        <w:spacing w:before="100" w:beforeAutospacing="1" w:after="100" w:afterAutospacing="1"/>
        <w:jc w:val="both"/>
        <w:rPr>
          <w:rFonts w:eastAsia="Times New Roman" w:cs="Calibri"/>
          <w:lang w:eastAsia="pl-PL"/>
        </w:rPr>
      </w:pPr>
      <w:r w:rsidRPr="005E0B7C">
        <w:rPr>
          <w:rFonts w:eastAsia="Times New Roman" w:cs="Calibri"/>
          <w:lang w:eastAsia="pl-PL"/>
        </w:rPr>
        <w:t>plan numeracyjny</w:t>
      </w:r>
      <w:r w:rsidR="008355EF" w:rsidRPr="005E0B7C">
        <w:rPr>
          <w:rFonts w:eastAsia="Times New Roman" w:cs="Calibri"/>
          <w:lang w:eastAsia="pl-PL"/>
        </w:rPr>
        <w:t>,</w:t>
      </w:r>
    </w:p>
    <w:p w14:paraId="07C218E3" w14:textId="77777777" w:rsidR="00320818" w:rsidRPr="005E0B7C" w:rsidRDefault="00320818" w:rsidP="00421AAE">
      <w:pPr>
        <w:numPr>
          <w:ilvl w:val="0"/>
          <w:numId w:val="36"/>
        </w:numPr>
        <w:spacing w:before="100" w:beforeAutospacing="1" w:after="100" w:afterAutospacing="1"/>
        <w:jc w:val="both"/>
        <w:rPr>
          <w:rFonts w:eastAsia="Times New Roman" w:cs="Calibri"/>
          <w:lang w:eastAsia="pl-PL"/>
        </w:rPr>
      </w:pPr>
      <w:r w:rsidRPr="005E0B7C">
        <w:rPr>
          <w:rFonts w:eastAsia="Times New Roman" w:cs="Calibri"/>
          <w:lang w:eastAsia="pl-PL"/>
        </w:rPr>
        <w:t>przeglądarka XML</w:t>
      </w:r>
      <w:r w:rsidR="008355EF" w:rsidRPr="005E0B7C">
        <w:rPr>
          <w:rFonts w:eastAsia="Times New Roman" w:cs="Calibri"/>
          <w:lang w:eastAsia="pl-PL"/>
        </w:rPr>
        <w:t>,</w:t>
      </w:r>
    </w:p>
    <w:p w14:paraId="3C417D5A" w14:textId="77777777" w:rsidR="00320818" w:rsidRPr="005E0B7C" w:rsidRDefault="00320818" w:rsidP="00421AAE">
      <w:pPr>
        <w:numPr>
          <w:ilvl w:val="0"/>
          <w:numId w:val="36"/>
        </w:numPr>
        <w:spacing w:before="100" w:beforeAutospacing="1" w:after="100" w:afterAutospacing="1"/>
        <w:jc w:val="both"/>
        <w:rPr>
          <w:rFonts w:eastAsia="Times New Roman" w:cs="Calibri"/>
          <w:lang w:eastAsia="pl-PL"/>
        </w:rPr>
      </w:pPr>
      <w:r w:rsidRPr="005E0B7C">
        <w:rPr>
          <w:rFonts w:eastAsia="Times New Roman" w:cs="Calibri"/>
          <w:lang w:eastAsia="pl-PL"/>
        </w:rPr>
        <w:t>zrzuty ekranu</w:t>
      </w:r>
      <w:r w:rsidR="008355EF" w:rsidRPr="005E0B7C">
        <w:rPr>
          <w:rFonts w:eastAsia="Times New Roman" w:cs="Calibri"/>
          <w:lang w:eastAsia="pl-PL"/>
        </w:rPr>
        <w:t>,</w:t>
      </w:r>
    </w:p>
    <w:p w14:paraId="3772CB13" w14:textId="77777777" w:rsidR="00320818" w:rsidRPr="005E0B7C" w:rsidRDefault="00320818" w:rsidP="00421AAE">
      <w:pPr>
        <w:numPr>
          <w:ilvl w:val="0"/>
          <w:numId w:val="36"/>
        </w:numPr>
        <w:spacing w:before="100" w:beforeAutospacing="1" w:after="100" w:afterAutospacing="1"/>
        <w:jc w:val="both"/>
        <w:rPr>
          <w:rFonts w:eastAsia="Times New Roman" w:cs="Calibri"/>
          <w:lang w:eastAsia="pl-PL"/>
        </w:rPr>
      </w:pPr>
      <w:r w:rsidRPr="005E0B7C">
        <w:rPr>
          <w:rFonts w:eastAsia="Times New Roman" w:cs="Calibri"/>
          <w:lang w:eastAsia="pl-PL"/>
        </w:rPr>
        <w:t>RTCP-XR</w:t>
      </w:r>
      <w:r w:rsidR="008355EF" w:rsidRPr="005E0B7C">
        <w:rPr>
          <w:rFonts w:eastAsia="Times New Roman" w:cs="Calibri"/>
          <w:lang w:eastAsia="pl-PL"/>
        </w:rPr>
        <w:t>,</w:t>
      </w:r>
    </w:p>
    <w:p w14:paraId="49E56886" w14:textId="77777777" w:rsidR="00D118AD" w:rsidRPr="005E0B7C" w:rsidRDefault="00D118AD" w:rsidP="00421AAE">
      <w:pPr>
        <w:numPr>
          <w:ilvl w:val="0"/>
          <w:numId w:val="36"/>
        </w:numPr>
        <w:spacing w:before="100" w:beforeAutospacing="1" w:after="100" w:afterAutospacing="1"/>
        <w:jc w:val="both"/>
        <w:rPr>
          <w:rFonts w:eastAsia="Times New Roman" w:cs="Calibri"/>
          <w:lang w:eastAsia="pl-PL"/>
        </w:rPr>
      </w:pPr>
      <w:r w:rsidRPr="005E0B7C">
        <w:rPr>
          <w:rFonts w:eastAsia="Times New Roman" w:cs="Calibri"/>
          <w:lang w:eastAsia="pl-PL"/>
        </w:rPr>
        <w:t>dźwięk HD: w słuchawce, w głośniku</w:t>
      </w:r>
      <w:r w:rsidR="008355EF" w:rsidRPr="005E0B7C">
        <w:rPr>
          <w:rFonts w:eastAsia="Times New Roman" w:cs="Calibri"/>
          <w:lang w:eastAsia="pl-PL"/>
        </w:rPr>
        <w:t>,</w:t>
      </w:r>
    </w:p>
    <w:p w14:paraId="00E7C79B" w14:textId="77777777" w:rsidR="00D118AD" w:rsidRPr="005E0B7C" w:rsidRDefault="00D118AD" w:rsidP="00421AAE">
      <w:pPr>
        <w:numPr>
          <w:ilvl w:val="0"/>
          <w:numId w:val="36"/>
        </w:numPr>
        <w:spacing w:before="100" w:beforeAutospacing="1" w:after="100" w:afterAutospacing="1"/>
        <w:jc w:val="both"/>
        <w:rPr>
          <w:rFonts w:eastAsia="Times New Roman" w:cs="Calibri"/>
          <w:lang w:eastAsia="pl-PL"/>
        </w:rPr>
      </w:pPr>
      <w:r w:rsidRPr="005E0B7C">
        <w:rPr>
          <w:rFonts w:eastAsia="Times New Roman" w:cs="Calibri"/>
          <w:lang w:eastAsia="pl-PL"/>
        </w:rPr>
        <w:t>szerokopasmowy kodek: G.722</w:t>
      </w:r>
      <w:r w:rsidR="008355EF" w:rsidRPr="005E0B7C">
        <w:rPr>
          <w:rFonts w:eastAsia="Times New Roman" w:cs="Calibri"/>
          <w:lang w:eastAsia="pl-PL"/>
        </w:rPr>
        <w:t>,</w:t>
      </w:r>
    </w:p>
    <w:p w14:paraId="56E14080" w14:textId="77777777" w:rsidR="00D118AD" w:rsidRPr="005E0B7C" w:rsidRDefault="00D118AD" w:rsidP="00421AAE">
      <w:pPr>
        <w:numPr>
          <w:ilvl w:val="0"/>
          <w:numId w:val="36"/>
        </w:numPr>
        <w:spacing w:before="100" w:beforeAutospacing="1" w:after="100" w:afterAutospacing="1"/>
        <w:jc w:val="both"/>
        <w:rPr>
          <w:rFonts w:eastAsia="Times New Roman" w:cs="Calibri"/>
          <w:lang w:eastAsia="pl-PL"/>
        </w:rPr>
      </w:pPr>
      <w:r w:rsidRPr="005E0B7C">
        <w:rPr>
          <w:rFonts w:eastAsia="Times New Roman" w:cs="Calibri"/>
          <w:lang w:eastAsia="pl-PL"/>
        </w:rPr>
        <w:t xml:space="preserve">wąskopasmowy kodek: G.711(A/μ), G.729AB, G.726, </w:t>
      </w:r>
      <w:proofErr w:type="spellStart"/>
      <w:r w:rsidRPr="005E0B7C">
        <w:rPr>
          <w:rFonts w:eastAsia="Times New Roman" w:cs="Calibri"/>
          <w:lang w:eastAsia="pl-PL"/>
        </w:rPr>
        <w:t>iLBC</w:t>
      </w:r>
      <w:proofErr w:type="spellEnd"/>
      <w:r w:rsidR="008355EF" w:rsidRPr="005E0B7C">
        <w:rPr>
          <w:rFonts w:eastAsia="Times New Roman" w:cs="Calibri"/>
          <w:lang w:eastAsia="pl-PL"/>
        </w:rPr>
        <w:t>,</w:t>
      </w:r>
    </w:p>
    <w:p w14:paraId="1A745B60" w14:textId="77777777" w:rsidR="00D118AD" w:rsidRPr="005E0B7C" w:rsidRDefault="00D118AD" w:rsidP="00421AAE">
      <w:pPr>
        <w:numPr>
          <w:ilvl w:val="0"/>
          <w:numId w:val="36"/>
        </w:numPr>
        <w:spacing w:before="100" w:beforeAutospacing="1" w:after="100" w:afterAutospacing="1"/>
        <w:jc w:val="both"/>
        <w:rPr>
          <w:rFonts w:eastAsia="Times New Roman" w:cs="Calibri"/>
          <w:lang w:eastAsia="pl-PL"/>
        </w:rPr>
      </w:pPr>
      <w:r w:rsidRPr="005E0B7C">
        <w:rPr>
          <w:rFonts w:eastAsia="Times New Roman" w:cs="Calibri"/>
          <w:lang w:eastAsia="pl-PL"/>
        </w:rPr>
        <w:t>DTMF: In-band, Out-of-band (RFC 2833) and SIP INFO</w:t>
      </w:r>
      <w:r w:rsidR="008355EF" w:rsidRPr="005E0B7C">
        <w:rPr>
          <w:rFonts w:eastAsia="Times New Roman" w:cs="Calibri"/>
          <w:lang w:eastAsia="pl-PL"/>
        </w:rPr>
        <w:t>,</w:t>
      </w:r>
    </w:p>
    <w:p w14:paraId="7CE22DE4" w14:textId="77777777" w:rsidR="00D118AD" w:rsidRPr="005E0B7C" w:rsidRDefault="00D118AD" w:rsidP="00421AAE">
      <w:pPr>
        <w:numPr>
          <w:ilvl w:val="0"/>
          <w:numId w:val="36"/>
        </w:numPr>
        <w:spacing w:before="100" w:beforeAutospacing="1" w:after="100" w:afterAutospacing="1"/>
        <w:jc w:val="both"/>
        <w:rPr>
          <w:rFonts w:eastAsia="Times New Roman" w:cs="Calibri"/>
          <w:lang w:eastAsia="pl-PL"/>
        </w:rPr>
      </w:pPr>
      <w:r w:rsidRPr="005E0B7C">
        <w:rPr>
          <w:rFonts w:eastAsia="Times New Roman" w:cs="Calibri"/>
          <w:lang w:eastAsia="pl-PL"/>
        </w:rPr>
        <w:t>funkcja</w:t>
      </w:r>
      <w:r w:rsidR="008355EF" w:rsidRPr="005E0B7C">
        <w:rPr>
          <w:rFonts w:eastAsia="Times New Roman" w:cs="Calibri"/>
          <w:lang w:eastAsia="pl-PL"/>
        </w:rPr>
        <w:t xml:space="preserve"> zestawu głośnomówiąc</w:t>
      </w:r>
      <w:r w:rsidRPr="005E0B7C">
        <w:rPr>
          <w:rFonts w:eastAsia="Times New Roman" w:cs="Calibri"/>
          <w:lang w:eastAsia="pl-PL"/>
        </w:rPr>
        <w:t xml:space="preserve">ego </w:t>
      </w:r>
      <w:proofErr w:type="spellStart"/>
      <w:r w:rsidRPr="005E0B7C">
        <w:rPr>
          <w:rFonts w:eastAsia="Times New Roman" w:cs="Calibri"/>
          <w:lang w:eastAsia="pl-PL"/>
        </w:rPr>
        <w:t>full</w:t>
      </w:r>
      <w:proofErr w:type="spellEnd"/>
      <w:r w:rsidRPr="005E0B7C">
        <w:rPr>
          <w:rFonts w:eastAsia="Times New Roman" w:cs="Calibri"/>
          <w:lang w:eastAsia="pl-PL"/>
        </w:rPr>
        <w:t xml:space="preserve"> duplex z AEC</w:t>
      </w:r>
      <w:r w:rsidR="008355EF" w:rsidRPr="005E0B7C">
        <w:rPr>
          <w:rFonts w:eastAsia="Times New Roman" w:cs="Calibri"/>
          <w:lang w:eastAsia="pl-PL"/>
        </w:rPr>
        <w:t>,</w:t>
      </w:r>
    </w:p>
    <w:p w14:paraId="0C0770A1" w14:textId="77777777" w:rsidR="00D118AD" w:rsidRPr="005E0B7C" w:rsidRDefault="00D118AD" w:rsidP="00421AAE">
      <w:pPr>
        <w:numPr>
          <w:ilvl w:val="0"/>
          <w:numId w:val="36"/>
        </w:numPr>
        <w:spacing w:before="100" w:beforeAutospacing="1" w:after="100" w:afterAutospacing="1"/>
        <w:jc w:val="both"/>
        <w:rPr>
          <w:rFonts w:eastAsia="Times New Roman" w:cs="Calibri"/>
          <w:lang w:eastAsia="pl-PL"/>
        </w:rPr>
      </w:pPr>
      <w:r w:rsidRPr="005E0B7C">
        <w:rPr>
          <w:rFonts w:eastAsia="Times New Roman" w:cs="Calibri"/>
          <w:lang w:eastAsia="pl-PL"/>
        </w:rPr>
        <w:t>VAD, CNG, AEC, PLC, AJB, AGC</w:t>
      </w:r>
      <w:r w:rsidR="008355EF" w:rsidRPr="005E0B7C">
        <w:rPr>
          <w:rFonts w:eastAsia="Times New Roman" w:cs="Calibri"/>
          <w:lang w:eastAsia="pl-PL"/>
        </w:rPr>
        <w:t>,</w:t>
      </w:r>
    </w:p>
    <w:p w14:paraId="14787A14" w14:textId="77777777" w:rsidR="00320818" w:rsidRPr="005E0B7C" w:rsidRDefault="00320818" w:rsidP="00421AAE">
      <w:pPr>
        <w:numPr>
          <w:ilvl w:val="0"/>
          <w:numId w:val="36"/>
        </w:numPr>
        <w:spacing w:before="100" w:beforeAutospacing="1" w:after="100" w:afterAutospacing="1"/>
        <w:jc w:val="both"/>
        <w:rPr>
          <w:rFonts w:eastAsia="Times New Roman" w:cs="Calibri"/>
          <w:lang w:eastAsia="pl-PL"/>
        </w:rPr>
      </w:pPr>
      <w:r w:rsidRPr="005E0B7C">
        <w:rPr>
          <w:rFonts w:eastAsia="Times New Roman" w:cs="Calibri"/>
          <w:lang w:eastAsia="pl-PL"/>
        </w:rPr>
        <w:t>lokalna książka telefoniczna do 1000 wpisów</w:t>
      </w:r>
      <w:r w:rsidR="008355EF" w:rsidRPr="005E0B7C">
        <w:rPr>
          <w:rFonts w:eastAsia="Times New Roman" w:cs="Calibri"/>
          <w:lang w:eastAsia="pl-PL"/>
        </w:rPr>
        <w:t>,</w:t>
      </w:r>
    </w:p>
    <w:p w14:paraId="6CEFFD79" w14:textId="77777777" w:rsidR="00320818" w:rsidRPr="005E0B7C" w:rsidRDefault="00320818" w:rsidP="00421AAE">
      <w:pPr>
        <w:numPr>
          <w:ilvl w:val="0"/>
          <w:numId w:val="36"/>
        </w:numPr>
        <w:spacing w:before="100" w:beforeAutospacing="1" w:after="100" w:afterAutospacing="1"/>
        <w:jc w:val="both"/>
        <w:rPr>
          <w:rFonts w:eastAsia="Times New Roman" w:cs="Calibri"/>
          <w:lang w:eastAsia="pl-PL"/>
        </w:rPr>
      </w:pPr>
      <w:r w:rsidRPr="005E0B7C">
        <w:rPr>
          <w:rFonts w:eastAsia="Times New Roman" w:cs="Calibri"/>
          <w:lang w:eastAsia="pl-PL"/>
        </w:rPr>
        <w:t>czarna lista</w:t>
      </w:r>
      <w:r w:rsidR="008355EF" w:rsidRPr="005E0B7C">
        <w:rPr>
          <w:rFonts w:eastAsia="Times New Roman" w:cs="Calibri"/>
          <w:lang w:eastAsia="pl-PL"/>
        </w:rPr>
        <w:t>,</w:t>
      </w:r>
    </w:p>
    <w:p w14:paraId="4DDBEB3D" w14:textId="77777777" w:rsidR="00320818" w:rsidRPr="005E0B7C" w:rsidRDefault="00320818" w:rsidP="00421AAE">
      <w:pPr>
        <w:numPr>
          <w:ilvl w:val="0"/>
          <w:numId w:val="36"/>
        </w:numPr>
        <w:spacing w:before="100" w:beforeAutospacing="1" w:after="100" w:afterAutospacing="1"/>
        <w:jc w:val="both"/>
        <w:rPr>
          <w:rFonts w:eastAsia="Times New Roman" w:cs="Calibri"/>
          <w:lang w:eastAsia="pl-PL"/>
        </w:rPr>
      </w:pPr>
      <w:r w:rsidRPr="005E0B7C">
        <w:rPr>
          <w:rFonts w:eastAsia="Times New Roman" w:cs="Calibri"/>
          <w:lang w:eastAsia="pl-PL"/>
        </w:rPr>
        <w:t>zdalna książka telefoniczna XML/LDAP</w:t>
      </w:r>
      <w:r w:rsidR="008355EF" w:rsidRPr="005E0B7C">
        <w:rPr>
          <w:rFonts w:eastAsia="Times New Roman" w:cs="Calibri"/>
          <w:lang w:eastAsia="pl-PL"/>
        </w:rPr>
        <w:t>,</w:t>
      </w:r>
    </w:p>
    <w:p w14:paraId="08DC6CBD" w14:textId="77777777" w:rsidR="00320818" w:rsidRPr="005E0B7C" w:rsidRDefault="00320818" w:rsidP="00421AAE">
      <w:pPr>
        <w:numPr>
          <w:ilvl w:val="0"/>
          <w:numId w:val="36"/>
        </w:numPr>
        <w:spacing w:before="100" w:beforeAutospacing="1" w:after="100" w:afterAutospacing="1"/>
        <w:jc w:val="both"/>
        <w:rPr>
          <w:rFonts w:eastAsia="Times New Roman" w:cs="Calibri"/>
          <w:lang w:eastAsia="pl-PL"/>
        </w:rPr>
      </w:pPr>
      <w:r w:rsidRPr="005E0B7C">
        <w:rPr>
          <w:rFonts w:eastAsia="Times New Roman" w:cs="Calibri"/>
          <w:lang w:eastAsia="pl-PL"/>
        </w:rPr>
        <w:t>inteligentne wyszukiwanie</w:t>
      </w:r>
      <w:r w:rsidR="008355EF" w:rsidRPr="005E0B7C">
        <w:rPr>
          <w:rFonts w:eastAsia="Times New Roman" w:cs="Calibri"/>
          <w:lang w:eastAsia="pl-PL"/>
        </w:rPr>
        <w:t>,</w:t>
      </w:r>
    </w:p>
    <w:p w14:paraId="0B443F84" w14:textId="77777777" w:rsidR="00320818" w:rsidRPr="005E0B7C" w:rsidRDefault="00320818" w:rsidP="00421AAE">
      <w:pPr>
        <w:numPr>
          <w:ilvl w:val="0"/>
          <w:numId w:val="36"/>
        </w:numPr>
        <w:spacing w:before="100" w:beforeAutospacing="1" w:after="100" w:afterAutospacing="1"/>
        <w:jc w:val="both"/>
        <w:rPr>
          <w:rFonts w:eastAsia="Times New Roman" w:cs="Calibri"/>
          <w:lang w:eastAsia="pl-PL"/>
        </w:rPr>
      </w:pPr>
      <w:r w:rsidRPr="005E0B7C">
        <w:rPr>
          <w:rFonts w:eastAsia="Times New Roman" w:cs="Calibri"/>
          <w:lang w:eastAsia="pl-PL"/>
        </w:rPr>
        <w:t>wyszukiwanie/import/eksport</w:t>
      </w:r>
      <w:r w:rsidR="008355EF" w:rsidRPr="005E0B7C">
        <w:rPr>
          <w:rFonts w:eastAsia="Times New Roman" w:cs="Calibri"/>
          <w:lang w:eastAsia="pl-PL"/>
        </w:rPr>
        <w:t>,</w:t>
      </w:r>
    </w:p>
    <w:p w14:paraId="54456EEA" w14:textId="77777777" w:rsidR="00320818" w:rsidRPr="005E0B7C" w:rsidRDefault="00320818" w:rsidP="00421AAE">
      <w:pPr>
        <w:numPr>
          <w:ilvl w:val="0"/>
          <w:numId w:val="36"/>
        </w:numPr>
        <w:spacing w:before="100" w:beforeAutospacing="1" w:after="100" w:afterAutospacing="1"/>
        <w:jc w:val="both"/>
        <w:rPr>
          <w:rFonts w:eastAsia="Times New Roman" w:cs="Calibri"/>
          <w:lang w:eastAsia="pl-PL"/>
        </w:rPr>
      </w:pPr>
      <w:r w:rsidRPr="005E0B7C">
        <w:rPr>
          <w:rFonts w:eastAsia="Times New Roman" w:cs="Calibri"/>
          <w:lang w:eastAsia="pl-PL"/>
        </w:rPr>
        <w:t>historia połączeń: wykonane/odebrane/nieodebrane/przekazane</w:t>
      </w:r>
      <w:r w:rsidR="008355EF" w:rsidRPr="005E0B7C">
        <w:rPr>
          <w:rFonts w:eastAsia="Times New Roman" w:cs="Calibri"/>
          <w:lang w:eastAsia="pl-PL"/>
        </w:rPr>
        <w:t>,</w:t>
      </w:r>
    </w:p>
    <w:p w14:paraId="06BCD72F" w14:textId="77777777" w:rsidR="00320818" w:rsidRPr="005E0B7C" w:rsidRDefault="00320818" w:rsidP="00421AAE">
      <w:pPr>
        <w:numPr>
          <w:ilvl w:val="0"/>
          <w:numId w:val="36"/>
        </w:numPr>
        <w:spacing w:before="100" w:beforeAutospacing="1" w:after="100" w:afterAutospacing="1"/>
        <w:jc w:val="both"/>
        <w:rPr>
          <w:rFonts w:eastAsia="Times New Roman" w:cs="Calibri"/>
          <w:lang w:eastAsia="pl-PL"/>
        </w:rPr>
      </w:pPr>
      <w:r w:rsidRPr="005E0B7C">
        <w:rPr>
          <w:rFonts w:eastAsia="Times New Roman" w:cs="Calibri"/>
          <w:lang w:eastAsia="pl-PL"/>
        </w:rPr>
        <w:lastRenderedPageBreak/>
        <w:t>BLF, BLA</w:t>
      </w:r>
      <w:r w:rsidR="008355EF" w:rsidRPr="005E0B7C">
        <w:rPr>
          <w:rFonts w:eastAsia="Times New Roman" w:cs="Calibri"/>
          <w:lang w:eastAsia="pl-PL"/>
        </w:rPr>
        <w:t>,</w:t>
      </w:r>
    </w:p>
    <w:p w14:paraId="1597E731" w14:textId="77777777" w:rsidR="00320818" w:rsidRPr="005E0B7C" w:rsidRDefault="00320818" w:rsidP="00421AAE">
      <w:pPr>
        <w:numPr>
          <w:ilvl w:val="0"/>
          <w:numId w:val="36"/>
        </w:numPr>
        <w:spacing w:before="100" w:beforeAutospacing="1" w:after="100" w:afterAutospacing="1"/>
        <w:jc w:val="both"/>
        <w:rPr>
          <w:rFonts w:eastAsia="Times New Roman" w:cs="Calibri"/>
          <w:lang w:eastAsia="pl-PL"/>
        </w:rPr>
      </w:pPr>
      <w:r w:rsidRPr="005E0B7C">
        <w:rPr>
          <w:rFonts w:eastAsia="Times New Roman" w:cs="Calibri"/>
          <w:lang w:eastAsia="pl-PL"/>
        </w:rPr>
        <w:t>anonimowe wykonywanie/odrzucanie połączeń</w:t>
      </w:r>
      <w:r w:rsidR="008355EF" w:rsidRPr="005E0B7C">
        <w:rPr>
          <w:rFonts w:eastAsia="Times New Roman" w:cs="Calibri"/>
          <w:lang w:eastAsia="pl-PL"/>
        </w:rPr>
        <w:t>,</w:t>
      </w:r>
    </w:p>
    <w:p w14:paraId="7F8CF05B" w14:textId="77777777" w:rsidR="00320818" w:rsidRPr="005E0B7C" w:rsidRDefault="00320818" w:rsidP="00421AAE">
      <w:pPr>
        <w:numPr>
          <w:ilvl w:val="0"/>
          <w:numId w:val="36"/>
        </w:numPr>
        <w:spacing w:before="100" w:beforeAutospacing="1" w:after="100" w:afterAutospacing="1"/>
        <w:jc w:val="both"/>
        <w:rPr>
          <w:rFonts w:eastAsia="Times New Roman" w:cs="Calibri"/>
          <w:lang w:eastAsia="pl-PL"/>
        </w:rPr>
      </w:pPr>
      <w:r w:rsidRPr="005E0B7C">
        <w:rPr>
          <w:rFonts w:eastAsia="Times New Roman" w:cs="Calibri"/>
          <w:lang w:eastAsia="pl-PL"/>
        </w:rPr>
        <w:t>Hot-</w:t>
      </w:r>
      <w:proofErr w:type="spellStart"/>
      <w:r w:rsidRPr="005E0B7C">
        <w:rPr>
          <w:rFonts w:eastAsia="Times New Roman" w:cs="Calibri"/>
          <w:lang w:eastAsia="pl-PL"/>
        </w:rPr>
        <w:t>desking</w:t>
      </w:r>
      <w:proofErr w:type="spellEnd"/>
      <w:r w:rsidRPr="005E0B7C">
        <w:rPr>
          <w:rFonts w:eastAsia="Times New Roman" w:cs="Calibri"/>
          <w:lang w:eastAsia="pl-PL"/>
        </w:rPr>
        <w:t>, połączenia alarmowe</w:t>
      </w:r>
      <w:r w:rsidR="008355EF" w:rsidRPr="005E0B7C">
        <w:rPr>
          <w:rFonts w:eastAsia="Times New Roman" w:cs="Calibri"/>
          <w:lang w:eastAsia="pl-PL"/>
        </w:rPr>
        <w:t>,</w:t>
      </w:r>
    </w:p>
    <w:p w14:paraId="5CEDBDAE" w14:textId="77777777" w:rsidR="00320818" w:rsidRPr="005E0B7C" w:rsidRDefault="00320818" w:rsidP="00421AAE">
      <w:pPr>
        <w:numPr>
          <w:ilvl w:val="0"/>
          <w:numId w:val="36"/>
        </w:numPr>
        <w:spacing w:before="100" w:beforeAutospacing="1" w:after="100" w:afterAutospacing="1"/>
        <w:jc w:val="both"/>
        <w:rPr>
          <w:rFonts w:eastAsia="Times New Roman" w:cs="Calibri"/>
          <w:lang w:eastAsia="pl-PL"/>
        </w:rPr>
      </w:pPr>
      <w:r w:rsidRPr="005E0B7C">
        <w:rPr>
          <w:rFonts w:eastAsia="Times New Roman" w:cs="Calibri"/>
          <w:lang w:eastAsia="pl-PL"/>
        </w:rPr>
        <w:t>MWI</w:t>
      </w:r>
      <w:r w:rsidR="008355EF" w:rsidRPr="005E0B7C">
        <w:rPr>
          <w:rFonts w:eastAsia="Times New Roman" w:cs="Calibri"/>
          <w:lang w:eastAsia="pl-PL"/>
        </w:rPr>
        <w:t>,</w:t>
      </w:r>
    </w:p>
    <w:p w14:paraId="2792A856" w14:textId="77777777" w:rsidR="00320818" w:rsidRPr="005E0B7C" w:rsidRDefault="00320818" w:rsidP="00421AAE">
      <w:pPr>
        <w:numPr>
          <w:ilvl w:val="0"/>
          <w:numId w:val="36"/>
        </w:numPr>
        <w:spacing w:before="100" w:beforeAutospacing="1" w:after="100" w:afterAutospacing="1"/>
        <w:jc w:val="both"/>
        <w:rPr>
          <w:rFonts w:eastAsia="Times New Roman" w:cs="Calibri"/>
          <w:lang w:eastAsia="pl-PL"/>
        </w:rPr>
      </w:pPr>
      <w:r w:rsidRPr="005E0B7C">
        <w:rPr>
          <w:rFonts w:eastAsia="Times New Roman" w:cs="Calibri"/>
          <w:lang w:eastAsia="pl-PL"/>
        </w:rPr>
        <w:t>poczta głosowa, parkowanie połączeń, ściąganie połączeń</w:t>
      </w:r>
      <w:r w:rsidR="008355EF" w:rsidRPr="005E0B7C">
        <w:rPr>
          <w:rFonts w:eastAsia="Times New Roman" w:cs="Calibri"/>
          <w:lang w:eastAsia="pl-PL"/>
        </w:rPr>
        <w:t>,</w:t>
      </w:r>
    </w:p>
    <w:p w14:paraId="4050A2D7" w14:textId="77777777" w:rsidR="00320818" w:rsidRPr="005E0B7C" w:rsidRDefault="00320818" w:rsidP="00421AAE">
      <w:pPr>
        <w:numPr>
          <w:ilvl w:val="0"/>
          <w:numId w:val="36"/>
        </w:numPr>
        <w:spacing w:before="100" w:beforeAutospacing="1" w:after="100" w:afterAutospacing="1"/>
        <w:jc w:val="both"/>
        <w:rPr>
          <w:rFonts w:eastAsia="Times New Roman" w:cs="Calibri"/>
          <w:lang w:eastAsia="pl-PL"/>
        </w:rPr>
      </w:pPr>
      <w:r w:rsidRPr="005E0B7C">
        <w:rPr>
          <w:rFonts w:eastAsia="Times New Roman" w:cs="Calibri"/>
          <w:lang w:eastAsia="pl-PL"/>
        </w:rPr>
        <w:t xml:space="preserve">interkom, </w:t>
      </w:r>
      <w:proofErr w:type="spellStart"/>
      <w:r w:rsidRPr="005E0B7C">
        <w:rPr>
          <w:rFonts w:eastAsia="Times New Roman" w:cs="Calibri"/>
          <w:lang w:eastAsia="pl-PL"/>
        </w:rPr>
        <w:t>paging</w:t>
      </w:r>
      <w:proofErr w:type="spellEnd"/>
      <w:r w:rsidRPr="005E0B7C">
        <w:rPr>
          <w:rFonts w:eastAsia="Times New Roman" w:cs="Calibri"/>
          <w:lang w:eastAsia="pl-PL"/>
        </w:rPr>
        <w:t>, muzyka na czekanie</w:t>
      </w:r>
      <w:r w:rsidR="008355EF" w:rsidRPr="005E0B7C">
        <w:rPr>
          <w:rFonts w:eastAsia="Times New Roman" w:cs="Calibri"/>
          <w:lang w:eastAsia="pl-PL"/>
        </w:rPr>
        <w:t>,</w:t>
      </w:r>
    </w:p>
    <w:p w14:paraId="7083E366" w14:textId="77777777" w:rsidR="00320818" w:rsidRPr="005E0B7C" w:rsidRDefault="00320818" w:rsidP="00421AAE">
      <w:pPr>
        <w:numPr>
          <w:ilvl w:val="0"/>
          <w:numId w:val="36"/>
        </w:numPr>
        <w:spacing w:before="100" w:beforeAutospacing="1" w:after="100" w:afterAutospacing="1"/>
        <w:jc w:val="both"/>
        <w:rPr>
          <w:rFonts w:eastAsia="Times New Roman" w:cs="Calibri"/>
          <w:lang w:eastAsia="pl-PL"/>
        </w:rPr>
      </w:pPr>
      <w:r w:rsidRPr="005E0B7C">
        <w:rPr>
          <w:rFonts w:eastAsia="Times New Roman" w:cs="Calibri"/>
          <w:lang w:eastAsia="pl-PL"/>
        </w:rPr>
        <w:t>wskaźnik LED dla ocz</w:t>
      </w:r>
      <w:r w:rsidR="008355EF" w:rsidRPr="005E0B7C">
        <w:rPr>
          <w:rFonts w:eastAsia="Times New Roman" w:cs="Calibri"/>
          <w:lang w:eastAsia="pl-PL"/>
        </w:rPr>
        <w:t>ekujących połączeń i wiadomości,</w:t>
      </w:r>
    </w:p>
    <w:p w14:paraId="0EB7C355" w14:textId="77777777" w:rsidR="00320818" w:rsidRPr="005E0B7C" w:rsidRDefault="00C1323C" w:rsidP="00421AAE">
      <w:pPr>
        <w:numPr>
          <w:ilvl w:val="0"/>
          <w:numId w:val="36"/>
        </w:numPr>
        <w:spacing w:before="100" w:beforeAutospacing="1" w:after="100" w:afterAutospacing="1"/>
        <w:jc w:val="both"/>
        <w:rPr>
          <w:rFonts w:eastAsia="Times New Roman" w:cs="Calibri"/>
          <w:lang w:eastAsia="pl-PL"/>
        </w:rPr>
      </w:pPr>
      <w:r w:rsidRPr="005E0B7C">
        <w:rPr>
          <w:rFonts w:eastAsia="Times New Roman" w:cs="Calibri"/>
          <w:lang w:eastAsia="pl-PL"/>
        </w:rPr>
        <w:t>dwukolorowy (czerwony lub zielony) wskaź</w:t>
      </w:r>
      <w:r w:rsidR="00320818" w:rsidRPr="005E0B7C">
        <w:rPr>
          <w:rFonts w:eastAsia="Times New Roman" w:cs="Calibri"/>
          <w:lang w:eastAsia="pl-PL"/>
        </w:rPr>
        <w:t>nik LED statusu linii</w:t>
      </w:r>
      <w:r w:rsidR="008355EF" w:rsidRPr="005E0B7C">
        <w:rPr>
          <w:rFonts w:eastAsia="Times New Roman" w:cs="Calibri"/>
          <w:lang w:eastAsia="pl-PL"/>
        </w:rPr>
        <w:t>,</w:t>
      </w:r>
    </w:p>
    <w:p w14:paraId="3ACD5059" w14:textId="77777777" w:rsidR="00320818" w:rsidRPr="005E0B7C" w:rsidRDefault="00320818" w:rsidP="00421AAE">
      <w:pPr>
        <w:numPr>
          <w:ilvl w:val="0"/>
          <w:numId w:val="36"/>
        </w:numPr>
        <w:spacing w:before="100" w:beforeAutospacing="1" w:after="100" w:afterAutospacing="1"/>
        <w:jc w:val="both"/>
        <w:rPr>
          <w:rFonts w:eastAsia="Times New Roman" w:cs="Calibri"/>
          <w:lang w:eastAsia="pl-PL"/>
        </w:rPr>
      </w:pPr>
      <w:r w:rsidRPr="005E0B7C">
        <w:rPr>
          <w:rFonts w:eastAsia="Times New Roman" w:cs="Calibri"/>
          <w:lang w:eastAsia="pl-PL"/>
        </w:rPr>
        <w:t>intuicyjny interfejs użytkownika z ikonami i klawiszami funkcyjnymi</w:t>
      </w:r>
      <w:r w:rsidR="008355EF" w:rsidRPr="005E0B7C">
        <w:rPr>
          <w:rFonts w:eastAsia="Times New Roman" w:cs="Calibri"/>
          <w:lang w:eastAsia="pl-PL"/>
        </w:rPr>
        <w:t>,</w:t>
      </w:r>
    </w:p>
    <w:p w14:paraId="71903035" w14:textId="77777777" w:rsidR="00320818" w:rsidRPr="005E0B7C" w:rsidRDefault="00320818" w:rsidP="00421AAE">
      <w:pPr>
        <w:numPr>
          <w:ilvl w:val="0"/>
          <w:numId w:val="36"/>
        </w:numPr>
        <w:spacing w:before="100" w:beforeAutospacing="1" w:after="100" w:afterAutospacing="1"/>
        <w:jc w:val="both"/>
        <w:rPr>
          <w:rFonts w:eastAsia="Times New Roman" w:cs="Calibri"/>
          <w:lang w:eastAsia="pl-PL"/>
        </w:rPr>
      </w:pPr>
      <w:r w:rsidRPr="005E0B7C">
        <w:rPr>
          <w:rFonts w:eastAsia="Times New Roman" w:cs="Calibri"/>
          <w:lang w:eastAsia="pl-PL"/>
        </w:rPr>
        <w:t>wybór języka (w tym język polski)</w:t>
      </w:r>
      <w:r w:rsidR="008355EF" w:rsidRPr="005E0B7C">
        <w:rPr>
          <w:rFonts w:eastAsia="Times New Roman" w:cs="Calibri"/>
          <w:lang w:eastAsia="pl-PL"/>
        </w:rPr>
        <w:t>,</w:t>
      </w:r>
    </w:p>
    <w:p w14:paraId="43966534" w14:textId="77777777" w:rsidR="00320818" w:rsidRPr="005E0B7C" w:rsidRDefault="00320818" w:rsidP="00421AAE">
      <w:pPr>
        <w:numPr>
          <w:ilvl w:val="0"/>
          <w:numId w:val="36"/>
        </w:numPr>
        <w:spacing w:before="100" w:beforeAutospacing="1" w:after="100" w:afterAutospacing="1"/>
        <w:jc w:val="both"/>
        <w:rPr>
          <w:rFonts w:eastAsia="Times New Roman" w:cs="Calibri"/>
          <w:lang w:eastAsia="pl-PL"/>
        </w:rPr>
      </w:pPr>
      <w:r w:rsidRPr="005E0B7C">
        <w:rPr>
          <w:rFonts w:eastAsia="Times New Roman" w:cs="Calibri"/>
          <w:lang w:eastAsia="pl-PL"/>
        </w:rPr>
        <w:t>identyfikacja dzwoniącego (ID) z nazwą i numerem</w:t>
      </w:r>
      <w:r w:rsidR="008355EF" w:rsidRPr="005E0B7C">
        <w:rPr>
          <w:rFonts w:eastAsia="Times New Roman" w:cs="Calibri"/>
          <w:lang w:eastAsia="pl-PL"/>
        </w:rPr>
        <w:t>,</w:t>
      </w:r>
    </w:p>
    <w:p w14:paraId="7BB550C8" w14:textId="77777777" w:rsidR="00320818" w:rsidRPr="005E0B7C" w:rsidRDefault="00320818" w:rsidP="00421AAE">
      <w:pPr>
        <w:numPr>
          <w:ilvl w:val="0"/>
          <w:numId w:val="36"/>
        </w:numPr>
        <w:spacing w:before="100" w:beforeAutospacing="1" w:after="100" w:afterAutospacing="1"/>
        <w:jc w:val="both"/>
        <w:rPr>
          <w:rFonts w:eastAsia="Times New Roman" w:cs="Calibri"/>
          <w:lang w:eastAsia="pl-PL"/>
        </w:rPr>
      </w:pPr>
      <w:r w:rsidRPr="005E0B7C">
        <w:rPr>
          <w:rFonts w:eastAsia="Times New Roman" w:cs="Calibri"/>
          <w:lang w:eastAsia="pl-PL"/>
        </w:rPr>
        <w:t xml:space="preserve">2 porty RJ45 10/100 </w:t>
      </w:r>
      <w:proofErr w:type="spellStart"/>
      <w:r w:rsidRPr="005E0B7C">
        <w:rPr>
          <w:rFonts w:eastAsia="Times New Roman" w:cs="Calibri"/>
          <w:lang w:eastAsia="pl-PL"/>
        </w:rPr>
        <w:t>Mbps</w:t>
      </w:r>
      <w:proofErr w:type="spellEnd"/>
      <w:r w:rsidRPr="005E0B7C">
        <w:rPr>
          <w:rFonts w:eastAsia="Times New Roman" w:cs="Calibri"/>
          <w:lang w:eastAsia="pl-PL"/>
        </w:rPr>
        <w:t xml:space="preserve"> Ethernet</w:t>
      </w:r>
      <w:r w:rsidR="008355EF" w:rsidRPr="005E0B7C">
        <w:rPr>
          <w:rFonts w:eastAsia="Times New Roman" w:cs="Calibri"/>
          <w:lang w:eastAsia="pl-PL"/>
        </w:rPr>
        <w:t>,</w:t>
      </w:r>
    </w:p>
    <w:p w14:paraId="75E90123" w14:textId="77777777" w:rsidR="00320818" w:rsidRPr="005E0B7C" w:rsidRDefault="00320818" w:rsidP="00421AAE">
      <w:pPr>
        <w:numPr>
          <w:ilvl w:val="0"/>
          <w:numId w:val="36"/>
        </w:numPr>
        <w:spacing w:before="100" w:beforeAutospacing="1" w:after="100" w:afterAutospacing="1"/>
        <w:jc w:val="both"/>
        <w:rPr>
          <w:rFonts w:eastAsia="Times New Roman" w:cs="Calibri"/>
          <w:lang w:eastAsia="pl-PL"/>
        </w:rPr>
      </w:pPr>
      <w:proofErr w:type="spellStart"/>
      <w:r w:rsidRPr="005E0B7C">
        <w:rPr>
          <w:rFonts w:eastAsia="Times New Roman" w:cs="Calibri"/>
          <w:lang w:eastAsia="pl-PL"/>
        </w:rPr>
        <w:t>PoE</w:t>
      </w:r>
      <w:proofErr w:type="spellEnd"/>
      <w:r w:rsidRPr="005E0B7C">
        <w:rPr>
          <w:rFonts w:eastAsia="Times New Roman" w:cs="Calibri"/>
          <w:lang w:eastAsia="pl-PL"/>
        </w:rPr>
        <w:t xml:space="preserve"> (IEEE 802.3af), klasa 2</w:t>
      </w:r>
      <w:r w:rsidR="008355EF" w:rsidRPr="005E0B7C">
        <w:rPr>
          <w:rFonts w:eastAsia="Times New Roman" w:cs="Calibri"/>
          <w:lang w:eastAsia="pl-PL"/>
        </w:rPr>
        <w:t>,</w:t>
      </w:r>
    </w:p>
    <w:p w14:paraId="06DD9EEB" w14:textId="77777777" w:rsidR="00320818" w:rsidRPr="005E0B7C" w:rsidRDefault="00320818" w:rsidP="00421AAE">
      <w:pPr>
        <w:numPr>
          <w:ilvl w:val="0"/>
          <w:numId w:val="36"/>
        </w:numPr>
        <w:spacing w:before="100" w:beforeAutospacing="1" w:after="100" w:afterAutospacing="1"/>
        <w:jc w:val="both"/>
        <w:rPr>
          <w:rFonts w:eastAsia="Times New Roman" w:cs="Calibri"/>
          <w:lang w:eastAsia="pl-PL"/>
        </w:rPr>
      </w:pPr>
      <w:r w:rsidRPr="005E0B7C">
        <w:rPr>
          <w:rFonts w:eastAsia="Times New Roman" w:cs="Calibri"/>
          <w:lang w:eastAsia="pl-PL"/>
        </w:rPr>
        <w:t>konfiguracja : przeglądarka/telefon/auto-</w:t>
      </w:r>
      <w:proofErr w:type="spellStart"/>
      <w:r w:rsidRPr="005E0B7C">
        <w:rPr>
          <w:rFonts w:eastAsia="Times New Roman" w:cs="Calibri"/>
          <w:lang w:eastAsia="pl-PL"/>
        </w:rPr>
        <w:t>provision</w:t>
      </w:r>
      <w:proofErr w:type="spellEnd"/>
      <w:r w:rsidR="008355EF" w:rsidRPr="005E0B7C">
        <w:rPr>
          <w:rFonts w:eastAsia="Times New Roman" w:cs="Calibri"/>
          <w:lang w:eastAsia="pl-PL"/>
        </w:rPr>
        <w:t>,</w:t>
      </w:r>
    </w:p>
    <w:p w14:paraId="7F2652F1" w14:textId="77777777" w:rsidR="00320818" w:rsidRPr="005E0B7C" w:rsidRDefault="00320818" w:rsidP="00421AAE">
      <w:pPr>
        <w:numPr>
          <w:ilvl w:val="0"/>
          <w:numId w:val="36"/>
        </w:numPr>
        <w:spacing w:before="100" w:beforeAutospacing="1" w:after="100" w:afterAutospacing="1"/>
        <w:jc w:val="both"/>
        <w:rPr>
          <w:rFonts w:eastAsia="Times New Roman" w:cs="Calibri"/>
          <w:lang w:eastAsia="pl-PL"/>
        </w:rPr>
      </w:pPr>
      <w:r w:rsidRPr="005E0B7C">
        <w:rPr>
          <w:rFonts w:eastAsia="Times New Roman" w:cs="Calibri"/>
          <w:lang w:eastAsia="pl-PL"/>
        </w:rPr>
        <w:t>auto-</w:t>
      </w:r>
      <w:proofErr w:type="spellStart"/>
      <w:r w:rsidRPr="005E0B7C">
        <w:rPr>
          <w:rFonts w:eastAsia="Times New Roman" w:cs="Calibri"/>
          <w:lang w:eastAsia="pl-PL"/>
        </w:rPr>
        <w:t>provision</w:t>
      </w:r>
      <w:proofErr w:type="spellEnd"/>
      <w:r w:rsidRPr="005E0B7C">
        <w:rPr>
          <w:rFonts w:eastAsia="Times New Roman" w:cs="Calibri"/>
          <w:lang w:eastAsia="pl-PL"/>
        </w:rPr>
        <w:t xml:space="preserve"> przez : FTP/TFTP/HTTP/HTTPS dla masowego wdrożenia</w:t>
      </w:r>
      <w:r w:rsidR="008355EF" w:rsidRPr="005E0B7C">
        <w:rPr>
          <w:rFonts w:eastAsia="Times New Roman" w:cs="Calibri"/>
          <w:lang w:eastAsia="pl-PL"/>
        </w:rPr>
        <w:t>,</w:t>
      </w:r>
    </w:p>
    <w:p w14:paraId="7C48E2E1" w14:textId="77777777" w:rsidR="00320818" w:rsidRPr="005E0B7C" w:rsidRDefault="00320818" w:rsidP="00421AAE">
      <w:pPr>
        <w:numPr>
          <w:ilvl w:val="0"/>
          <w:numId w:val="36"/>
        </w:numPr>
        <w:spacing w:before="100" w:beforeAutospacing="1" w:after="100" w:afterAutospacing="1"/>
        <w:jc w:val="both"/>
        <w:rPr>
          <w:rFonts w:eastAsia="Times New Roman" w:cs="Calibri"/>
          <w:lang w:eastAsia="pl-PL"/>
        </w:rPr>
      </w:pPr>
      <w:r w:rsidRPr="005E0B7C">
        <w:rPr>
          <w:rFonts w:eastAsia="Times New Roman" w:cs="Calibri"/>
          <w:lang w:eastAsia="pl-PL"/>
        </w:rPr>
        <w:t>auto-</w:t>
      </w:r>
      <w:proofErr w:type="spellStart"/>
      <w:r w:rsidRPr="005E0B7C">
        <w:rPr>
          <w:rFonts w:eastAsia="Times New Roman" w:cs="Calibri"/>
          <w:lang w:eastAsia="pl-PL"/>
        </w:rPr>
        <w:t>provision</w:t>
      </w:r>
      <w:proofErr w:type="spellEnd"/>
      <w:r w:rsidRPr="005E0B7C">
        <w:rPr>
          <w:rFonts w:eastAsia="Times New Roman" w:cs="Calibri"/>
          <w:lang w:eastAsia="pl-PL"/>
        </w:rPr>
        <w:t xml:space="preserve"> z </w:t>
      </w:r>
      <w:proofErr w:type="spellStart"/>
      <w:r w:rsidRPr="005E0B7C">
        <w:rPr>
          <w:rFonts w:eastAsia="Times New Roman" w:cs="Calibri"/>
          <w:lang w:eastAsia="pl-PL"/>
        </w:rPr>
        <w:t>PnP</w:t>
      </w:r>
      <w:proofErr w:type="spellEnd"/>
      <w:r w:rsidR="008355EF" w:rsidRPr="005E0B7C">
        <w:rPr>
          <w:rFonts w:eastAsia="Times New Roman" w:cs="Calibri"/>
          <w:lang w:eastAsia="pl-PL"/>
        </w:rPr>
        <w:t>,</w:t>
      </w:r>
    </w:p>
    <w:p w14:paraId="1334D158" w14:textId="77777777" w:rsidR="00320818" w:rsidRPr="005E0B7C" w:rsidRDefault="00320818" w:rsidP="00421AAE">
      <w:pPr>
        <w:numPr>
          <w:ilvl w:val="0"/>
          <w:numId w:val="36"/>
        </w:numPr>
        <w:spacing w:before="100" w:beforeAutospacing="1" w:after="100" w:afterAutospacing="1"/>
        <w:jc w:val="both"/>
        <w:rPr>
          <w:rFonts w:eastAsia="Times New Roman" w:cs="Calibri"/>
          <w:lang w:eastAsia="pl-PL"/>
        </w:rPr>
      </w:pPr>
      <w:r w:rsidRPr="005E0B7C">
        <w:rPr>
          <w:rFonts w:eastAsia="Times New Roman" w:cs="Calibri"/>
          <w:lang w:eastAsia="pl-PL"/>
        </w:rPr>
        <w:t xml:space="preserve">zero </w:t>
      </w:r>
      <w:proofErr w:type="spellStart"/>
      <w:r w:rsidRPr="005E0B7C">
        <w:rPr>
          <w:rFonts w:eastAsia="Times New Roman" w:cs="Calibri"/>
          <w:lang w:eastAsia="pl-PL"/>
        </w:rPr>
        <w:t>sp-touch</w:t>
      </w:r>
      <w:proofErr w:type="spellEnd"/>
      <w:r w:rsidRPr="005E0B7C">
        <w:rPr>
          <w:rFonts w:eastAsia="Times New Roman" w:cs="Calibri"/>
          <w:lang w:eastAsia="pl-PL"/>
        </w:rPr>
        <w:t>, TR-069</w:t>
      </w:r>
      <w:r w:rsidR="008355EF" w:rsidRPr="005E0B7C">
        <w:rPr>
          <w:rFonts w:eastAsia="Times New Roman" w:cs="Calibri"/>
          <w:lang w:eastAsia="pl-PL"/>
        </w:rPr>
        <w:t>,</w:t>
      </w:r>
    </w:p>
    <w:p w14:paraId="6C4FDD54" w14:textId="77777777" w:rsidR="00320818" w:rsidRPr="005E0B7C" w:rsidRDefault="00320818" w:rsidP="00421AAE">
      <w:pPr>
        <w:numPr>
          <w:ilvl w:val="0"/>
          <w:numId w:val="36"/>
        </w:numPr>
        <w:spacing w:before="100" w:beforeAutospacing="1" w:after="100" w:afterAutospacing="1"/>
        <w:jc w:val="both"/>
        <w:rPr>
          <w:rFonts w:eastAsia="Times New Roman" w:cs="Calibri"/>
          <w:lang w:eastAsia="pl-PL"/>
        </w:rPr>
      </w:pPr>
      <w:r w:rsidRPr="005E0B7C">
        <w:rPr>
          <w:rFonts w:eastAsia="Times New Roman" w:cs="Calibri"/>
          <w:lang w:eastAsia="pl-PL"/>
        </w:rPr>
        <w:t>eksport śledzenia danych, logi systemowe</w:t>
      </w:r>
      <w:r w:rsidR="008355EF" w:rsidRPr="005E0B7C">
        <w:rPr>
          <w:rFonts w:eastAsia="Times New Roman" w:cs="Calibri"/>
          <w:lang w:eastAsia="pl-PL"/>
        </w:rPr>
        <w:t>,</w:t>
      </w:r>
    </w:p>
    <w:p w14:paraId="4EEAE0D7" w14:textId="77777777" w:rsidR="00320818" w:rsidRPr="005E0B7C" w:rsidRDefault="00320818" w:rsidP="00421AAE">
      <w:pPr>
        <w:numPr>
          <w:ilvl w:val="0"/>
          <w:numId w:val="36"/>
        </w:numPr>
        <w:spacing w:before="100" w:beforeAutospacing="1" w:after="100" w:afterAutospacing="1"/>
        <w:jc w:val="both"/>
        <w:rPr>
          <w:rFonts w:eastAsia="Times New Roman" w:cs="Calibri"/>
          <w:lang w:eastAsia="pl-PL"/>
        </w:rPr>
      </w:pPr>
      <w:r w:rsidRPr="005E0B7C">
        <w:rPr>
          <w:rFonts w:eastAsia="Times New Roman" w:cs="Calibri"/>
          <w:lang w:eastAsia="pl-PL"/>
        </w:rPr>
        <w:t>blokada telefonu dla ochrony prywatności</w:t>
      </w:r>
      <w:r w:rsidR="008355EF" w:rsidRPr="005E0B7C">
        <w:rPr>
          <w:rFonts w:eastAsia="Times New Roman" w:cs="Calibri"/>
          <w:lang w:eastAsia="pl-PL"/>
        </w:rPr>
        <w:t>,</w:t>
      </w:r>
    </w:p>
    <w:p w14:paraId="23C085BA" w14:textId="77777777" w:rsidR="00320818" w:rsidRPr="005E0B7C" w:rsidRDefault="00320818" w:rsidP="00421AAE">
      <w:pPr>
        <w:numPr>
          <w:ilvl w:val="0"/>
          <w:numId w:val="36"/>
        </w:numPr>
        <w:spacing w:before="100" w:beforeAutospacing="1" w:after="100" w:afterAutospacing="1"/>
        <w:jc w:val="both"/>
        <w:rPr>
          <w:rFonts w:eastAsia="Times New Roman" w:cs="Calibri"/>
          <w:lang w:eastAsia="pl-PL"/>
        </w:rPr>
      </w:pPr>
      <w:r w:rsidRPr="005E0B7C">
        <w:rPr>
          <w:rFonts w:eastAsia="Times New Roman" w:cs="Calibri"/>
          <w:lang w:eastAsia="pl-PL"/>
        </w:rPr>
        <w:t>przywracanie ustawień fabrycznych</w:t>
      </w:r>
      <w:r w:rsidR="008355EF" w:rsidRPr="005E0B7C">
        <w:rPr>
          <w:rFonts w:eastAsia="Times New Roman" w:cs="Calibri"/>
          <w:lang w:eastAsia="pl-PL"/>
        </w:rPr>
        <w:t>,</w:t>
      </w:r>
    </w:p>
    <w:p w14:paraId="2BD70072" w14:textId="77777777" w:rsidR="00687457" w:rsidRPr="005E0B7C" w:rsidRDefault="00687457" w:rsidP="00421AAE">
      <w:pPr>
        <w:numPr>
          <w:ilvl w:val="0"/>
          <w:numId w:val="36"/>
        </w:numPr>
        <w:spacing w:before="100" w:beforeAutospacing="1" w:after="100" w:afterAutospacing="1"/>
        <w:jc w:val="both"/>
        <w:rPr>
          <w:rFonts w:eastAsia="Times New Roman" w:cs="Calibri"/>
          <w:lang w:eastAsia="pl-PL"/>
        </w:rPr>
      </w:pPr>
      <w:r w:rsidRPr="005E0B7C">
        <w:rPr>
          <w:rFonts w:eastAsia="Times New Roman" w:cs="Calibri"/>
          <w:lang w:eastAsia="pl-PL"/>
        </w:rPr>
        <w:t>instrukcja w języku polskim,</w:t>
      </w:r>
    </w:p>
    <w:p w14:paraId="7238E104" w14:textId="77777777" w:rsidR="00D118AD" w:rsidRPr="005E0B7C" w:rsidRDefault="004A3E52" w:rsidP="00421AAE">
      <w:pPr>
        <w:numPr>
          <w:ilvl w:val="0"/>
          <w:numId w:val="36"/>
        </w:numPr>
        <w:spacing w:before="100" w:beforeAutospacing="1" w:after="100" w:afterAutospacing="1"/>
        <w:jc w:val="both"/>
        <w:rPr>
          <w:rFonts w:eastAsia="Times New Roman" w:cs="Calibri"/>
          <w:lang w:eastAsia="pl-PL"/>
        </w:rPr>
      </w:pPr>
      <w:r w:rsidRPr="000C3543">
        <w:rPr>
          <w:rFonts w:eastAsia="Times New Roman" w:cs="Calibri"/>
          <w:b/>
          <w:lang w:eastAsia="pl-PL"/>
        </w:rPr>
        <w:t>gwarancja</w:t>
      </w:r>
      <w:r w:rsidR="00B02A1E">
        <w:rPr>
          <w:rFonts w:eastAsia="Times New Roman" w:cs="Calibri"/>
          <w:b/>
          <w:lang w:eastAsia="pl-PL"/>
        </w:rPr>
        <w:t xml:space="preserve"> min.</w:t>
      </w:r>
      <w:r w:rsidRPr="000C3543">
        <w:rPr>
          <w:rFonts w:eastAsia="Times New Roman" w:cs="Calibri"/>
          <w:b/>
          <w:lang w:eastAsia="pl-PL"/>
        </w:rPr>
        <w:t xml:space="preserve"> 24 miesiące</w:t>
      </w:r>
      <w:r w:rsidR="008355EF" w:rsidRPr="005E0B7C">
        <w:rPr>
          <w:rFonts w:eastAsia="Times New Roman" w:cs="Calibri"/>
          <w:lang w:eastAsia="pl-PL"/>
        </w:rPr>
        <w:t>.</w:t>
      </w:r>
    </w:p>
    <w:p w14:paraId="7AC45402" w14:textId="77777777" w:rsidR="008F516C" w:rsidRDefault="008F516C" w:rsidP="0073278B">
      <w:pPr>
        <w:pStyle w:val="Nagwek3"/>
      </w:pPr>
    </w:p>
    <w:p w14:paraId="0B1D3ADC" w14:textId="58D7CCF5" w:rsidR="00320818" w:rsidRPr="005E0B7C" w:rsidRDefault="00320818" w:rsidP="0073278B">
      <w:pPr>
        <w:pStyle w:val="Nagwek3"/>
      </w:pPr>
      <w:r w:rsidRPr="005E0B7C">
        <w:t>Aparat IP typ 2</w:t>
      </w:r>
    </w:p>
    <w:p w14:paraId="7B67CCAE" w14:textId="77777777" w:rsidR="00320818" w:rsidRPr="005E0B7C" w:rsidRDefault="00320818"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16 konta SIP</w:t>
      </w:r>
      <w:r w:rsidR="008355EF" w:rsidRPr="005E0B7C">
        <w:rPr>
          <w:rFonts w:eastAsia="Times New Roman" w:cs="Calibri"/>
          <w:lang w:eastAsia="pl-PL"/>
        </w:rPr>
        <w:t>,</w:t>
      </w:r>
    </w:p>
    <w:p w14:paraId="58242958" w14:textId="77777777" w:rsidR="00320818" w:rsidRPr="005E0B7C" w:rsidRDefault="00320818"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wstrzymanie/wyciszanie połączeń, DND</w:t>
      </w:r>
      <w:r w:rsidR="008355EF" w:rsidRPr="005E0B7C">
        <w:rPr>
          <w:rFonts w:eastAsia="Times New Roman" w:cs="Calibri"/>
          <w:lang w:eastAsia="pl-PL"/>
        </w:rPr>
        <w:t>,</w:t>
      </w:r>
    </w:p>
    <w:p w14:paraId="7E52F1CD" w14:textId="77777777" w:rsidR="00320818" w:rsidRPr="005E0B7C" w:rsidRDefault="00320818"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szybkie wybieranie, ponowne wybieranie</w:t>
      </w:r>
      <w:r w:rsidR="008355EF" w:rsidRPr="005E0B7C">
        <w:rPr>
          <w:rFonts w:eastAsia="Times New Roman" w:cs="Calibri"/>
          <w:lang w:eastAsia="pl-PL"/>
        </w:rPr>
        <w:t>,</w:t>
      </w:r>
    </w:p>
    <w:p w14:paraId="4F1347B3" w14:textId="77777777" w:rsidR="00320818" w:rsidRPr="005E0B7C" w:rsidRDefault="00320818"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przekierowywanie, połączenia oczekujące, transfer połączeń</w:t>
      </w:r>
      <w:r w:rsidR="008355EF" w:rsidRPr="005E0B7C">
        <w:rPr>
          <w:rFonts w:eastAsia="Times New Roman" w:cs="Calibri"/>
          <w:lang w:eastAsia="pl-PL"/>
        </w:rPr>
        <w:t>,</w:t>
      </w:r>
    </w:p>
    <w:p w14:paraId="31B26C2E" w14:textId="77777777" w:rsidR="00320818" w:rsidRPr="005E0B7C" w:rsidRDefault="00320818"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funkcja głośnomówiąca, SMS</w:t>
      </w:r>
      <w:r w:rsidR="008355EF" w:rsidRPr="005E0B7C">
        <w:rPr>
          <w:rFonts w:eastAsia="Times New Roman" w:cs="Calibri"/>
          <w:lang w:eastAsia="pl-PL"/>
        </w:rPr>
        <w:t>,</w:t>
      </w:r>
    </w:p>
    <w:p w14:paraId="24ECE57F" w14:textId="77777777" w:rsidR="00320818" w:rsidRPr="005E0B7C" w:rsidRDefault="00320818"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ponowne wybieranie, oddzwanianie, auto odpowiedź</w:t>
      </w:r>
      <w:r w:rsidR="008355EF" w:rsidRPr="005E0B7C">
        <w:rPr>
          <w:rFonts w:eastAsia="Times New Roman" w:cs="Calibri"/>
          <w:lang w:eastAsia="pl-PL"/>
        </w:rPr>
        <w:t>,</w:t>
      </w:r>
    </w:p>
    <w:p w14:paraId="2F2D093D" w14:textId="77777777" w:rsidR="00320818" w:rsidRPr="005E0B7C" w:rsidRDefault="00320818"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lokalne 3-stronne konferencje</w:t>
      </w:r>
      <w:r w:rsidR="008355EF" w:rsidRPr="005E0B7C">
        <w:rPr>
          <w:rFonts w:eastAsia="Times New Roman" w:cs="Calibri"/>
          <w:lang w:eastAsia="pl-PL"/>
        </w:rPr>
        <w:t>,</w:t>
      </w:r>
    </w:p>
    <w:p w14:paraId="6DC8234D" w14:textId="77777777" w:rsidR="00320818" w:rsidRPr="005E0B7C" w:rsidRDefault="00320818"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 xml:space="preserve">bezpośrednie połączenie IP bez SIP </w:t>
      </w:r>
      <w:r w:rsidR="008355EF" w:rsidRPr="005E0B7C">
        <w:rPr>
          <w:rFonts w:eastAsia="Times New Roman" w:cs="Calibri"/>
          <w:lang w:eastAsia="pl-PL"/>
        </w:rPr>
        <w:t>Proxy,</w:t>
      </w:r>
    </w:p>
    <w:p w14:paraId="31FF3F61" w14:textId="77777777" w:rsidR="00320818" w:rsidRPr="005E0B7C" w:rsidRDefault="00320818"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dzwonek: wybór/import/usuwanie</w:t>
      </w:r>
      <w:r w:rsidR="008355EF" w:rsidRPr="005E0B7C">
        <w:rPr>
          <w:rFonts w:eastAsia="Times New Roman" w:cs="Calibri"/>
          <w:lang w:eastAsia="pl-PL"/>
        </w:rPr>
        <w:t>,</w:t>
      </w:r>
    </w:p>
    <w:p w14:paraId="282F3033" w14:textId="77777777" w:rsidR="00320818" w:rsidRPr="005E0B7C" w:rsidRDefault="00320818"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ręczne/automatyczne ustawianie czasu</w:t>
      </w:r>
      <w:r w:rsidR="008355EF" w:rsidRPr="005E0B7C">
        <w:rPr>
          <w:rFonts w:eastAsia="Times New Roman" w:cs="Calibri"/>
          <w:lang w:eastAsia="pl-PL"/>
        </w:rPr>
        <w:t>,</w:t>
      </w:r>
    </w:p>
    <w:p w14:paraId="3558E4B4" w14:textId="77777777" w:rsidR="00320818" w:rsidRPr="005E0B7C" w:rsidRDefault="00320818"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plan numeracyjny</w:t>
      </w:r>
      <w:r w:rsidR="008355EF" w:rsidRPr="005E0B7C">
        <w:rPr>
          <w:rFonts w:eastAsia="Times New Roman" w:cs="Calibri"/>
          <w:lang w:eastAsia="pl-PL"/>
        </w:rPr>
        <w:t>,</w:t>
      </w:r>
    </w:p>
    <w:p w14:paraId="2E4A8E81" w14:textId="77777777" w:rsidR="00320818" w:rsidRPr="005E0B7C" w:rsidRDefault="00320818"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przeglądarka XML</w:t>
      </w:r>
      <w:r w:rsidR="008355EF" w:rsidRPr="005E0B7C">
        <w:rPr>
          <w:rFonts w:eastAsia="Times New Roman" w:cs="Calibri"/>
          <w:lang w:eastAsia="pl-PL"/>
        </w:rPr>
        <w:t>,</w:t>
      </w:r>
    </w:p>
    <w:p w14:paraId="7D49BEC8" w14:textId="77777777" w:rsidR="00320818" w:rsidRPr="005E0B7C" w:rsidRDefault="00320818"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zrzuty ekranu</w:t>
      </w:r>
      <w:r w:rsidR="008355EF" w:rsidRPr="005E0B7C">
        <w:rPr>
          <w:rFonts w:eastAsia="Times New Roman" w:cs="Calibri"/>
          <w:lang w:eastAsia="pl-PL"/>
        </w:rPr>
        <w:t>,</w:t>
      </w:r>
    </w:p>
    <w:p w14:paraId="1128E948" w14:textId="77777777" w:rsidR="00D118AD" w:rsidRPr="005E0B7C" w:rsidRDefault="00320818"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RTCP-XR</w:t>
      </w:r>
      <w:r w:rsidR="008355EF" w:rsidRPr="005E0B7C">
        <w:rPr>
          <w:rFonts w:eastAsia="Times New Roman" w:cs="Calibri"/>
          <w:lang w:eastAsia="pl-PL"/>
        </w:rPr>
        <w:t>,</w:t>
      </w:r>
    </w:p>
    <w:p w14:paraId="698A34EA" w14:textId="77777777" w:rsidR="00D118AD" w:rsidRPr="005E0B7C" w:rsidRDefault="00D118AD"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dźwięk HD: w słuchawce, w głośniku</w:t>
      </w:r>
      <w:r w:rsidR="008355EF" w:rsidRPr="005E0B7C">
        <w:rPr>
          <w:rFonts w:eastAsia="Times New Roman" w:cs="Calibri"/>
          <w:lang w:eastAsia="pl-PL"/>
        </w:rPr>
        <w:t>,</w:t>
      </w:r>
    </w:p>
    <w:p w14:paraId="761CD2F7" w14:textId="77777777" w:rsidR="00D118AD" w:rsidRPr="005E0B7C" w:rsidRDefault="00D118AD"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 xml:space="preserve">kodeki: G.722, G.711(A/μ), G.723, G.729AB, G.726, </w:t>
      </w:r>
      <w:proofErr w:type="spellStart"/>
      <w:r w:rsidRPr="005E0B7C">
        <w:rPr>
          <w:rFonts w:eastAsia="Times New Roman" w:cs="Calibri"/>
          <w:lang w:eastAsia="pl-PL"/>
        </w:rPr>
        <w:t>iLBC</w:t>
      </w:r>
      <w:proofErr w:type="spellEnd"/>
      <w:r w:rsidR="008355EF" w:rsidRPr="005E0B7C">
        <w:rPr>
          <w:rFonts w:eastAsia="Times New Roman" w:cs="Calibri"/>
          <w:lang w:eastAsia="pl-PL"/>
        </w:rPr>
        <w:t>,</w:t>
      </w:r>
    </w:p>
    <w:p w14:paraId="4AD64564" w14:textId="77777777" w:rsidR="00D118AD" w:rsidRPr="005E0B7C" w:rsidRDefault="00D118AD"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DTMF: In-band, Out-of-band (RFC 2833) and SIP INFO</w:t>
      </w:r>
      <w:r w:rsidR="008355EF" w:rsidRPr="005E0B7C">
        <w:rPr>
          <w:rFonts w:eastAsia="Times New Roman" w:cs="Calibri"/>
          <w:lang w:eastAsia="pl-PL"/>
        </w:rPr>
        <w:t>,</w:t>
      </w:r>
    </w:p>
    <w:p w14:paraId="1930EA51" w14:textId="77777777" w:rsidR="00D118AD" w:rsidRPr="005E0B7C" w:rsidRDefault="00C1323C"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funkcja zestawu głośnomówiąc</w:t>
      </w:r>
      <w:r w:rsidR="00D118AD" w:rsidRPr="005E0B7C">
        <w:rPr>
          <w:rFonts w:eastAsia="Times New Roman" w:cs="Calibri"/>
          <w:lang w:eastAsia="pl-PL"/>
        </w:rPr>
        <w:t xml:space="preserve">ego </w:t>
      </w:r>
      <w:proofErr w:type="spellStart"/>
      <w:r w:rsidR="00D118AD" w:rsidRPr="005E0B7C">
        <w:rPr>
          <w:rFonts w:eastAsia="Times New Roman" w:cs="Calibri"/>
          <w:lang w:eastAsia="pl-PL"/>
        </w:rPr>
        <w:t>full</w:t>
      </w:r>
      <w:proofErr w:type="spellEnd"/>
      <w:r w:rsidR="00D118AD" w:rsidRPr="005E0B7C">
        <w:rPr>
          <w:rFonts w:eastAsia="Times New Roman" w:cs="Calibri"/>
          <w:lang w:eastAsia="pl-PL"/>
        </w:rPr>
        <w:t xml:space="preserve"> duplex z AEC</w:t>
      </w:r>
      <w:r w:rsidR="008355EF" w:rsidRPr="005E0B7C">
        <w:rPr>
          <w:rFonts w:eastAsia="Times New Roman" w:cs="Calibri"/>
          <w:lang w:eastAsia="pl-PL"/>
        </w:rPr>
        <w:t>,</w:t>
      </w:r>
    </w:p>
    <w:p w14:paraId="0499E8DD" w14:textId="77777777" w:rsidR="00D118AD" w:rsidRPr="005E0B7C" w:rsidRDefault="00D118AD"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lastRenderedPageBreak/>
        <w:t>VAD, CNG, AEC, PLC, AJB, AGC</w:t>
      </w:r>
      <w:r w:rsidR="008355EF" w:rsidRPr="005E0B7C">
        <w:rPr>
          <w:rFonts w:eastAsia="Times New Roman" w:cs="Calibri"/>
          <w:lang w:eastAsia="pl-PL"/>
        </w:rPr>
        <w:t>,</w:t>
      </w:r>
    </w:p>
    <w:p w14:paraId="1F872C0C" w14:textId="77777777" w:rsidR="00320818" w:rsidRPr="005E0B7C" w:rsidRDefault="00320818"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lokalna książka telefoniczna do 1000 wpisów</w:t>
      </w:r>
      <w:r w:rsidR="008355EF" w:rsidRPr="005E0B7C">
        <w:rPr>
          <w:rFonts w:eastAsia="Times New Roman" w:cs="Calibri"/>
          <w:lang w:eastAsia="pl-PL"/>
        </w:rPr>
        <w:t>,</w:t>
      </w:r>
    </w:p>
    <w:p w14:paraId="1FB17FF5" w14:textId="77777777" w:rsidR="00320818" w:rsidRPr="005E0B7C" w:rsidRDefault="00320818"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czarna lista</w:t>
      </w:r>
      <w:r w:rsidR="008355EF" w:rsidRPr="005E0B7C">
        <w:rPr>
          <w:rFonts w:eastAsia="Times New Roman" w:cs="Calibri"/>
          <w:lang w:eastAsia="pl-PL"/>
        </w:rPr>
        <w:t>,</w:t>
      </w:r>
    </w:p>
    <w:p w14:paraId="7786AB4C" w14:textId="77777777" w:rsidR="00320818" w:rsidRPr="005E0B7C" w:rsidRDefault="00320818"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zdalna książka telefoniczna XML/LDAP</w:t>
      </w:r>
      <w:r w:rsidR="008355EF" w:rsidRPr="005E0B7C">
        <w:rPr>
          <w:rFonts w:eastAsia="Times New Roman" w:cs="Calibri"/>
          <w:lang w:eastAsia="pl-PL"/>
        </w:rPr>
        <w:t>,</w:t>
      </w:r>
    </w:p>
    <w:p w14:paraId="046685E3" w14:textId="77777777" w:rsidR="00320818" w:rsidRPr="005E0B7C" w:rsidRDefault="00320818"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inteligentne wyszukiwanie</w:t>
      </w:r>
      <w:r w:rsidR="008355EF" w:rsidRPr="005E0B7C">
        <w:rPr>
          <w:rFonts w:eastAsia="Times New Roman" w:cs="Calibri"/>
          <w:lang w:eastAsia="pl-PL"/>
        </w:rPr>
        <w:t>,</w:t>
      </w:r>
    </w:p>
    <w:p w14:paraId="6C2B11EE" w14:textId="77777777" w:rsidR="00320818" w:rsidRPr="005E0B7C" w:rsidRDefault="00320818"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wyszukiwanie/import/eksport</w:t>
      </w:r>
      <w:r w:rsidR="008355EF" w:rsidRPr="005E0B7C">
        <w:rPr>
          <w:rFonts w:eastAsia="Times New Roman" w:cs="Calibri"/>
          <w:lang w:eastAsia="pl-PL"/>
        </w:rPr>
        <w:t>,</w:t>
      </w:r>
    </w:p>
    <w:p w14:paraId="4B5BC7B4" w14:textId="77777777" w:rsidR="00320818" w:rsidRPr="005E0B7C" w:rsidRDefault="00320818"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historia połączeń: wykonane/odebrane/nieodebrane/przekazane</w:t>
      </w:r>
      <w:r w:rsidR="008355EF" w:rsidRPr="005E0B7C">
        <w:rPr>
          <w:rFonts w:eastAsia="Times New Roman" w:cs="Calibri"/>
          <w:lang w:eastAsia="pl-PL"/>
        </w:rPr>
        <w:t>,</w:t>
      </w:r>
    </w:p>
    <w:p w14:paraId="1B092221" w14:textId="77777777" w:rsidR="00D118AD" w:rsidRPr="005E0B7C" w:rsidRDefault="00D118AD"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BLF, BLA</w:t>
      </w:r>
      <w:r w:rsidR="008355EF" w:rsidRPr="005E0B7C">
        <w:rPr>
          <w:rFonts w:eastAsia="Times New Roman" w:cs="Calibri"/>
          <w:lang w:eastAsia="pl-PL"/>
        </w:rPr>
        <w:t>,</w:t>
      </w:r>
    </w:p>
    <w:p w14:paraId="486F0861" w14:textId="77777777" w:rsidR="00D118AD" w:rsidRPr="005E0B7C" w:rsidRDefault="00D118AD"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anonimowe wykonywanie/odrzucanie połączeń</w:t>
      </w:r>
      <w:r w:rsidR="008355EF" w:rsidRPr="005E0B7C">
        <w:rPr>
          <w:rFonts w:eastAsia="Times New Roman" w:cs="Calibri"/>
          <w:lang w:eastAsia="pl-PL"/>
        </w:rPr>
        <w:t>,</w:t>
      </w:r>
    </w:p>
    <w:p w14:paraId="66A15A83" w14:textId="77777777" w:rsidR="00D118AD" w:rsidRPr="005E0B7C" w:rsidRDefault="00D118AD"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Hot-</w:t>
      </w:r>
      <w:proofErr w:type="spellStart"/>
      <w:r w:rsidRPr="005E0B7C">
        <w:rPr>
          <w:rFonts w:eastAsia="Times New Roman" w:cs="Calibri"/>
          <w:lang w:eastAsia="pl-PL"/>
        </w:rPr>
        <w:t>desking</w:t>
      </w:r>
      <w:proofErr w:type="spellEnd"/>
      <w:r w:rsidRPr="005E0B7C">
        <w:rPr>
          <w:rFonts w:eastAsia="Times New Roman" w:cs="Calibri"/>
          <w:lang w:eastAsia="pl-PL"/>
        </w:rPr>
        <w:t>, połączenia alarmowe</w:t>
      </w:r>
      <w:r w:rsidR="008355EF" w:rsidRPr="005E0B7C">
        <w:rPr>
          <w:rFonts w:eastAsia="Times New Roman" w:cs="Calibri"/>
          <w:lang w:eastAsia="pl-PL"/>
        </w:rPr>
        <w:t>,</w:t>
      </w:r>
    </w:p>
    <w:p w14:paraId="571A354C" w14:textId="77777777" w:rsidR="00D118AD" w:rsidRPr="005E0B7C" w:rsidRDefault="00D118AD"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MWI</w:t>
      </w:r>
      <w:r w:rsidR="008355EF" w:rsidRPr="005E0B7C">
        <w:rPr>
          <w:rFonts w:eastAsia="Times New Roman" w:cs="Calibri"/>
          <w:lang w:eastAsia="pl-PL"/>
        </w:rPr>
        <w:t>,</w:t>
      </w:r>
    </w:p>
    <w:p w14:paraId="237B790E" w14:textId="77777777" w:rsidR="00D118AD" w:rsidRPr="005E0B7C" w:rsidRDefault="00D118AD"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poczta głosowa, parkowanie połączeń, ściąganie połączeń</w:t>
      </w:r>
      <w:r w:rsidR="008355EF" w:rsidRPr="005E0B7C">
        <w:rPr>
          <w:rFonts w:eastAsia="Times New Roman" w:cs="Calibri"/>
          <w:lang w:eastAsia="pl-PL"/>
        </w:rPr>
        <w:t>,</w:t>
      </w:r>
    </w:p>
    <w:p w14:paraId="52DFDCC3" w14:textId="77777777" w:rsidR="00D118AD" w:rsidRPr="005E0B7C" w:rsidRDefault="00D118AD"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 xml:space="preserve">interkom, </w:t>
      </w:r>
      <w:proofErr w:type="spellStart"/>
      <w:r w:rsidRPr="005E0B7C">
        <w:rPr>
          <w:rFonts w:eastAsia="Times New Roman" w:cs="Calibri"/>
          <w:lang w:eastAsia="pl-PL"/>
        </w:rPr>
        <w:t>paging</w:t>
      </w:r>
      <w:proofErr w:type="spellEnd"/>
      <w:r w:rsidRPr="005E0B7C">
        <w:rPr>
          <w:rFonts w:eastAsia="Times New Roman" w:cs="Calibri"/>
          <w:lang w:eastAsia="pl-PL"/>
        </w:rPr>
        <w:t>, muzyka na czekanie</w:t>
      </w:r>
      <w:r w:rsidR="008355EF" w:rsidRPr="005E0B7C">
        <w:rPr>
          <w:rFonts w:eastAsia="Times New Roman" w:cs="Calibri"/>
          <w:lang w:eastAsia="pl-PL"/>
        </w:rPr>
        <w:t>,</w:t>
      </w:r>
    </w:p>
    <w:p w14:paraId="7124F409" w14:textId="77777777" w:rsidR="00D118AD" w:rsidRPr="005E0B7C" w:rsidRDefault="00D118AD"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głębia kolor 16 bit</w:t>
      </w:r>
      <w:r w:rsidR="008355EF" w:rsidRPr="005E0B7C">
        <w:rPr>
          <w:rFonts w:eastAsia="Times New Roman" w:cs="Calibri"/>
          <w:lang w:eastAsia="pl-PL"/>
        </w:rPr>
        <w:t>,</w:t>
      </w:r>
    </w:p>
    <w:p w14:paraId="31B2FD40" w14:textId="77777777" w:rsidR="00D118AD" w:rsidRPr="005E0B7C" w:rsidRDefault="00D118AD"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tapeta</w:t>
      </w:r>
      <w:r w:rsidR="008355EF" w:rsidRPr="005E0B7C">
        <w:rPr>
          <w:rFonts w:eastAsia="Times New Roman" w:cs="Calibri"/>
          <w:lang w:eastAsia="pl-PL"/>
        </w:rPr>
        <w:t>,</w:t>
      </w:r>
    </w:p>
    <w:p w14:paraId="3AAA3D04" w14:textId="77777777" w:rsidR="00D118AD" w:rsidRPr="005E0B7C" w:rsidRDefault="00D118AD"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wskaźnik LED dla ocz</w:t>
      </w:r>
      <w:r w:rsidR="008355EF" w:rsidRPr="005E0B7C">
        <w:rPr>
          <w:rFonts w:eastAsia="Times New Roman" w:cs="Calibri"/>
          <w:lang w:eastAsia="pl-PL"/>
        </w:rPr>
        <w:t>ekujących połączeń i wiadomości,</w:t>
      </w:r>
    </w:p>
    <w:p w14:paraId="2FF3A835" w14:textId="77777777" w:rsidR="00D118AD" w:rsidRPr="005E0B7C" w:rsidRDefault="001E07CF"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dwukolorowy (czer</w:t>
      </w:r>
      <w:r w:rsidR="00D118AD" w:rsidRPr="005E0B7C">
        <w:rPr>
          <w:rFonts w:eastAsia="Times New Roman" w:cs="Calibri"/>
          <w:lang w:eastAsia="pl-PL"/>
        </w:rPr>
        <w:t>w</w:t>
      </w:r>
      <w:r w:rsidRPr="005E0B7C">
        <w:rPr>
          <w:rFonts w:eastAsia="Times New Roman" w:cs="Calibri"/>
          <w:lang w:eastAsia="pl-PL"/>
        </w:rPr>
        <w:t>ony lub zielony) wskaź</w:t>
      </w:r>
      <w:r w:rsidR="00D118AD" w:rsidRPr="005E0B7C">
        <w:rPr>
          <w:rFonts w:eastAsia="Times New Roman" w:cs="Calibri"/>
          <w:lang w:eastAsia="pl-PL"/>
        </w:rPr>
        <w:t>nik LED statusu linii</w:t>
      </w:r>
      <w:r w:rsidR="008355EF" w:rsidRPr="005E0B7C">
        <w:rPr>
          <w:rFonts w:eastAsia="Times New Roman" w:cs="Calibri"/>
          <w:lang w:eastAsia="pl-PL"/>
        </w:rPr>
        <w:t>,</w:t>
      </w:r>
    </w:p>
    <w:p w14:paraId="3188C65B" w14:textId="77777777" w:rsidR="00D118AD" w:rsidRPr="005E0B7C" w:rsidRDefault="00D118AD"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intuicyjny interfejs użytkownika z ikonami i klawiszami funkcyjnymi</w:t>
      </w:r>
      <w:r w:rsidR="008355EF" w:rsidRPr="005E0B7C">
        <w:rPr>
          <w:rFonts w:eastAsia="Times New Roman" w:cs="Calibri"/>
          <w:lang w:eastAsia="pl-PL"/>
        </w:rPr>
        <w:t>,</w:t>
      </w:r>
    </w:p>
    <w:p w14:paraId="672E6760" w14:textId="77777777" w:rsidR="00D118AD" w:rsidRPr="005E0B7C" w:rsidRDefault="00D118AD"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wybór języka (w tym język polski)</w:t>
      </w:r>
      <w:r w:rsidR="008355EF" w:rsidRPr="005E0B7C">
        <w:rPr>
          <w:rFonts w:eastAsia="Times New Roman" w:cs="Calibri"/>
          <w:lang w:eastAsia="pl-PL"/>
        </w:rPr>
        <w:t>,</w:t>
      </w:r>
    </w:p>
    <w:p w14:paraId="7A40B14D" w14:textId="77777777" w:rsidR="00320818" w:rsidRPr="005E0B7C" w:rsidRDefault="00D118AD"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identyfikacja dzwoniącego (ID) z nazwą i numerem</w:t>
      </w:r>
      <w:r w:rsidR="008355EF" w:rsidRPr="005E0B7C">
        <w:rPr>
          <w:rFonts w:eastAsia="Times New Roman" w:cs="Calibri"/>
          <w:lang w:eastAsia="pl-PL"/>
        </w:rPr>
        <w:t>,</w:t>
      </w:r>
    </w:p>
    <w:p w14:paraId="1EDED89A" w14:textId="77777777" w:rsidR="00D118AD" w:rsidRPr="005E0B7C" w:rsidRDefault="00D118AD"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2 porty Gigabit Ethernet</w:t>
      </w:r>
      <w:r w:rsidR="008355EF" w:rsidRPr="005E0B7C">
        <w:rPr>
          <w:rFonts w:eastAsia="Times New Roman" w:cs="Calibri"/>
          <w:lang w:eastAsia="pl-PL"/>
        </w:rPr>
        <w:t>,</w:t>
      </w:r>
    </w:p>
    <w:p w14:paraId="662848B6" w14:textId="77777777" w:rsidR="00320818" w:rsidRPr="005E0B7C" w:rsidRDefault="00D118AD" w:rsidP="00421AAE">
      <w:pPr>
        <w:numPr>
          <w:ilvl w:val="0"/>
          <w:numId w:val="37"/>
        </w:numPr>
        <w:spacing w:before="100" w:beforeAutospacing="1" w:after="100" w:afterAutospacing="1"/>
        <w:jc w:val="both"/>
        <w:rPr>
          <w:rFonts w:eastAsia="Times New Roman" w:cs="Calibri"/>
          <w:lang w:eastAsia="pl-PL"/>
        </w:rPr>
      </w:pPr>
      <w:proofErr w:type="spellStart"/>
      <w:r w:rsidRPr="005E0B7C">
        <w:rPr>
          <w:rFonts w:eastAsia="Times New Roman" w:cs="Calibri"/>
          <w:lang w:eastAsia="pl-PL"/>
        </w:rPr>
        <w:t>PoE</w:t>
      </w:r>
      <w:proofErr w:type="spellEnd"/>
      <w:r w:rsidRPr="005E0B7C">
        <w:rPr>
          <w:rFonts w:eastAsia="Times New Roman" w:cs="Calibri"/>
          <w:lang w:eastAsia="pl-PL"/>
        </w:rPr>
        <w:t xml:space="preserve"> (IEEE 802.3af), klasa 0</w:t>
      </w:r>
      <w:r w:rsidR="008355EF" w:rsidRPr="005E0B7C">
        <w:rPr>
          <w:rFonts w:eastAsia="Times New Roman" w:cs="Calibri"/>
          <w:lang w:eastAsia="pl-PL"/>
        </w:rPr>
        <w:t>,</w:t>
      </w:r>
    </w:p>
    <w:p w14:paraId="327A53DF" w14:textId="77777777" w:rsidR="00D118AD" w:rsidRPr="005E0B7C" w:rsidRDefault="00D118AD"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konfiguracja : przeglądarka/telefon/auto-</w:t>
      </w:r>
      <w:proofErr w:type="spellStart"/>
      <w:r w:rsidRPr="005E0B7C">
        <w:rPr>
          <w:rFonts w:eastAsia="Times New Roman" w:cs="Calibri"/>
          <w:lang w:eastAsia="pl-PL"/>
        </w:rPr>
        <w:t>provision</w:t>
      </w:r>
      <w:proofErr w:type="spellEnd"/>
      <w:r w:rsidR="008355EF" w:rsidRPr="005E0B7C">
        <w:rPr>
          <w:rFonts w:eastAsia="Times New Roman" w:cs="Calibri"/>
          <w:lang w:eastAsia="pl-PL"/>
        </w:rPr>
        <w:t>,</w:t>
      </w:r>
    </w:p>
    <w:p w14:paraId="19F05F1E" w14:textId="77777777" w:rsidR="00D118AD" w:rsidRPr="005E0B7C" w:rsidRDefault="00D118AD"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auto-</w:t>
      </w:r>
      <w:proofErr w:type="spellStart"/>
      <w:r w:rsidRPr="005E0B7C">
        <w:rPr>
          <w:rFonts w:eastAsia="Times New Roman" w:cs="Calibri"/>
          <w:lang w:eastAsia="pl-PL"/>
        </w:rPr>
        <w:t>provision</w:t>
      </w:r>
      <w:proofErr w:type="spellEnd"/>
      <w:r w:rsidRPr="005E0B7C">
        <w:rPr>
          <w:rFonts w:eastAsia="Times New Roman" w:cs="Calibri"/>
          <w:lang w:eastAsia="pl-PL"/>
        </w:rPr>
        <w:t xml:space="preserve"> przez : FTP/TFTP/HTTP/HTTPS dla masowego wdrożenia</w:t>
      </w:r>
      <w:r w:rsidR="008355EF" w:rsidRPr="005E0B7C">
        <w:rPr>
          <w:rFonts w:eastAsia="Times New Roman" w:cs="Calibri"/>
          <w:lang w:eastAsia="pl-PL"/>
        </w:rPr>
        <w:t>,</w:t>
      </w:r>
    </w:p>
    <w:p w14:paraId="357DB1DB" w14:textId="77777777" w:rsidR="00D118AD" w:rsidRPr="005E0B7C" w:rsidRDefault="00D118AD"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auto-</w:t>
      </w:r>
      <w:proofErr w:type="spellStart"/>
      <w:r w:rsidRPr="005E0B7C">
        <w:rPr>
          <w:rFonts w:eastAsia="Times New Roman" w:cs="Calibri"/>
          <w:lang w:eastAsia="pl-PL"/>
        </w:rPr>
        <w:t>provision</w:t>
      </w:r>
      <w:proofErr w:type="spellEnd"/>
      <w:r w:rsidRPr="005E0B7C">
        <w:rPr>
          <w:rFonts w:eastAsia="Times New Roman" w:cs="Calibri"/>
          <w:lang w:eastAsia="pl-PL"/>
        </w:rPr>
        <w:t xml:space="preserve"> z </w:t>
      </w:r>
      <w:proofErr w:type="spellStart"/>
      <w:r w:rsidRPr="005E0B7C">
        <w:rPr>
          <w:rFonts w:eastAsia="Times New Roman" w:cs="Calibri"/>
          <w:lang w:eastAsia="pl-PL"/>
        </w:rPr>
        <w:t>PnP</w:t>
      </w:r>
      <w:proofErr w:type="spellEnd"/>
      <w:r w:rsidR="008355EF" w:rsidRPr="005E0B7C">
        <w:rPr>
          <w:rFonts w:eastAsia="Times New Roman" w:cs="Calibri"/>
          <w:lang w:eastAsia="pl-PL"/>
        </w:rPr>
        <w:t>,</w:t>
      </w:r>
    </w:p>
    <w:p w14:paraId="321CDBA0" w14:textId="77777777" w:rsidR="00D118AD" w:rsidRPr="005E0B7C" w:rsidRDefault="00D118AD"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 xml:space="preserve">zarządzanie z </w:t>
      </w:r>
      <w:proofErr w:type="spellStart"/>
      <w:r w:rsidRPr="005E0B7C">
        <w:rPr>
          <w:rFonts w:eastAsia="Times New Roman" w:cs="Calibri"/>
          <w:lang w:eastAsia="pl-PL"/>
        </w:rPr>
        <w:t>poiomu</w:t>
      </w:r>
      <w:proofErr w:type="spellEnd"/>
      <w:r w:rsidRPr="005E0B7C">
        <w:rPr>
          <w:rFonts w:eastAsia="Times New Roman" w:cs="Calibri"/>
          <w:lang w:eastAsia="pl-PL"/>
        </w:rPr>
        <w:t xml:space="preserve"> urządzenia </w:t>
      </w:r>
      <w:proofErr w:type="spellStart"/>
      <w:r w:rsidRPr="005E0B7C">
        <w:rPr>
          <w:rFonts w:eastAsia="Times New Roman" w:cs="Calibri"/>
          <w:lang w:eastAsia="pl-PL"/>
        </w:rPr>
        <w:t>BroadSoft</w:t>
      </w:r>
      <w:proofErr w:type="spellEnd"/>
      <w:r w:rsidR="008355EF" w:rsidRPr="005E0B7C">
        <w:rPr>
          <w:rFonts w:eastAsia="Times New Roman" w:cs="Calibri"/>
          <w:lang w:eastAsia="pl-PL"/>
        </w:rPr>
        <w:t>,</w:t>
      </w:r>
    </w:p>
    <w:p w14:paraId="18226464" w14:textId="77777777" w:rsidR="00D118AD" w:rsidRPr="005E0B7C" w:rsidRDefault="00D118AD"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 xml:space="preserve">zero </w:t>
      </w:r>
      <w:proofErr w:type="spellStart"/>
      <w:r w:rsidRPr="005E0B7C">
        <w:rPr>
          <w:rFonts w:eastAsia="Times New Roman" w:cs="Calibri"/>
          <w:lang w:eastAsia="pl-PL"/>
        </w:rPr>
        <w:t>sp-touch</w:t>
      </w:r>
      <w:proofErr w:type="spellEnd"/>
      <w:r w:rsidRPr="005E0B7C">
        <w:rPr>
          <w:rFonts w:eastAsia="Times New Roman" w:cs="Calibri"/>
          <w:lang w:eastAsia="pl-PL"/>
        </w:rPr>
        <w:t>, TR-069</w:t>
      </w:r>
      <w:r w:rsidR="008355EF" w:rsidRPr="005E0B7C">
        <w:rPr>
          <w:rFonts w:eastAsia="Times New Roman" w:cs="Calibri"/>
          <w:lang w:eastAsia="pl-PL"/>
        </w:rPr>
        <w:t>,</w:t>
      </w:r>
    </w:p>
    <w:p w14:paraId="7A720CF1" w14:textId="77777777" w:rsidR="00D118AD" w:rsidRPr="005E0B7C" w:rsidRDefault="00D118AD"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eksport śledzenia danych, logi systemowe</w:t>
      </w:r>
      <w:r w:rsidR="008355EF" w:rsidRPr="005E0B7C">
        <w:rPr>
          <w:rFonts w:eastAsia="Times New Roman" w:cs="Calibri"/>
          <w:lang w:eastAsia="pl-PL"/>
        </w:rPr>
        <w:t>,</w:t>
      </w:r>
    </w:p>
    <w:p w14:paraId="046777BC" w14:textId="77777777" w:rsidR="00D118AD" w:rsidRPr="005E0B7C" w:rsidRDefault="00D118AD"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blokada telefonu dla ochrony prywatności</w:t>
      </w:r>
      <w:r w:rsidR="008355EF" w:rsidRPr="005E0B7C">
        <w:rPr>
          <w:rFonts w:eastAsia="Times New Roman" w:cs="Calibri"/>
          <w:lang w:eastAsia="pl-PL"/>
        </w:rPr>
        <w:t>,</w:t>
      </w:r>
    </w:p>
    <w:p w14:paraId="10691648" w14:textId="77777777" w:rsidR="00D118AD" w:rsidRPr="005E0B7C" w:rsidRDefault="00D118AD"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przywracanie ustawień fabrycznych</w:t>
      </w:r>
      <w:r w:rsidR="008355EF" w:rsidRPr="005E0B7C">
        <w:rPr>
          <w:rFonts w:eastAsia="Times New Roman" w:cs="Calibri"/>
          <w:lang w:eastAsia="pl-PL"/>
        </w:rPr>
        <w:t>,</w:t>
      </w:r>
    </w:p>
    <w:p w14:paraId="2A88775D" w14:textId="77777777" w:rsidR="00D118AD" w:rsidRPr="005E0B7C" w:rsidRDefault="00D118AD"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SIP v1 (RFC2543), v2 (RFC3261), IPV6</w:t>
      </w:r>
      <w:r w:rsidR="008355EF" w:rsidRPr="005E0B7C">
        <w:rPr>
          <w:rFonts w:eastAsia="Times New Roman" w:cs="Calibri"/>
          <w:lang w:eastAsia="pl-PL"/>
        </w:rPr>
        <w:t>,</w:t>
      </w:r>
    </w:p>
    <w:p w14:paraId="5057EEE5" w14:textId="77777777" w:rsidR="00D118AD" w:rsidRPr="005E0B7C" w:rsidRDefault="00D118AD"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 xml:space="preserve">NAT </w:t>
      </w:r>
      <w:proofErr w:type="spellStart"/>
      <w:r w:rsidRPr="005E0B7C">
        <w:rPr>
          <w:rFonts w:eastAsia="Times New Roman" w:cs="Calibri"/>
          <w:lang w:eastAsia="pl-PL"/>
        </w:rPr>
        <w:t>Traversal</w:t>
      </w:r>
      <w:proofErr w:type="spellEnd"/>
      <w:r w:rsidRPr="005E0B7C">
        <w:rPr>
          <w:rFonts w:eastAsia="Times New Roman" w:cs="Calibri"/>
          <w:lang w:eastAsia="pl-PL"/>
        </w:rPr>
        <w:t>: tryb STUN</w:t>
      </w:r>
      <w:r w:rsidR="008355EF" w:rsidRPr="005E0B7C">
        <w:rPr>
          <w:rFonts w:eastAsia="Times New Roman" w:cs="Calibri"/>
          <w:lang w:eastAsia="pl-PL"/>
        </w:rPr>
        <w:t>,</w:t>
      </w:r>
    </w:p>
    <w:p w14:paraId="5874A54D" w14:textId="77777777" w:rsidR="00D118AD" w:rsidRPr="005E0B7C" w:rsidRDefault="00D118AD"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 xml:space="preserve">tryb </w:t>
      </w:r>
      <w:proofErr w:type="spellStart"/>
      <w:r w:rsidRPr="005E0B7C">
        <w:rPr>
          <w:rFonts w:eastAsia="Times New Roman" w:cs="Calibri"/>
          <w:lang w:eastAsia="pl-PL"/>
        </w:rPr>
        <w:t>proxy</w:t>
      </w:r>
      <w:proofErr w:type="spellEnd"/>
      <w:r w:rsidRPr="005E0B7C">
        <w:rPr>
          <w:rFonts w:eastAsia="Times New Roman" w:cs="Calibri"/>
          <w:lang w:eastAsia="pl-PL"/>
        </w:rPr>
        <w:t xml:space="preserve"> i </w:t>
      </w:r>
      <w:proofErr w:type="spellStart"/>
      <w:r w:rsidRPr="005E0B7C">
        <w:rPr>
          <w:rFonts w:eastAsia="Times New Roman" w:cs="Calibri"/>
          <w:lang w:eastAsia="pl-PL"/>
        </w:rPr>
        <w:t>peer</w:t>
      </w:r>
      <w:proofErr w:type="spellEnd"/>
      <w:r w:rsidRPr="005E0B7C">
        <w:rPr>
          <w:rFonts w:eastAsia="Times New Roman" w:cs="Calibri"/>
          <w:lang w:eastAsia="pl-PL"/>
        </w:rPr>
        <w:t>-to-</w:t>
      </w:r>
      <w:proofErr w:type="spellStart"/>
      <w:r w:rsidRPr="005E0B7C">
        <w:rPr>
          <w:rFonts w:eastAsia="Times New Roman" w:cs="Calibri"/>
          <w:lang w:eastAsia="pl-PL"/>
        </w:rPr>
        <w:t>peer</w:t>
      </w:r>
      <w:proofErr w:type="spellEnd"/>
      <w:r w:rsidRPr="005E0B7C">
        <w:rPr>
          <w:rFonts w:eastAsia="Times New Roman" w:cs="Calibri"/>
          <w:lang w:eastAsia="pl-PL"/>
        </w:rPr>
        <w:t xml:space="preserve"> SIP link</w:t>
      </w:r>
      <w:r w:rsidR="008355EF" w:rsidRPr="005E0B7C">
        <w:rPr>
          <w:rFonts w:eastAsia="Times New Roman" w:cs="Calibri"/>
          <w:lang w:eastAsia="pl-PL"/>
        </w:rPr>
        <w:t>,</w:t>
      </w:r>
    </w:p>
    <w:p w14:paraId="0DF65A36" w14:textId="77777777" w:rsidR="00D118AD" w:rsidRPr="005E0B7C" w:rsidRDefault="00D118AD"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Przypisanie IP: statyczne/DHCP/</w:t>
      </w:r>
      <w:proofErr w:type="spellStart"/>
      <w:r w:rsidRPr="005E0B7C">
        <w:rPr>
          <w:rFonts w:eastAsia="Times New Roman" w:cs="Calibri"/>
          <w:lang w:eastAsia="pl-PL"/>
        </w:rPr>
        <w:t>PPPoE</w:t>
      </w:r>
      <w:proofErr w:type="spellEnd"/>
      <w:r w:rsidR="008355EF" w:rsidRPr="005E0B7C">
        <w:rPr>
          <w:rFonts w:eastAsia="Times New Roman" w:cs="Calibri"/>
          <w:lang w:eastAsia="pl-PL"/>
        </w:rPr>
        <w:t>,</w:t>
      </w:r>
    </w:p>
    <w:p w14:paraId="3EEF77EC" w14:textId="77777777" w:rsidR="00D118AD" w:rsidRPr="005E0B7C" w:rsidRDefault="00D118AD"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serwer HTTP/HTTPS</w:t>
      </w:r>
      <w:r w:rsidR="008355EF" w:rsidRPr="005E0B7C">
        <w:rPr>
          <w:rFonts w:eastAsia="Times New Roman" w:cs="Calibri"/>
          <w:lang w:eastAsia="pl-PL"/>
        </w:rPr>
        <w:t>,</w:t>
      </w:r>
    </w:p>
    <w:p w14:paraId="03D87C51" w14:textId="77777777" w:rsidR="00D118AD" w:rsidRPr="005E0B7C" w:rsidRDefault="00D118AD"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synchronizacja daty I godziny poprzez SNTP</w:t>
      </w:r>
      <w:r w:rsidR="008355EF" w:rsidRPr="005E0B7C">
        <w:rPr>
          <w:rFonts w:eastAsia="Times New Roman" w:cs="Calibri"/>
          <w:lang w:eastAsia="pl-PL"/>
        </w:rPr>
        <w:t>,</w:t>
      </w:r>
    </w:p>
    <w:p w14:paraId="2325F244" w14:textId="77777777" w:rsidR="00D118AD" w:rsidRPr="005E0B7C" w:rsidRDefault="00D118AD"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UDP/TCP/DNS-SRV (RFC 3263)</w:t>
      </w:r>
      <w:r w:rsidR="008355EF" w:rsidRPr="005E0B7C">
        <w:rPr>
          <w:rFonts w:eastAsia="Times New Roman" w:cs="Calibri"/>
          <w:lang w:eastAsia="pl-PL"/>
        </w:rPr>
        <w:t>,</w:t>
      </w:r>
    </w:p>
    <w:p w14:paraId="01CBCF15" w14:textId="77777777" w:rsidR="00D118AD" w:rsidRPr="005E0B7C" w:rsidRDefault="00D118AD" w:rsidP="00421AAE">
      <w:pPr>
        <w:numPr>
          <w:ilvl w:val="0"/>
          <w:numId w:val="37"/>
        </w:numPr>
        <w:spacing w:before="100" w:beforeAutospacing="1" w:after="100" w:afterAutospacing="1"/>
        <w:jc w:val="both"/>
        <w:rPr>
          <w:rFonts w:eastAsia="Times New Roman" w:cs="Calibri"/>
          <w:lang w:eastAsia="pl-PL"/>
        </w:rPr>
      </w:pPr>
      <w:proofErr w:type="spellStart"/>
      <w:r w:rsidRPr="005E0B7C">
        <w:rPr>
          <w:rFonts w:eastAsia="Times New Roman" w:cs="Calibri"/>
          <w:lang w:eastAsia="pl-PL"/>
        </w:rPr>
        <w:t>QoS</w:t>
      </w:r>
      <w:proofErr w:type="spellEnd"/>
      <w:r w:rsidRPr="005E0B7C">
        <w:rPr>
          <w:rFonts w:eastAsia="Times New Roman" w:cs="Calibri"/>
          <w:lang w:eastAsia="pl-PL"/>
        </w:rPr>
        <w:t xml:space="preserve">: 802.1p/Q </w:t>
      </w:r>
      <w:proofErr w:type="spellStart"/>
      <w:r w:rsidRPr="005E0B7C">
        <w:rPr>
          <w:rFonts w:eastAsia="Times New Roman" w:cs="Calibri"/>
          <w:lang w:eastAsia="pl-PL"/>
        </w:rPr>
        <w:t>tagging</w:t>
      </w:r>
      <w:proofErr w:type="spellEnd"/>
      <w:r w:rsidRPr="005E0B7C">
        <w:rPr>
          <w:rFonts w:eastAsia="Times New Roman" w:cs="Calibri"/>
          <w:lang w:eastAsia="pl-PL"/>
        </w:rPr>
        <w:t xml:space="preserve"> (VLAN), </w:t>
      </w:r>
      <w:proofErr w:type="spellStart"/>
      <w:r w:rsidRPr="005E0B7C">
        <w:rPr>
          <w:rFonts w:eastAsia="Times New Roman" w:cs="Calibri"/>
          <w:lang w:eastAsia="pl-PL"/>
        </w:rPr>
        <w:t>Layer</w:t>
      </w:r>
      <w:proofErr w:type="spellEnd"/>
      <w:r w:rsidRPr="005E0B7C">
        <w:rPr>
          <w:rFonts w:eastAsia="Times New Roman" w:cs="Calibri"/>
          <w:lang w:eastAsia="pl-PL"/>
        </w:rPr>
        <w:t xml:space="preserve"> 3 </w:t>
      </w:r>
      <w:proofErr w:type="spellStart"/>
      <w:r w:rsidRPr="005E0B7C">
        <w:rPr>
          <w:rFonts w:eastAsia="Times New Roman" w:cs="Calibri"/>
          <w:lang w:eastAsia="pl-PL"/>
        </w:rPr>
        <w:t>ToS</w:t>
      </w:r>
      <w:proofErr w:type="spellEnd"/>
      <w:r w:rsidRPr="005E0B7C">
        <w:rPr>
          <w:rFonts w:eastAsia="Times New Roman" w:cs="Calibri"/>
          <w:lang w:eastAsia="pl-PL"/>
        </w:rPr>
        <w:t xml:space="preserve"> DSCP</w:t>
      </w:r>
      <w:r w:rsidR="008355EF" w:rsidRPr="005E0B7C">
        <w:rPr>
          <w:rFonts w:eastAsia="Times New Roman" w:cs="Calibri"/>
          <w:lang w:eastAsia="pl-PL"/>
        </w:rPr>
        <w:t>,</w:t>
      </w:r>
    </w:p>
    <w:p w14:paraId="02D40AD6" w14:textId="77777777" w:rsidR="00D118AD" w:rsidRPr="005E0B7C" w:rsidRDefault="00D118AD"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SRTP dla głosu</w:t>
      </w:r>
      <w:r w:rsidR="008355EF" w:rsidRPr="005E0B7C">
        <w:rPr>
          <w:rFonts w:eastAsia="Times New Roman" w:cs="Calibri"/>
          <w:lang w:eastAsia="pl-PL"/>
        </w:rPr>
        <w:t>,</w:t>
      </w:r>
    </w:p>
    <w:p w14:paraId="1BB05BAF" w14:textId="77777777" w:rsidR="00D118AD" w:rsidRPr="005E0B7C" w:rsidRDefault="00D118AD"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 xml:space="preserve">Transport </w:t>
      </w:r>
      <w:proofErr w:type="spellStart"/>
      <w:r w:rsidRPr="005E0B7C">
        <w:rPr>
          <w:rFonts w:eastAsia="Times New Roman" w:cs="Calibri"/>
          <w:lang w:eastAsia="pl-PL"/>
        </w:rPr>
        <w:t>Layer</w:t>
      </w:r>
      <w:proofErr w:type="spellEnd"/>
      <w:r w:rsidRPr="005E0B7C">
        <w:rPr>
          <w:rFonts w:eastAsia="Times New Roman" w:cs="Calibri"/>
          <w:lang w:eastAsia="pl-PL"/>
        </w:rPr>
        <w:t xml:space="preserve"> Security (TLS)</w:t>
      </w:r>
      <w:r w:rsidR="008355EF" w:rsidRPr="005E0B7C">
        <w:rPr>
          <w:rFonts w:eastAsia="Times New Roman" w:cs="Calibri"/>
          <w:lang w:eastAsia="pl-PL"/>
        </w:rPr>
        <w:t>,</w:t>
      </w:r>
    </w:p>
    <w:p w14:paraId="57BA0BEE" w14:textId="77777777" w:rsidR="00D118AD" w:rsidRPr="005E0B7C" w:rsidRDefault="008355EF"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zarządzanie certyfikatami HTTPS,</w:t>
      </w:r>
    </w:p>
    <w:p w14:paraId="176886F9" w14:textId="77777777" w:rsidR="00D118AD" w:rsidRPr="005E0B7C" w:rsidRDefault="00D118AD"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szyfrowanie AES plików konfiguracyjnych</w:t>
      </w:r>
      <w:r w:rsidR="008355EF" w:rsidRPr="005E0B7C">
        <w:rPr>
          <w:rFonts w:eastAsia="Times New Roman" w:cs="Calibri"/>
          <w:lang w:eastAsia="pl-PL"/>
        </w:rPr>
        <w:t>,</w:t>
      </w:r>
    </w:p>
    <w:p w14:paraId="200ECC4F" w14:textId="77777777" w:rsidR="00D118AD" w:rsidRPr="005E0B7C" w:rsidRDefault="00D118AD"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t>uwierzytelnianie przy pomocy MD5/MD5-sess</w:t>
      </w:r>
      <w:r w:rsidR="008355EF" w:rsidRPr="005E0B7C">
        <w:rPr>
          <w:rFonts w:eastAsia="Times New Roman" w:cs="Calibri"/>
          <w:lang w:eastAsia="pl-PL"/>
        </w:rPr>
        <w:t>,</w:t>
      </w:r>
    </w:p>
    <w:p w14:paraId="72C0C1F8" w14:textId="77777777" w:rsidR="00D118AD" w:rsidRPr="005E0B7C" w:rsidRDefault="00D118AD" w:rsidP="00421AAE">
      <w:pPr>
        <w:numPr>
          <w:ilvl w:val="0"/>
          <w:numId w:val="37"/>
        </w:numPr>
        <w:spacing w:before="100" w:beforeAutospacing="1" w:after="100" w:afterAutospacing="1"/>
        <w:jc w:val="both"/>
        <w:rPr>
          <w:rFonts w:eastAsia="Times New Roman" w:cs="Calibri"/>
          <w:lang w:eastAsia="pl-PL"/>
        </w:rPr>
      </w:pPr>
      <w:proofErr w:type="spellStart"/>
      <w:r w:rsidRPr="005E0B7C">
        <w:rPr>
          <w:rFonts w:eastAsia="Times New Roman" w:cs="Calibri"/>
          <w:lang w:eastAsia="pl-PL"/>
        </w:rPr>
        <w:t>OpenVPN</w:t>
      </w:r>
      <w:proofErr w:type="spellEnd"/>
      <w:r w:rsidRPr="005E0B7C">
        <w:rPr>
          <w:rFonts w:eastAsia="Times New Roman" w:cs="Calibri"/>
          <w:lang w:eastAsia="pl-PL"/>
        </w:rPr>
        <w:t>, IEEE802.1X</w:t>
      </w:r>
      <w:r w:rsidR="008355EF" w:rsidRPr="005E0B7C">
        <w:rPr>
          <w:rFonts w:eastAsia="Times New Roman" w:cs="Calibri"/>
          <w:lang w:eastAsia="pl-PL"/>
        </w:rPr>
        <w:t>,</w:t>
      </w:r>
    </w:p>
    <w:p w14:paraId="67DE4E0A" w14:textId="77777777" w:rsidR="005A2712" w:rsidRPr="005E0B7C" w:rsidRDefault="005A2712" w:rsidP="00421AAE">
      <w:pPr>
        <w:numPr>
          <w:ilvl w:val="0"/>
          <w:numId w:val="37"/>
        </w:numPr>
        <w:spacing w:before="100" w:beforeAutospacing="1" w:after="100" w:afterAutospacing="1"/>
        <w:jc w:val="both"/>
        <w:rPr>
          <w:rFonts w:eastAsia="Times New Roman" w:cs="Calibri"/>
          <w:lang w:eastAsia="pl-PL"/>
        </w:rPr>
      </w:pPr>
      <w:r w:rsidRPr="005E0B7C">
        <w:rPr>
          <w:rFonts w:eastAsia="Times New Roman" w:cs="Calibri"/>
          <w:lang w:eastAsia="pl-PL"/>
        </w:rPr>
        <w:lastRenderedPageBreak/>
        <w:t>Instrukcja w języku polskim,</w:t>
      </w:r>
    </w:p>
    <w:p w14:paraId="5664B4B7" w14:textId="77777777" w:rsidR="004A3E52" w:rsidRPr="000C3543" w:rsidRDefault="00B02A1E" w:rsidP="00421AAE">
      <w:pPr>
        <w:numPr>
          <w:ilvl w:val="0"/>
          <w:numId w:val="37"/>
        </w:numPr>
        <w:spacing w:before="100" w:beforeAutospacing="1" w:after="100" w:afterAutospacing="1"/>
        <w:jc w:val="both"/>
        <w:rPr>
          <w:rFonts w:eastAsia="Times New Roman" w:cs="Calibri"/>
          <w:b/>
          <w:lang w:eastAsia="pl-PL"/>
        </w:rPr>
      </w:pPr>
      <w:r w:rsidRPr="00B02A1E">
        <w:rPr>
          <w:rFonts w:eastAsia="Times New Roman" w:cs="Calibri"/>
          <w:b/>
          <w:lang w:eastAsia="pl-PL"/>
        </w:rPr>
        <w:t>G</w:t>
      </w:r>
      <w:r w:rsidR="004A3E52" w:rsidRPr="000C3543">
        <w:rPr>
          <w:rFonts w:eastAsia="Times New Roman" w:cs="Calibri"/>
          <w:b/>
          <w:lang w:eastAsia="pl-PL"/>
        </w:rPr>
        <w:t>warancja</w:t>
      </w:r>
      <w:r>
        <w:rPr>
          <w:rFonts w:eastAsia="Times New Roman" w:cs="Calibri"/>
          <w:b/>
          <w:lang w:eastAsia="pl-PL"/>
        </w:rPr>
        <w:t xml:space="preserve"> min.</w:t>
      </w:r>
      <w:r w:rsidR="004A3E52" w:rsidRPr="000C3543">
        <w:rPr>
          <w:rFonts w:eastAsia="Times New Roman" w:cs="Calibri"/>
          <w:b/>
          <w:lang w:eastAsia="pl-PL"/>
        </w:rPr>
        <w:t xml:space="preserve"> 24 miesiące</w:t>
      </w:r>
      <w:r w:rsidR="008355EF" w:rsidRPr="000C3543">
        <w:rPr>
          <w:rFonts w:eastAsia="Times New Roman" w:cs="Calibri"/>
          <w:b/>
          <w:lang w:eastAsia="pl-PL"/>
        </w:rPr>
        <w:t>.</w:t>
      </w:r>
    </w:p>
    <w:p w14:paraId="6FF69C39" w14:textId="77777777" w:rsidR="006E4FBB" w:rsidRDefault="006E4FBB" w:rsidP="0073278B">
      <w:pPr>
        <w:pStyle w:val="Nagwek2"/>
        <w:rPr>
          <w:rFonts w:eastAsia="Times New Roman"/>
          <w:lang w:eastAsia="pl-PL"/>
        </w:rPr>
      </w:pPr>
      <w:r w:rsidRPr="005E0B7C">
        <w:rPr>
          <w:rFonts w:eastAsia="Times New Roman"/>
          <w:lang w:eastAsia="pl-PL"/>
        </w:rPr>
        <w:t>Wymagania w zakresie serwisu gwarancyjnego:</w:t>
      </w:r>
    </w:p>
    <w:p w14:paraId="62D41F3B" w14:textId="77777777" w:rsidR="00215548" w:rsidRDefault="00215548" w:rsidP="00872B2C">
      <w:pPr>
        <w:pStyle w:val="Akapitzlist"/>
        <w:numPr>
          <w:ilvl w:val="0"/>
          <w:numId w:val="47"/>
        </w:numPr>
        <w:ind w:left="284" w:hanging="284"/>
      </w:pPr>
      <w:r>
        <w:t>Zamawiający rozumie przez:</w:t>
      </w:r>
    </w:p>
    <w:p w14:paraId="00ECD93E" w14:textId="77777777" w:rsidR="00215548" w:rsidRDefault="00215548" w:rsidP="00FE7502">
      <w:pPr>
        <w:pStyle w:val="Akapitzlist"/>
        <w:numPr>
          <w:ilvl w:val="0"/>
          <w:numId w:val="20"/>
        </w:numPr>
        <w:jc w:val="both"/>
      </w:pPr>
      <w:r w:rsidRPr="0073278B">
        <w:rPr>
          <w:b/>
        </w:rPr>
        <w:t>Awaria</w:t>
      </w:r>
      <w:r>
        <w:t xml:space="preserve"> – stan niesprawności dostarczonego rozwiązania (kompletnej centrali telefonicznej wraz z osprzętem zwanej dalej centralą) uniemożliwiający jej funkcjonowanie i powodujący jej niewłaściwe działanie lub całkowite unieruchomienie. Obejmuje: Awarię Krytyczną, Awarię Niekrytyczną, Usterkę.</w:t>
      </w:r>
    </w:p>
    <w:p w14:paraId="1956C01F" w14:textId="77777777" w:rsidR="00215548" w:rsidRDefault="00215548" w:rsidP="00FE7502">
      <w:pPr>
        <w:pStyle w:val="Akapitzlist"/>
        <w:numPr>
          <w:ilvl w:val="0"/>
          <w:numId w:val="20"/>
        </w:numPr>
        <w:jc w:val="both"/>
      </w:pPr>
      <w:r w:rsidRPr="0073278B">
        <w:rPr>
          <w:b/>
        </w:rPr>
        <w:t>Usterka</w:t>
      </w:r>
      <w:r>
        <w:t xml:space="preserve"> – Awaria centrali, polegająca na nieprawidłowym działaniu funkcji bądź nie optymalnej konfiguracji centrali, niewpływająca na możliwość korzystania z centrali (np. </w:t>
      </w:r>
      <w:r w:rsidRPr="00FE7502">
        <w:rPr>
          <w:rFonts w:eastAsia="Times New Roman" w:cs="Calibri"/>
          <w:lang w:eastAsia="pl-PL"/>
        </w:rPr>
        <w:t>pojedyncze zgłoszenia abonentów wewnętrznych lub zewnętrznych dotyczące problemu w uzyskaniu połączenia, potwierdzone analizą dedykowanego pracownika Zamawiającego</w:t>
      </w:r>
      <w:r>
        <w:t xml:space="preserve">),. </w:t>
      </w:r>
    </w:p>
    <w:p w14:paraId="30151944" w14:textId="77777777" w:rsidR="00215548" w:rsidRDefault="00215548" w:rsidP="00FE7502">
      <w:pPr>
        <w:pStyle w:val="Akapitzlist"/>
        <w:numPr>
          <w:ilvl w:val="0"/>
          <w:numId w:val="20"/>
        </w:numPr>
        <w:jc w:val="both"/>
      </w:pPr>
      <w:r w:rsidRPr="0073278B">
        <w:rPr>
          <w:b/>
        </w:rPr>
        <w:t>Awaria Niekrytyczna</w:t>
      </w:r>
      <w:r>
        <w:t xml:space="preserve"> - Awaria centrali, niedotycząca kluczowych funkcji (np. </w:t>
      </w:r>
      <w:r w:rsidRPr="00FE7502">
        <w:rPr>
          <w:rFonts w:eastAsia="Times New Roman" w:cs="Calibri"/>
          <w:lang w:eastAsia="pl-PL"/>
        </w:rPr>
        <w:t>masowe zgłoszenia abonentów wewnętrznych lub zewnętrznych dotyczące problemu w uzyskaniu połączenia, potwierdzone analizą dedykowanego pracownika Zamawiającego</w:t>
      </w:r>
      <w:r>
        <w:t>), lub którą można ominąć poprzez użycie innych funkcji centrali.</w:t>
      </w:r>
    </w:p>
    <w:p w14:paraId="347706EE" w14:textId="77777777" w:rsidR="00215548" w:rsidRDefault="00215548" w:rsidP="00FE7502">
      <w:pPr>
        <w:pStyle w:val="Akapitzlist"/>
        <w:numPr>
          <w:ilvl w:val="0"/>
          <w:numId w:val="20"/>
        </w:numPr>
        <w:jc w:val="both"/>
      </w:pPr>
      <w:r w:rsidRPr="0073278B">
        <w:rPr>
          <w:b/>
        </w:rPr>
        <w:t>Awaria Krytyczna</w:t>
      </w:r>
      <w:r>
        <w:t xml:space="preserve"> - Awaria centrali dotycząca kluczowych funkcji (np. </w:t>
      </w:r>
      <w:r w:rsidR="00402B67" w:rsidRPr="00FE7502">
        <w:rPr>
          <w:rFonts w:eastAsia="Times New Roman" w:cs="Calibri"/>
          <w:lang w:eastAsia="pl-PL"/>
        </w:rPr>
        <w:t>całkowite zatrzymanie systemu telekomunikacyjnego Zamawiającego skutkujące ogólnym brakiem możliwości przyjmowania i realizowania połączeń</w:t>
      </w:r>
      <w:r>
        <w:t>), niemożliwą do ominięcia poprzez użycie innych funkcji.</w:t>
      </w:r>
    </w:p>
    <w:p w14:paraId="5551A3A7" w14:textId="77777777" w:rsidR="00215548" w:rsidRDefault="00215548" w:rsidP="00FE7502">
      <w:pPr>
        <w:pStyle w:val="Akapitzlist"/>
        <w:numPr>
          <w:ilvl w:val="0"/>
          <w:numId w:val="20"/>
        </w:numPr>
        <w:jc w:val="both"/>
      </w:pPr>
      <w:r w:rsidRPr="0073278B">
        <w:rPr>
          <w:b/>
        </w:rPr>
        <w:t>Czas Reakcji</w:t>
      </w:r>
      <w:r>
        <w:t xml:space="preserve"> – maksymalny czas, jaki może upłynąć pomiędzy pierwszym Zgłoszeniem Awarii, a Reakcją Serwisu.</w:t>
      </w:r>
    </w:p>
    <w:p w14:paraId="38000EEE" w14:textId="77777777" w:rsidR="00215548" w:rsidRDefault="00215548" w:rsidP="00FE7502">
      <w:pPr>
        <w:pStyle w:val="Akapitzlist"/>
        <w:numPr>
          <w:ilvl w:val="0"/>
          <w:numId w:val="20"/>
        </w:numPr>
        <w:jc w:val="both"/>
      </w:pPr>
      <w:r w:rsidRPr="0073278B">
        <w:rPr>
          <w:b/>
        </w:rPr>
        <w:t>Reakcja Serwisu</w:t>
      </w:r>
      <w:r>
        <w:t xml:space="preserve"> – nawiązanie kontaktu przez pracownika Wykonawcy ze zgłaszającym Awarię pracownikiem Zamawiającego w celu przeprowadzenia wstępnej diagnostyki i w miarę możliwości przekazania zaleceń odnośnie rozwiązania problemu. Kontakt może mieć formę bezpośrednią telefoniczną lub za pomocą środków komunikacji elektronicznej.</w:t>
      </w:r>
    </w:p>
    <w:p w14:paraId="754986BE" w14:textId="77777777" w:rsidR="00215548" w:rsidRDefault="00215548" w:rsidP="00FE7502">
      <w:pPr>
        <w:pStyle w:val="Akapitzlist"/>
        <w:numPr>
          <w:ilvl w:val="0"/>
          <w:numId w:val="20"/>
        </w:numPr>
        <w:jc w:val="both"/>
      </w:pPr>
      <w:r w:rsidRPr="0073278B">
        <w:rPr>
          <w:b/>
        </w:rPr>
        <w:t>Siła wyższa</w:t>
      </w:r>
      <w:r>
        <w:t xml:space="preserve"> - wszelkie zdarzenia o charakterze nadzwyczajnym, niemożliwe do przewidzenia i zapobieżenia, w szczególności katastrofalne działanie sił przyrody, wojny, mobilizacje, zamknięcie granic, strajki generalne oraz obowiązujące akty prawne.</w:t>
      </w:r>
    </w:p>
    <w:p w14:paraId="20C30F67" w14:textId="2A9F8B8D" w:rsidR="00215548" w:rsidRDefault="00215548" w:rsidP="00FE7502">
      <w:pPr>
        <w:pStyle w:val="Akapitzlist"/>
        <w:numPr>
          <w:ilvl w:val="0"/>
          <w:numId w:val="20"/>
        </w:numPr>
        <w:jc w:val="both"/>
      </w:pPr>
      <w:r w:rsidRPr="0073278B">
        <w:rPr>
          <w:b/>
        </w:rPr>
        <w:t>Naprawa</w:t>
      </w:r>
      <w:r>
        <w:t> - całkowite i skuteczne usunięcie Awarii i jej przyczyny, opisanie przyczyny Awarii, opisanie sposobu jej usunięcia oraz skutków wystąpienia. Naprawa musi zapewnić centrali powrót do pełnej funkcjonalności i wydajności.</w:t>
      </w:r>
    </w:p>
    <w:p w14:paraId="763296F1" w14:textId="77777777" w:rsidR="00215548" w:rsidRDefault="00215548" w:rsidP="00FE7502">
      <w:pPr>
        <w:pStyle w:val="Akapitzlist"/>
        <w:numPr>
          <w:ilvl w:val="0"/>
          <w:numId w:val="20"/>
        </w:numPr>
        <w:jc w:val="both"/>
      </w:pPr>
      <w:r w:rsidRPr="0073278B">
        <w:rPr>
          <w:b/>
        </w:rPr>
        <w:t>Dzień Roboczy</w:t>
      </w:r>
      <w:r>
        <w:t xml:space="preserve"> - dzień od poniedziałku do piątku, z wyłączeniem dni ustawowo wolnych  od pracy na terenie Rzeczpospolitej Polskiej.</w:t>
      </w:r>
    </w:p>
    <w:p w14:paraId="0DD5820E" w14:textId="77777777" w:rsidR="00215548" w:rsidRDefault="00215548" w:rsidP="00FE7502">
      <w:pPr>
        <w:pStyle w:val="Akapitzlist"/>
        <w:numPr>
          <w:ilvl w:val="0"/>
          <w:numId w:val="20"/>
        </w:numPr>
        <w:jc w:val="both"/>
      </w:pPr>
      <w:r w:rsidRPr="0073278B">
        <w:rPr>
          <w:b/>
        </w:rPr>
        <w:t>Godzina robocza</w:t>
      </w:r>
      <w:r>
        <w:t xml:space="preserve"> – przez godzinę roboczą rozumiemy godzinę zegarową w każdym dniu oprócz dni ustawowo wolnych od pracy i sobót. Godzina robocza liczona jest w godzinach od 8 do 16.</w:t>
      </w:r>
    </w:p>
    <w:p w14:paraId="52EB1925" w14:textId="69DEB322" w:rsidR="00215548" w:rsidRDefault="00215548" w:rsidP="00FE7502">
      <w:pPr>
        <w:pStyle w:val="Akapitzlist"/>
        <w:numPr>
          <w:ilvl w:val="0"/>
          <w:numId w:val="20"/>
        </w:numPr>
        <w:jc w:val="both"/>
      </w:pPr>
      <w:r w:rsidRPr="0073278B">
        <w:rPr>
          <w:b/>
        </w:rPr>
        <w:t>Godzina zwykła</w:t>
      </w:r>
      <w:r>
        <w:t xml:space="preserve"> – godzina zegarowa.</w:t>
      </w:r>
    </w:p>
    <w:p w14:paraId="203073EA" w14:textId="77777777" w:rsidR="007A61E7" w:rsidRPr="005E0B7C" w:rsidRDefault="00047222" w:rsidP="00FE7502">
      <w:pPr>
        <w:numPr>
          <w:ilvl w:val="0"/>
          <w:numId w:val="12"/>
        </w:numPr>
        <w:spacing w:before="100" w:beforeAutospacing="1" w:after="0"/>
        <w:ind w:left="284" w:hanging="284"/>
        <w:jc w:val="both"/>
        <w:rPr>
          <w:rFonts w:eastAsia="Times New Roman" w:cs="Calibri"/>
          <w:lang w:eastAsia="pl-PL"/>
        </w:rPr>
      </w:pPr>
      <w:r>
        <w:rPr>
          <w:rFonts w:eastAsia="Times New Roman" w:cs="Calibri"/>
          <w:lang w:eastAsia="pl-PL"/>
        </w:rPr>
        <w:t>awarie występujące po stronie komutacyjnej</w:t>
      </w:r>
      <w:r w:rsidR="007A61E7" w:rsidRPr="005E0B7C">
        <w:rPr>
          <w:rFonts w:eastAsia="Times New Roman" w:cs="Calibri"/>
          <w:lang w:eastAsia="pl-PL"/>
        </w:rPr>
        <w:t xml:space="preserve"> </w:t>
      </w:r>
      <w:r w:rsidR="00B6594F" w:rsidRPr="005E0B7C">
        <w:rPr>
          <w:rFonts w:eastAsia="Times New Roman" w:cs="Calibri"/>
          <w:lang w:eastAsia="pl-PL"/>
        </w:rPr>
        <w:t>i związane z nimi wymagania:</w:t>
      </w:r>
    </w:p>
    <w:p w14:paraId="7DDB98D1" w14:textId="67D6E5DB" w:rsidR="006E4FBB" w:rsidRPr="005E0B7C" w:rsidRDefault="00402B67" w:rsidP="00872B2C">
      <w:pPr>
        <w:numPr>
          <w:ilvl w:val="0"/>
          <w:numId w:val="39"/>
        </w:numPr>
        <w:spacing w:before="100" w:beforeAutospacing="1" w:after="0"/>
        <w:jc w:val="both"/>
        <w:rPr>
          <w:rFonts w:eastAsia="Times New Roman" w:cs="Calibri"/>
          <w:lang w:eastAsia="pl-PL"/>
        </w:rPr>
      </w:pPr>
      <w:r>
        <w:rPr>
          <w:rFonts w:eastAsia="Times New Roman" w:cs="Calibri"/>
          <w:lang w:eastAsia="pl-PL"/>
        </w:rPr>
        <w:t>Usterka</w:t>
      </w:r>
      <w:r w:rsidR="006E4FBB" w:rsidRPr="005E0B7C">
        <w:rPr>
          <w:rFonts w:eastAsia="Times New Roman" w:cs="Calibri"/>
          <w:lang w:eastAsia="pl-PL"/>
        </w:rPr>
        <w:t xml:space="preserve">: </w:t>
      </w:r>
      <w:r w:rsidR="004700FB">
        <w:rPr>
          <w:rFonts w:eastAsia="Times New Roman" w:cs="Calibri"/>
          <w:lang w:eastAsia="pl-PL"/>
        </w:rPr>
        <w:t>czas r</w:t>
      </w:r>
      <w:r>
        <w:rPr>
          <w:rFonts w:eastAsia="Times New Roman" w:cs="Calibri"/>
          <w:lang w:eastAsia="pl-PL"/>
        </w:rPr>
        <w:t>eakcji</w:t>
      </w:r>
      <w:r w:rsidR="006E4FBB" w:rsidRPr="005E0B7C">
        <w:rPr>
          <w:rFonts w:eastAsia="Times New Roman" w:cs="Calibri"/>
          <w:lang w:eastAsia="pl-PL"/>
        </w:rPr>
        <w:t xml:space="preserve"> </w:t>
      </w:r>
      <w:r w:rsidR="004172BD">
        <w:rPr>
          <w:rFonts w:eastAsia="Times New Roman" w:cs="Calibri"/>
          <w:lang w:eastAsia="pl-PL"/>
        </w:rPr>
        <w:t xml:space="preserve">maksymalnie do </w:t>
      </w:r>
      <w:r w:rsidR="00047222">
        <w:rPr>
          <w:rFonts w:eastAsia="Times New Roman" w:cs="Calibri"/>
          <w:lang w:eastAsia="pl-PL"/>
        </w:rPr>
        <w:t>120</w:t>
      </w:r>
      <w:r w:rsidR="00232CD5" w:rsidRPr="005E0B7C">
        <w:rPr>
          <w:rFonts w:eastAsia="Times New Roman" w:cs="Calibri"/>
          <w:lang w:eastAsia="pl-PL"/>
        </w:rPr>
        <w:t xml:space="preserve"> min</w:t>
      </w:r>
      <w:r w:rsidR="000E77BD" w:rsidRPr="005E0B7C">
        <w:rPr>
          <w:rFonts w:eastAsia="Times New Roman" w:cs="Calibri"/>
          <w:lang w:eastAsia="pl-PL"/>
        </w:rPr>
        <w:t>.</w:t>
      </w:r>
      <w:r w:rsidR="00232CD5" w:rsidRPr="005E0B7C">
        <w:rPr>
          <w:rFonts w:eastAsia="Times New Roman" w:cs="Calibri"/>
          <w:lang w:eastAsia="pl-PL"/>
        </w:rPr>
        <w:t>,</w:t>
      </w:r>
      <w:r>
        <w:rPr>
          <w:rFonts w:eastAsia="Times New Roman" w:cs="Calibri"/>
          <w:lang w:eastAsia="pl-PL"/>
        </w:rPr>
        <w:t xml:space="preserve"> czas </w:t>
      </w:r>
      <w:r w:rsidR="004700FB">
        <w:rPr>
          <w:rFonts w:eastAsia="Times New Roman" w:cs="Calibri"/>
          <w:lang w:eastAsia="pl-PL"/>
        </w:rPr>
        <w:t>n</w:t>
      </w:r>
      <w:r>
        <w:rPr>
          <w:rFonts w:eastAsia="Times New Roman" w:cs="Calibri"/>
          <w:lang w:eastAsia="pl-PL"/>
        </w:rPr>
        <w:t>aprawy</w:t>
      </w:r>
      <w:r w:rsidR="004172BD" w:rsidRPr="004172BD">
        <w:rPr>
          <w:rFonts w:eastAsia="Times New Roman" w:cs="Calibri"/>
          <w:lang w:eastAsia="pl-PL"/>
        </w:rPr>
        <w:t xml:space="preserve"> </w:t>
      </w:r>
      <w:r w:rsidR="004172BD">
        <w:rPr>
          <w:rFonts w:eastAsia="Times New Roman" w:cs="Calibri"/>
          <w:lang w:eastAsia="pl-PL"/>
        </w:rPr>
        <w:t>maksymalnie do</w:t>
      </w:r>
      <w:r w:rsidR="00232CD5" w:rsidRPr="005E0B7C">
        <w:rPr>
          <w:rFonts w:eastAsia="Times New Roman" w:cs="Calibri"/>
          <w:lang w:eastAsia="pl-PL"/>
        </w:rPr>
        <w:t xml:space="preserve"> </w:t>
      </w:r>
      <w:r w:rsidR="006E1585" w:rsidRPr="005E0B7C">
        <w:rPr>
          <w:rFonts w:eastAsia="Times New Roman" w:cs="Calibri"/>
          <w:lang w:eastAsia="pl-PL"/>
        </w:rPr>
        <w:t>8</w:t>
      </w:r>
      <w:r w:rsidR="00047222">
        <w:rPr>
          <w:rFonts w:eastAsia="Times New Roman" w:cs="Calibri"/>
          <w:lang w:eastAsia="pl-PL"/>
        </w:rPr>
        <w:t xml:space="preserve"> godz. roboczych,</w:t>
      </w:r>
    </w:p>
    <w:p w14:paraId="6C828EB2" w14:textId="1A5BAB12" w:rsidR="006E4FBB" w:rsidRPr="005E0B7C" w:rsidRDefault="00402B67" w:rsidP="00FE7502">
      <w:pPr>
        <w:numPr>
          <w:ilvl w:val="0"/>
          <w:numId w:val="39"/>
        </w:numPr>
        <w:spacing w:before="100" w:beforeAutospacing="1" w:after="0"/>
        <w:jc w:val="both"/>
        <w:rPr>
          <w:rFonts w:eastAsia="Times New Roman" w:cs="Calibri"/>
          <w:lang w:eastAsia="pl-PL"/>
        </w:rPr>
      </w:pPr>
      <w:r>
        <w:rPr>
          <w:rFonts w:eastAsia="Times New Roman" w:cs="Calibri"/>
          <w:lang w:eastAsia="pl-PL"/>
        </w:rPr>
        <w:t xml:space="preserve">Awaria Niekrytyczna: </w:t>
      </w:r>
      <w:r w:rsidR="004700FB">
        <w:rPr>
          <w:rFonts w:eastAsia="Times New Roman" w:cs="Calibri"/>
          <w:lang w:eastAsia="pl-PL"/>
        </w:rPr>
        <w:t>c</w:t>
      </w:r>
      <w:r>
        <w:rPr>
          <w:rFonts w:eastAsia="Times New Roman" w:cs="Calibri"/>
          <w:lang w:eastAsia="pl-PL"/>
        </w:rPr>
        <w:t xml:space="preserve">zas </w:t>
      </w:r>
      <w:r w:rsidR="004700FB">
        <w:rPr>
          <w:rFonts w:eastAsia="Times New Roman" w:cs="Calibri"/>
          <w:lang w:eastAsia="pl-PL"/>
        </w:rPr>
        <w:t>r</w:t>
      </w:r>
      <w:r w:rsidR="006E4FBB" w:rsidRPr="005E0B7C">
        <w:rPr>
          <w:rFonts w:eastAsia="Times New Roman" w:cs="Calibri"/>
          <w:lang w:eastAsia="pl-PL"/>
        </w:rPr>
        <w:t>eakcji</w:t>
      </w:r>
      <w:r w:rsidR="004172BD" w:rsidRPr="004172BD">
        <w:rPr>
          <w:rFonts w:eastAsia="Times New Roman" w:cs="Calibri"/>
          <w:lang w:eastAsia="pl-PL"/>
        </w:rPr>
        <w:t xml:space="preserve"> </w:t>
      </w:r>
      <w:r w:rsidR="004172BD">
        <w:rPr>
          <w:rFonts w:eastAsia="Times New Roman" w:cs="Calibri"/>
          <w:lang w:eastAsia="pl-PL"/>
        </w:rPr>
        <w:t>maksymalnie do</w:t>
      </w:r>
      <w:r w:rsidR="006E4FBB" w:rsidRPr="005E0B7C">
        <w:rPr>
          <w:rFonts w:eastAsia="Times New Roman" w:cs="Calibri"/>
          <w:lang w:eastAsia="pl-PL"/>
        </w:rPr>
        <w:t xml:space="preserve"> </w:t>
      </w:r>
      <w:r w:rsidR="00047222">
        <w:rPr>
          <w:rFonts w:eastAsia="Times New Roman" w:cs="Calibri"/>
          <w:lang w:eastAsia="pl-PL"/>
        </w:rPr>
        <w:t>120</w:t>
      </w:r>
      <w:r w:rsidR="000E77BD" w:rsidRPr="005E0B7C">
        <w:rPr>
          <w:rFonts w:eastAsia="Times New Roman" w:cs="Calibri"/>
          <w:lang w:eastAsia="pl-PL"/>
        </w:rPr>
        <w:t xml:space="preserve"> min.</w:t>
      </w:r>
      <w:r w:rsidR="006E1585" w:rsidRPr="005E0B7C">
        <w:rPr>
          <w:rFonts w:eastAsia="Times New Roman" w:cs="Calibri"/>
          <w:lang w:eastAsia="pl-PL"/>
        </w:rPr>
        <w:t>,</w:t>
      </w:r>
      <w:r>
        <w:rPr>
          <w:rFonts w:eastAsia="Times New Roman" w:cs="Calibri"/>
          <w:lang w:eastAsia="pl-PL"/>
        </w:rPr>
        <w:t xml:space="preserve"> czas </w:t>
      </w:r>
      <w:r w:rsidR="004700FB">
        <w:rPr>
          <w:rFonts w:eastAsia="Times New Roman" w:cs="Calibri"/>
          <w:lang w:eastAsia="pl-PL"/>
        </w:rPr>
        <w:t>n</w:t>
      </w:r>
      <w:r>
        <w:rPr>
          <w:rFonts w:eastAsia="Times New Roman" w:cs="Calibri"/>
          <w:lang w:eastAsia="pl-PL"/>
        </w:rPr>
        <w:t>aprawy</w:t>
      </w:r>
      <w:r w:rsidR="004172BD" w:rsidRPr="004172BD">
        <w:rPr>
          <w:rFonts w:eastAsia="Times New Roman" w:cs="Calibri"/>
          <w:lang w:eastAsia="pl-PL"/>
        </w:rPr>
        <w:t xml:space="preserve"> </w:t>
      </w:r>
      <w:r w:rsidR="004172BD">
        <w:rPr>
          <w:rFonts w:eastAsia="Times New Roman" w:cs="Calibri"/>
          <w:lang w:eastAsia="pl-PL"/>
        </w:rPr>
        <w:t>maksymalnie do</w:t>
      </w:r>
      <w:r w:rsidR="006E1585" w:rsidRPr="005E0B7C">
        <w:rPr>
          <w:rFonts w:eastAsia="Times New Roman" w:cs="Calibri"/>
          <w:lang w:eastAsia="pl-PL"/>
        </w:rPr>
        <w:t xml:space="preserve"> 4</w:t>
      </w:r>
      <w:r w:rsidR="000E77BD" w:rsidRPr="005E0B7C">
        <w:rPr>
          <w:rFonts w:eastAsia="Times New Roman" w:cs="Calibri"/>
          <w:lang w:eastAsia="pl-PL"/>
        </w:rPr>
        <w:t xml:space="preserve"> godz.</w:t>
      </w:r>
      <w:r w:rsidR="00047222">
        <w:rPr>
          <w:rFonts w:eastAsia="Times New Roman" w:cs="Calibri"/>
          <w:lang w:eastAsia="pl-PL"/>
        </w:rPr>
        <w:t xml:space="preserve"> robocze</w:t>
      </w:r>
      <w:r w:rsidR="00B6594F" w:rsidRPr="005E0B7C">
        <w:rPr>
          <w:rFonts w:eastAsia="Times New Roman" w:cs="Calibri"/>
          <w:lang w:eastAsia="pl-PL"/>
        </w:rPr>
        <w:t>,</w:t>
      </w:r>
    </w:p>
    <w:p w14:paraId="67A93DC5" w14:textId="7CE28D02" w:rsidR="006E4FBB" w:rsidRPr="005E0B7C" w:rsidRDefault="00402B67" w:rsidP="00FE7502">
      <w:pPr>
        <w:numPr>
          <w:ilvl w:val="0"/>
          <w:numId w:val="39"/>
        </w:numPr>
        <w:spacing w:before="100" w:beforeAutospacing="1" w:after="0"/>
        <w:jc w:val="both"/>
        <w:rPr>
          <w:rFonts w:eastAsia="Times New Roman" w:cs="Calibri"/>
          <w:lang w:eastAsia="pl-PL"/>
        </w:rPr>
      </w:pPr>
      <w:r>
        <w:rPr>
          <w:rFonts w:eastAsia="Times New Roman" w:cs="Calibri"/>
          <w:lang w:eastAsia="pl-PL"/>
        </w:rPr>
        <w:lastRenderedPageBreak/>
        <w:t xml:space="preserve">Awaria Krytyczna: </w:t>
      </w:r>
      <w:r w:rsidR="004700FB">
        <w:rPr>
          <w:rFonts w:eastAsia="Times New Roman" w:cs="Calibri"/>
          <w:lang w:eastAsia="pl-PL"/>
        </w:rPr>
        <w:t>c</w:t>
      </w:r>
      <w:r>
        <w:rPr>
          <w:rFonts w:eastAsia="Times New Roman" w:cs="Calibri"/>
          <w:lang w:eastAsia="pl-PL"/>
        </w:rPr>
        <w:t xml:space="preserve">zas </w:t>
      </w:r>
      <w:r w:rsidR="004700FB">
        <w:rPr>
          <w:rFonts w:eastAsia="Times New Roman" w:cs="Calibri"/>
          <w:lang w:eastAsia="pl-PL"/>
        </w:rPr>
        <w:t>r</w:t>
      </w:r>
      <w:r w:rsidR="006E4FBB" w:rsidRPr="005E0B7C">
        <w:rPr>
          <w:rFonts w:eastAsia="Times New Roman" w:cs="Calibri"/>
          <w:lang w:eastAsia="pl-PL"/>
        </w:rPr>
        <w:t>eakcji</w:t>
      </w:r>
      <w:r w:rsidR="004172BD" w:rsidRPr="004172BD">
        <w:rPr>
          <w:rFonts w:eastAsia="Times New Roman" w:cs="Calibri"/>
          <w:lang w:eastAsia="pl-PL"/>
        </w:rPr>
        <w:t xml:space="preserve"> </w:t>
      </w:r>
      <w:r w:rsidR="004172BD">
        <w:rPr>
          <w:rFonts w:eastAsia="Times New Roman" w:cs="Calibri"/>
          <w:lang w:eastAsia="pl-PL"/>
        </w:rPr>
        <w:t>maksymalnie do</w:t>
      </w:r>
      <w:r w:rsidR="006E4FBB" w:rsidRPr="005E0B7C">
        <w:rPr>
          <w:rFonts w:eastAsia="Times New Roman" w:cs="Calibri"/>
          <w:lang w:eastAsia="pl-PL"/>
        </w:rPr>
        <w:t xml:space="preserve"> </w:t>
      </w:r>
      <w:r w:rsidR="00047222">
        <w:rPr>
          <w:rFonts w:eastAsia="Times New Roman" w:cs="Calibri"/>
          <w:lang w:eastAsia="pl-PL"/>
        </w:rPr>
        <w:t>6</w:t>
      </w:r>
      <w:r w:rsidR="00E525F4" w:rsidRPr="005E0B7C">
        <w:rPr>
          <w:rFonts w:eastAsia="Times New Roman" w:cs="Calibri"/>
          <w:lang w:eastAsia="pl-PL"/>
        </w:rPr>
        <w:t>0</w:t>
      </w:r>
      <w:r w:rsidR="000E77BD" w:rsidRPr="005E0B7C">
        <w:rPr>
          <w:rFonts w:eastAsia="Times New Roman" w:cs="Calibri"/>
          <w:lang w:eastAsia="pl-PL"/>
        </w:rPr>
        <w:t xml:space="preserve"> min.</w:t>
      </w:r>
      <w:r w:rsidR="006E1585" w:rsidRPr="005E0B7C">
        <w:rPr>
          <w:rFonts w:eastAsia="Times New Roman" w:cs="Calibri"/>
          <w:lang w:eastAsia="pl-PL"/>
        </w:rPr>
        <w:t>,</w:t>
      </w:r>
      <w:r>
        <w:rPr>
          <w:rFonts w:eastAsia="Times New Roman" w:cs="Calibri"/>
          <w:lang w:eastAsia="pl-PL"/>
        </w:rPr>
        <w:t xml:space="preserve"> czas </w:t>
      </w:r>
      <w:r w:rsidR="004700FB">
        <w:rPr>
          <w:rFonts w:eastAsia="Times New Roman" w:cs="Calibri"/>
          <w:lang w:eastAsia="pl-PL"/>
        </w:rPr>
        <w:t>n</w:t>
      </w:r>
      <w:r>
        <w:rPr>
          <w:rFonts w:eastAsia="Times New Roman" w:cs="Calibri"/>
          <w:lang w:eastAsia="pl-PL"/>
        </w:rPr>
        <w:t>aprawy</w:t>
      </w:r>
      <w:r w:rsidR="004172BD" w:rsidRPr="004172BD">
        <w:rPr>
          <w:rFonts w:eastAsia="Times New Roman" w:cs="Calibri"/>
          <w:lang w:eastAsia="pl-PL"/>
        </w:rPr>
        <w:t xml:space="preserve"> </w:t>
      </w:r>
      <w:r w:rsidR="004172BD">
        <w:rPr>
          <w:rFonts w:eastAsia="Times New Roman" w:cs="Calibri"/>
          <w:lang w:eastAsia="pl-PL"/>
        </w:rPr>
        <w:t>maksymalnie do</w:t>
      </w:r>
      <w:r w:rsidR="00047222">
        <w:rPr>
          <w:rFonts w:eastAsia="Times New Roman" w:cs="Calibri"/>
          <w:lang w:eastAsia="pl-PL"/>
        </w:rPr>
        <w:t xml:space="preserve"> 4</w:t>
      </w:r>
      <w:r w:rsidR="000E77BD" w:rsidRPr="005E0B7C">
        <w:rPr>
          <w:rFonts w:eastAsia="Times New Roman" w:cs="Calibri"/>
          <w:lang w:eastAsia="pl-PL"/>
        </w:rPr>
        <w:t xml:space="preserve"> godz.</w:t>
      </w:r>
      <w:r w:rsidR="00047222">
        <w:rPr>
          <w:rFonts w:eastAsia="Times New Roman" w:cs="Calibri"/>
          <w:lang w:eastAsia="pl-PL"/>
        </w:rPr>
        <w:t xml:space="preserve"> z</w:t>
      </w:r>
      <w:r>
        <w:rPr>
          <w:rFonts w:eastAsia="Times New Roman" w:cs="Calibri"/>
          <w:lang w:eastAsia="pl-PL"/>
        </w:rPr>
        <w:t>wykłe</w:t>
      </w:r>
      <w:r w:rsidR="00047222">
        <w:rPr>
          <w:rFonts w:eastAsia="Times New Roman" w:cs="Calibri"/>
          <w:lang w:eastAsia="pl-PL"/>
        </w:rPr>
        <w:t>.</w:t>
      </w:r>
    </w:p>
    <w:p w14:paraId="62B39930" w14:textId="77777777" w:rsidR="00872B2C" w:rsidRDefault="00872B2C" w:rsidP="00872B2C">
      <w:pPr>
        <w:pStyle w:val="Default"/>
        <w:widowControl w:val="0"/>
        <w:spacing w:line="276" w:lineRule="auto"/>
        <w:jc w:val="both"/>
        <w:rPr>
          <w:rFonts w:asciiTheme="minorHAnsi" w:hAnsiTheme="minorHAnsi" w:cstheme="minorHAnsi"/>
          <w:color w:val="auto"/>
          <w:sz w:val="22"/>
          <w:szCs w:val="22"/>
        </w:rPr>
      </w:pPr>
    </w:p>
    <w:p w14:paraId="1F08B27D" w14:textId="77777777" w:rsidR="00872B2C" w:rsidRPr="00AD6836" w:rsidRDefault="00872B2C" w:rsidP="00872B2C">
      <w:pPr>
        <w:pStyle w:val="Default"/>
        <w:widowControl w:val="0"/>
        <w:numPr>
          <w:ilvl w:val="0"/>
          <w:numId w:val="12"/>
        </w:numPr>
        <w:spacing w:line="276" w:lineRule="auto"/>
        <w:ind w:left="284" w:hanging="284"/>
        <w:jc w:val="both"/>
        <w:rPr>
          <w:rFonts w:asciiTheme="minorHAnsi" w:hAnsiTheme="minorHAnsi" w:cstheme="minorHAnsi"/>
          <w:color w:val="auto"/>
          <w:sz w:val="22"/>
          <w:szCs w:val="22"/>
        </w:rPr>
      </w:pPr>
      <w:r w:rsidRPr="005E0B7C">
        <w:rPr>
          <w:rFonts w:asciiTheme="minorHAnsi" w:hAnsiTheme="minorHAnsi" w:cstheme="minorHAnsi"/>
          <w:color w:val="auto"/>
          <w:sz w:val="22"/>
          <w:szCs w:val="22"/>
        </w:rPr>
        <w:t>Wykonawca musi posiadać centrum zgłaszania problemów dysponujące procedurami gwarantującymi zaangażowanie w rozwiązanie usterek. Procedura w oparciu o którą działa centrum zgłaszania problemów zostanie przekazana Zamawiającemu najpóźniej w dniu odbioru dostawy. Wymagania minimalne: kontakt telefonicznie lub na e-mail, od godz. 8 do godz. 16 w dni robocze.</w:t>
      </w:r>
    </w:p>
    <w:p w14:paraId="3E84F642" w14:textId="77777777" w:rsidR="008D0A9E" w:rsidRDefault="008D0A9E" w:rsidP="00421AAE">
      <w:pPr>
        <w:pStyle w:val="Tekstpodstawowy"/>
        <w:spacing w:line="276" w:lineRule="auto"/>
        <w:ind w:left="284"/>
        <w:jc w:val="both"/>
        <w:rPr>
          <w:rFonts w:ascii="Calibri" w:hAnsi="Calibri" w:cs="Calibri"/>
          <w:iCs/>
          <w:sz w:val="22"/>
          <w:szCs w:val="22"/>
        </w:rPr>
      </w:pPr>
      <w:bookmarkStart w:id="0" w:name="_GoBack"/>
      <w:bookmarkEnd w:id="0"/>
    </w:p>
    <w:p w14:paraId="0DE82855" w14:textId="77777777" w:rsidR="008D0A9E" w:rsidRDefault="008D0A9E" w:rsidP="00421AAE">
      <w:pPr>
        <w:pStyle w:val="Tekstpodstawowy"/>
        <w:spacing w:line="276" w:lineRule="auto"/>
        <w:jc w:val="both"/>
        <w:rPr>
          <w:rFonts w:ascii="Calibri" w:hAnsi="Calibri" w:cs="Calibri"/>
          <w:b/>
          <w:iCs/>
          <w:sz w:val="22"/>
          <w:szCs w:val="22"/>
        </w:rPr>
      </w:pPr>
      <w:r>
        <w:rPr>
          <w:rFonts w:ascii="Calibri" w:hAnsi="Calibri" w:cs="Calibri"/>
          <w:b/>
          <w:iCs/>
          <w:sz w:val="22"/>
          <w:szCs w:val="22"/>
        </w:rPr>
        <w:t>Warunki realizacji</w:t>
      </w:r>
    </w:p>
    <w:p w14:paraId="1E5FFD01" w14:textId="77777777" w:rsidR="008D0A9E" w:rsidRDefault="008D0A9E" w:rsidP="00421AAE">
      <w:pPr>
        <w:pStyle w:val="Tekstpodstawowy"/>
        <w:spacing w:line="276" w:lineRule="auto"/>
        <w:jc w:val="both"/>
        <w:rPr>
          <w:rFonts w:ascii="Calibri" w:hAnsi="Calibri" w:cs="Calibri"/>
          <w:iCs/>
          <w:sz w:val="22"/>
          <w:szCs w:val="22"/>
        </w:rPr>
      </w:pPr>
    </w:p>
    <w:p w14:paraId="6379C4B6" w14:textId="77777777" w:rsidR="008D0A9E" w:rsidRPr="008D0A9E" w:rsidRDefault="00421AAE" w:rsidP="00421AAE">
      <w:pPr>
        <w:numPr>
          <w:ilvl w:val="0"/>
          <w:numId w:val="42"/>
        </w:numPr>
        <w:tabs>
          <w:tab w:val="clear" w:pos="1275"/>
        </w:tabs>
        <w:spacing w:after="120"/>
        <w:ind w:left="284" w:hanging="284"/>
        <w:jc w:val="both"/>
        <w:rPr>
          <w:rFonts w:asciiTheme="minorHAnsi" w:hAnsiTheme="minorHAnsi" w:cstheme="minorHAnsi"/>
          <w:color w:val="000000"/>
        </w:rPr>
      </w:pPr>
      <w:r>
        <w:rPr>
          <w:rFonts w:asciiTheme="minorHAnsi" w:hAnsiTheme="minorHAnsi" w:cstheme="minorHAnsi"/>
          <w:color w:val="000000"/>
        </w:rPr>
        <w:t>d</w:t>
      </w:r>
      <w:r w:rsidR="008D0A9E">
        <w:rPr>
          <w:rFonts w:asciiTheme="minorHAnsi" w:hAnsiTheme="minorHAnsi" w:cstheme="minorHAnsi"/>
          <w:color w:val="000000"/>
        </w:rPr>
        <w:t>emontaż starej centrali telefonicznej wraz z urządzen</w:t>
      </w:r>
      <w:r>
        <w:rPr>
          <w:rFonts w:asciiTheme="minorHAnsi" w:hAnsiTheme="minorHAnsi" w:cstheme="minorHAnsi"/>
          <w:color w:val="000000"/>
        </w:rPr>
        <w:t>iami przynależnymi w lokalizacjach</w:t>
      </w:r>
      <w:r w:rsidR="008D0A9E">
        <w:rPr>
          <w:rFonts w:asciiTheme="minorHAnsi" w:hAnsiTheme="minorHAnsi" w:cstheme="minorHAnsi"/>
          <w:color w:val="000000"/>
        </w:rPr>
        <w:t xml:space="preserve"> al. Armii Krajowej 19 (centrala) oraz ul. Brzeźnicka 60 (element wyniesiony), 42-200 Częstochowa</w:t>
      </w:r>
      <w:r w:rsidR="00FF61EE">
        <w:rPr>
          <w:rFonts w:asciiTheme="minorHAnsi" w:hAnsiTheme="minorHAnsi" w:cstheme="minorHAnsi"/>
          <w:color w:val="000000"/>
        </w:rPr>
        <w:t xml:space="preserve"> i przekazanie jej Zamawiającemu w stanie nienaruszonym</w:t>
      </w:r>
      <w:r w:rsidR="008D0A9E">
        <w:rPr>
          <w:rFonts w:asciiTheme="minorHAnsi" w:hAnsiTheme="minorHAnsi" w:cstheme="minorHAnsi"/>
          <w:color w:val="000000"/>
        </w:rPr>
        <w:t>.</w:t>
      </w:r>
      <w:r w:rsidR="008D0A9E" w:rsidRPr="008D0A9E">
        <w:rPr>
          <w:rFonts w:asciiTheme="minorHAnsi" w:hAnsiTheme="minorHAnsi" w:cstheme="minorHAnsi"/>
          <w:color w:val="000000"/>
        </w:rPr>
        <w:t xml:space="preserve"> </w:t>
      </w:r>
      <w:r w:rsidR="008D0A9E">
        <w:rPr>
          <w:rFonts w:asciiTheme="minorHAnsi" w:hAnsiTheme="minorHAnsi" w:cstheme="minorHAnsi"/>
          <w:color w:val="000000"/>
        </w:rPr>
        <w:t>Montaż</w:t>
      </w:r>
      <w:r w:rsidR="008D0A9E" w:rsidRPr="008D0A9E">
        <w:rPr>
          <w:rFonts w:asciiTheme="minorHAnsi" w:hAnsiTheme="minorHAnsi" w:cstheme="minorHAnsi"/>
          <w:color w:val="000000"/>
        </w:rPr>
        <w:t xml:space="preserve"> i uruchomienie </w:t>
      </w:r>
      <w:r w:rsidR="008D0A9E">
        <w:rPr>
          <w:rFonts w:asciiTheme="minorHAnsi" w:hAnsiTheme="minorHAnsi" w:cstheme="minorHAnsi"/>
          <w:color w:val="000000"/>
        </w:rPr>
        <w:t xml:space="preserve">nowej </w:t>
      </w:r>
      <w:r w:rsidR="008D0A9E" w:rsidRPr="008D0A9E">
        <w:rPr>
          <w:rFonts w:asciiTheme="minorHAnsi" w:hAnsiTheme="minorHAnsi" w:cstheme="minorHAnsi"/>
          <w:color w:val="000000"/>
        </w:rPr>
        <w:t xml:space="preserve">centrali </w:t>
      </w:r>
      <w:r w:rsidR="008D0A9E">
        <w:rPr>
          <w:rFonts w:asciiTheme="minorHAnsi" w:hAnsiTheme="minorHAnsi" w:cstheme="minorHAnsi"/>
          <w:color w:val="000000"/>
        </w:rPr>
        <w:t xml:space="preserve">telefonicznej wraz elementem wyniesionym w ww. lokalizacjach </w:t>
      </w:r>
      <w:r w:rsidR="008D0A9E" w:rsidRPr="008D0A9E">
        <w:rPr>
          <w:rFonts w:asciiTheme="minorHAnsi" w:hAnsiTheme="minorHAnsi" w:cstheme="minorHAnsi"/>
          <w:color w:val="000000"/>
        </w:rPr>
        <w:t>w</w:t>
      </w:r>
      <w:r w:rsidR="008D0A9E">
        <w:rPr>
          <w:rFonts w:asciiTheme="minorHAnsi" w:hAnsiTheme="minorHAnsi" w:cstheme="minorHAnsi"/>
          <w:color w:val="000000"/>
        </w:rPr>
        <w:t xml:space="preserve"> przekazanych do tego celu pomieszczeniach</w:t>
      </w:r>
      <w:r w:rsidR="008D0A9E" w:rsidRPr="008D0A9E">
        <w:rPr>
          <w:rFonts w:asciiTheme="minorHAnsi" w:hAnsiTheme="minorHAnsi" w:cstheme="minorHAnsi"/>
          <w:color w:val="000000"/>
        </w:rPr>
        <w:t>.  Wszystkie prace przyłączeniowe muszą odbywać się przy zachowaniu ciągłości łączności. Zamawiający dopuszcza wystąpienie  jednej przerwy w łączności pod warunkiem, że termin wystąpienia przerwy oraz jej długość będzie wcześniej uzgodniona z Zamawiającym. Jednocześnie zaznacza się, że ww. przerwa może wystąpić w godzinach od 18:00 do 6:00 dnia następnego,</w:t>
      </w:r>
    </w:p>
    <w:p w14:paraId="517C608B" w14:textId="77777777" w:rsidR="008D0A9E" w:rsidRPr="008D0A9E" w:rsidRDefault="00421AAE" w:rsidP="00421AAE">
      <w:pPr>
        <w:numPr>
          <w:ilvl w:val="0"/>
          <w:numId w:val="42"/>
        </w:numPr>
        <w:tabs>
          <w:tab w:val="clear" w:pos="1275"/>
        </w:tabs>
        <w:spacing w:after="120"/>
        <w:ind w:left="284" w:hanging="284"/>
        <w:jc w:val="both"/>
        <w:rPr>
          <w:rFonts w:asciiTheme="minorHAnsi" w:hAnsiTheme="minorHAnsi" w:cstheme="minorHAnsi"/>
          <w:color w:val="000000"/>
        </w:rPr>
      </w:pPr>
      <w:r>
        <w:rPr>
          <w:rFonts w:asciiTheme="minorHAnsi" w:hAnsiTheme="minorHAnsi" w:cstheme="minorHAnsi"/>
          <w:color w:val="000000"/>
        </w:rPr>
        <w:t>t</w:t>
      </w:r>
      <w:r w:rsidR="00FF61EE">
        <w:rPr>
          <w:rFonts w:asciiTheme="minorHAnsi" w:hAnsiTheme="minorHAnsi" w:cstheme="minorHAnsi"/>
          <w:color w:val="000000"/>
        </w:rPr>
        <w:t>ermin prac należy uzgodnić z Zamawiającym z minimum tygodniowym wyprzedzeniem</w:t>
      </w:r>
      <w:r w:rsidR="008D0A9E" w:rsidRPr="008D0A9E">
        <w:rPr>
          <w:rFonts w:asciiTheme="minorHAnsi" w:hAnsiTheme="minorHAnsi" w:cstheme="minorHAnsi"/>
          <w:color w:val="000000"/>
        </w:rPr>
        <w:t>,</w:t>
      </w:r>
    </w:p>
    <w:p w14:paraId="2B9099F3" w14:textId="77777777" w:rsidR="008D0A9E" w:rsidRPr="008D0A9E" w:rsidRDefault="00421AAE" w:rsidP="00421AAE">
      <w:pPr>
        <w:pStyle w:val="Default"/>
        <w:widowControl w:val="0"/>
        <w:numPr>
          <w:ilvl w:val="0"/>
          <w:numId w:val="42"/>
        </w:numPr>
        <w:tabs>
          <w:tab w:val="clear" w:pos="1275"/>
        </w:tabs>
        <w:spacing w:line="276" w:lineRule="auto"/>
        <w:ind w:left="284" w:hanging="311"/>
        <w:jc w:val="both"/>
        <w:rPr>
          <w:rStyle w:val="FontStyle41"/>
          <w:rFonts w:asciiTheme="minorHAnsi" w:hAnsiTheme="minorHAnsi" w:cstheme="minorHAnsi"/>
          <w:sz w:val="22"/>
          <w:szCs w:val="22"/>
        </w:rPr>
      </w:pPr>
      <w:r>
        <w:rPr>
          <w:rStyle w:val="FontStyle41"/>
          <w:rFonts w:asciiTheme="minorHAnsi" w:hAnsiTheme="minorHAnsi" w:cstheme="minorHAnsi"/>
          <w:sz w:val="22"/>
          <w:szCs w:val="22"/>
        </w:rPr>
        <w:t>d</w:t>
      </w:r>
      <w:r w:rsidR="008D0A9E" w:rsidRPr="008D0A9E">
        <w:rPr>
          <w:rStyle w:val="FontStyle41"/>
          <w:rFonts w:asciiTheme="minorHAnsi" w:hAnsiTheme="minorHAnsi" w:cstheme="minorHAnsi"/>
          <w:sz w:val="22"/>
          <w:szCs w:val="22"/>
        </w:rPr>
        <w:t>la</w:t>
      </w:r>
      <w:r w:rsidR="008D0A9E" w:rsidRPr="008D0A9E">
        <w:rPr>
          <w:rFonts w:asciiTheme="minorHAnsi" w:hAnsiTheme="minorHAnsi" w:cstheme="minorHAnsi"/>
          <w:sz w:val="22"/>
          <w:szCs w:val="22"/>
        </w:rPr>
        <w:t xml:space="preserve"> </w:t>
      </w:r>
      <w:r w:rsidR="008D0A9E" w:rsidRPr="008D0A9E">
        <w:rPr>
          <w:rStyle w:val="FontStyle41"/>
          <w:rFonts w:asciiTheme="minorHAnsi" w:hAnsiTheme="minorHAnsi" w:cstheme="minorHAnsi"/>
          <w:sz w:val="22"/>
          <w:szCs w:val="22"/>
        </w:rPr>
        <w:t xml:space="preserve">zachowania w procesie realizacji wymaganej jakości, prace dotyczące instalacji i uruchomienia centrali mogą być wykonywane tylko przez autoryzowanego (przeszkolonego przez producenta) wykonawcę potwierdzającego swoje kwalifikacje stosownym dokumentem wydanym przez producenta centrali. Warunkiem rozpoczęcia instalacji centrali jest przedstawienie pisemnego potwierdzenia, iż osoby wykonujące instalację i uruchomienie są dopuszczone przez producenta centrali do realizacji tego typu zadania z zachowaniem pełnej gwarancji producenta na instalowaną centralę. Niniejsze potwierdzenie winno być wystawione przez producenta centrali. Natomiast po wykonanej instalacji i uruchomieniu centrali wykonawca winien przedstawić pisemne potwierdzenie poprawności wykonania prac jednocześnie poświadczające zachowanie pełnej gwarancji producenta na wykonane dostawy i usługę. Przedstawienie przez Wykonawcę ww. pisemnych potwierdzeń jest warunkiem dopuszczenia do wykonania instalacji jak i dokonania odbioru końcowego dostawy i usługi. Brak przedmiotowych dokumentów będzie skutkował przerwaniem realizacji zadania bądź niedokonaniem odbioru dostawy i wykonania usługi z winy wykonawcy wraz ze wszystkimi tego konsekwencjami zgodnie z warunkami umowy. </w:t>
      </w:r>
    </w:p>
    <w:p w14:paraId="656ED6DE" w14:textId="77777777" w:rsidR="008D0A9E" w:rsidRPr="008D0A9E" w:rsidRDefault="008D0A9E" w:rsidP="00421AAE">
      <w:pPr>
        <w:pStyle w:val="Default"/>
        <w:spacing w:line="276" w:lineRule="auto"/>
        <w:ind w:left="708"/>
        <w:jc w:val="both"/>
        <w:rPr>
          <w:rFonts w:asciiTheme="minorHAnsi" w:hAnsiTheme="minorHAnsi" w:cstheme="minorHAnsi"/>
          <w:sz w:val="22"/>
          <w:szCs w:val="22"/>
        </w:rPr>
      </w:pPr>
    </w:p>
    <w:p w14:paraId="6835E973" w14:textId="4E0138E3" w:rsidR="008D0A9E" w:rsidRPr="008D0A9E" w:rsidRDefault="00421AAE" w:rsidP="00421AAE">
      <w:pPr>
        <w:numPr>
          <w:ilvl w:val="0"/>
          <w:numId w:val="42"/>
        </w:numPr>
        <w:tabs>
          <w:tab w:val="clear" w:pos="1275"/>
        </w:tabs>
        <w:spacing w:after="120"/>
        <w:ind w:left="284" w:hanging="284"/>
        <w:jc w:val="both"/>
        <w:rPr>
          <w:rFonts w:asciiTheme="minorHAnsi" w:hAnsiTheme="minorHAnsi" w:cstheme="minorHAnsi"/>
          <w:color w:val="000000"/>
        </w:rPr>
      </w:pPr>
      <w:r>
        <w:rPr>
          <w:rFonts w:asciiTheme="minorHAnsi" w:hAnsiTheme="minorHAnsi" w:cstheme="minorHAnsi"/>
          <w:color w:val="000000"/>
        </w:rPr>
        <w:t>i</w:t>
      </w:r>
      <w:r w:rsidR="008D0A9E" w:rsidRPr="008D0A9E">
        <w:rPr>
          <w:rFonts w:asciiTheme="minorHAnsi" w:hAnsiTheme="minorHAnsi" w:cstheme="minorHAnsi"/>
          <w:color w:val="000000"/>
        </w:rPr>
        <w:t>nstalacja, podłączenie wszystkich urządzeń centrali do sieci telekomunikacyjnej PCz, wstępne uruchomienie centrali, wprowadzenie przekazanej konfiguracji, przeprowadzenie testów odbiorczych oraz testów sprawności musi odbywać się w obecności przedstawicieli Zamawiającego,</w:t>
      </w:r>
    </w:p>
    <w:p w14:paraId="7749C2B5" w14:textId="77777777" w:rsidR="008D0A9E" w:rsidRPr="008D0A9E" w:rsidRDefault="00421AAE" w:rsidP="00421AAE">
      <w:pPr>
        <w:numPr>
          <w:ilvl w:val="0"/>
          <w:numId w:val="42"/>
        </w:numPr>
        <w:tabs>
          <w:tab w:val="clear" w:pos="1275"/>
        </w:tabs>
        <w:spacing w:after="120"/>
        <w:ind w:left="284" w:hanging="284"/>
        <w:jc w:val="both"/>
        <w:rPr>
          <w:rFonts w:asciiTheme="minorHAnsi" w:hAnsiTheme="minorHAnsi" w:cstheme="minorHAnsi"/>
          <w:color w:val="000000"/>
        </w:rPr>
      </w:pPr>
      <w:r>
        <w:rPr>
          <w:rFonts w:asciiTheme="minorHAnsi" w:hAnsiTheme="minorHAnsi" w:cstheme="minorHAnsi"/>
          <w:color w:val="000000"/>
        </w:rPr>
        <w:t>p</w:t>
      </w:r>
      <w:r w:rsidR="008D0A9E" w:rsidRPr="008D0A9E">
        <w:rPr>
          <w:rFonts w:asciiTheme="minorHAnsi" w:hAnsiTheme="minorHAnsi" w:cstheme="minorHAnsi"/>
          <w:color w:val="000000"/>
        </w:rPr>
        <w:t>o przeprowadzeniu wstępnego odbioru technicznego, centrala przejdzie jednotygodniowy okres pracy próbnej w trakcie którego będą prowadzone ww. testy,</w:t>
      </w:r>
    </w:p>
    <w:p w14:paraId="63BF831A" w14:textId="77777777" w:rsidR="008D0A9E" w:rsidRPr="008D0A9E" w:rsidRDefault="00421AAE" w:rsidP="00421AAE">
      <w:pPr>
        <w:numPr>
          <w:ilvl w:val="0"/>
          <w:numId w:val="42"/>
        </w:numPr>
        <w:tabs>
          <w:tab w:val="clear" w:pos="1275"/>
        </w:tabs>
        <w:spacing w:after="120"/>
        <w:ind w:left="284" w:hanging="313"/>
        <w:jc w:val="both"/>
        <w:rPr>
          <w:rFonts w:asciiTheme="minorHAnsi" w:hAnsiTheme="minorHAnsi" w:cstheme="minorHAnsi"/>
          <w:color w:val="000000"/>
        </w:rPr>
      </w:pPr>
      <w:r>
        <w:rPr>
          <w:rFonts w:asciiTheme="minorHAnsi" w:hAnsiTheme="minorHAnsi" w:cstheme="minorHAnsi"/>
          <w:color w:val="000000"/>
        </w:rPr>
        <w:lastRenderedPageBreak/>
        <w:t>p</w:t>
      </w:r>
      <w:r w:rsidR="008D0A9E" w:rsidRPr="008D0A9E">
        <w:rPr>
          <w:rFonts w:asciiTheme="minorHAnsi" w:hAnsiTheme="minorHAnsi" w:cstheme="minorHAnsi"/>
          <w:color w:val="000000"/>
        </w:rPr>
        <w:t>rotokół odbioru końcowego zostanie podpisany po zakończeniu tygodniowego okresu pracy próbnej  pod warunkiem, że komisja składająca się z przedstawicieli Zamawiającego i Dostawcy nie stwierdzi obecności usterek,</w:t>
      </w:r>
    </w:p>
    <w:p w14:paraId="45156545" w14:textId="77777777" w:rsidR="008D0A9E" w:rsidRPr="008D0A9E" w:rsidRDefault="00421AAE" w:rsidP="00421AAE">
      <w:pPr>
        <w:numPr>
          <w:ilvl w:val="0"/>
          <w:numId w:val="42"/>
        </w:numPr>
        <w:tabs>
          <w:tab w:val="clear" w:pos="1275"/>
        </w:tabs>
        <w:spacing w:after="120"/>
        <w:ind w:left="284" w:hanging="284"/>
        <w:jc w:val="both"/>
        <w:rPr>
          <w:rFonts w:asciiTheme="minorHAnsi" w:hAnsiTheme="minorHAnsi" w:cstheme="minorHAnsi"/>
          <w:color w:val="000000"/>
        </w:rPr>
      </w:pPr>
      <w:r>
        <w:rPr>
          <w:rFonts w:asciiTheme="minorHAnsi" w:hAnsiTheme="minorHAnsi" w:cstheme="minorHAnsi"/>
          <w:color w:val="000000"/>
        </w:rPr>
        <w:t>p</w:t>
      </w:r>
      <w:r w:rsidR="008D0A9E" w:rsidRPr="008D0A9E">
        <w:rPr>
          <w:rFonts w:asciiTheme="minorHAnsi" w:hAnsiTheme="minorHAnsi" w:cstheme="minorHAnsi"/>
          <w:color w:val="000000"/>
        </w:rPr>
        <w:t>rzekazanie kodów instalacyjnych i systemowych do rozbudowy, usuwania usterek i blokowania usług, jeżel</w:t>
      </w:r>
      <w:r w:rsidR="00526323">
        <w:rPr>
          <w:rFonts w:asciiTheme="minorHAnsi" w:hAnsiTheme="minorHAnsi" w:cstheme="minorHAnsi"/>
          <w:color w:val="000000"/>
        </w:rPr>
        <w:t>i takie istnieją i są konieczne Wykonawca przekaże Zamawiającemu po zakończeniu wszystkich prac co zostanie potwierdzone protokołem odbioru (załącznik nr 2),</w:t>
      </w:r>
    </w:p>
    <w:p w14:paraId="60DAE653" w14:textId="0987FA5C" w:rsidR="008D0A9E" w:rsidRPr="008D0A9E" w:rsidRDefault="00421AAE" w:rsidP="00421AAE">
      <w:pPr>
        <w:numPr>
          <w:ilvl w:val="0"/>
          <w:numId w:val="42"/>
        </w:numPr>
        <w:tabs>
          <w:tab w:val="clear" w:pos="1275"/>
        </w:tabs>
        <w:spacing w:after="120"/>
        <w:ind w:left="284" w:hanging="284"/>
        <w:jc w:val="both"/>
        <w:rPr>
          <w:rFonts w:asciiTheme="minorHAnsi" w:hAnsiTheme="minorHAnsi" w:cstheme="minorHAnsi"/>
          <w:color w:val="000000"/>
        </w:rPr>
      </w:pPr>
      <w:r>
        <w:rPr>
          <w:rFonts w:asciiTheme="minorHAnsi" w:hAnsiTheme="minorHAnsi" w:cstheme="minorHAnsi"/>
          <w:color w:val="000000"/>
        </w:rPr>
        <w:t>w</w:t>
      </w:r>
      <w:r w:rsidR="008D0A9E" w:rsidRPr="008D0A9E">
        <w:rPr>
          <w:rFonts w:asciiTheme="minorHAnsi" w:hAnsiTheme="minorHAnsi" w:cstheme="minorHAnsi"/>
          <w:color w:val="000000"/>
        </w:rPr>
        <w:t>szystkie elementy centrali muszą posiadać</w:t>
      </w:r>
      <w:r w:rsidR="0073278B">
        <w:rPr>
          <w:rFonts w:asciiTheme="minorHAnsi" w:hAnsiTheme="minorHAnsi" w:cstheme="minorHAnsi"/>
          <w:color w:val="000000"/>
        </w:rPr>
        <w:t xml:space="preserve"> jednolit</w:t>
      </w:r>
      <w:r w:rsidR="00CA0AF1">
        <w:rPr>
          <w:rFonts w:asciiTheme="minorHAnsi" w:hAnsiTheme="minorHAnsi" w:cstheme="minorHAnsi"/>
          <w:color w:val="000000"/>
        </w:rPr>
        <w:t>ą</w:t>
      </w:r>
      <w:r w:rsidR="0073278B">
        <w:rPr>
          <w:rFonts w:asciiTheme="minorHAnsi" w:hAnsiTheme="minorHAnsi" w:cstheme="minorHAnsi"/>
          <w:color w:val="000000"/>
        </w:rPr>
        <w:t xml:space="preserve">, </w:t>
      </w:r>
      <w:r w:rsidR="00526323" w:rsidRPr="000F2BE7">
        <w:rPr>
          <w:rFonts w:asciiTheme="minorHAnsi" w:hAnsiTheme="minorHAnsi" w:cstheme="minorHAnsi"/>
          <w:b/>
          <w:color w:val="000000"/>
        </w:rPr>
        <w:t>minimum</w:t>
      </w:r>
      <w:r w:rsidR="00526323">
        <w:rPr>
          <w:rFonts w:asciiTheme="minorHAnsi" w:hAnsiTheme="minorHAnsi" w:cstheme="minorHAnsi"/>
          <w:color w:val="000000"/>
        </w:rPr>
        <w:t xml:space="preserve"> </w:t>
      </w:r>
      <w:r>
        <w:rPr>
          <w:rFonts w:asciiTheme="minorHAnsi" w:hAnsiTheme="minorHAnsi" w:cstheme="minorHAnsi"/>
          <w:b/>
          <w:color w:val="000000"/>
        </w:rPr>
        <w:t>trzyletnią</w:t>
      </w:r>
      <w:r w:rsidR="008D0A9E" w:rsidRPr="008D0A9E">
        <w:rPr>
          <w:rFonts w:asciiTheme="minorHAnsi" w:hAnsiTheme="minorHAnsi" w:cstheme="minorHAnsi"/>
          <w:b/>
          <w:color w:val="000000"/>
        </w:rPr>
        <w:t xml:space="preserve"> gwarancję</w:t>
      </w:r>
      <w:r w:rsidR="0073278B">
        <w:rPr>
          <w:rFonts w:asciiTheme="minorHAnsi" w:hAnsiTheme="minorHAnsi" w:cstheme="minorHAnsi"/>
          <w:b/>
          <w:color w:val="000000"/>
        </w:rPr>
        <w:t xml:space="preserve"> producenta</w:t>
      </w:r>
      <w:r w:rsidR="00526323">
        <w:rPr>
          <w:rFonts w:asciiTheme="minorHAnsi" w:hAnsiTheme="minorHAnsi" w:cstheme="minorHAnsi"/>
          <w:color w:val="000000"/>
        </w:rPr>
        <w:t xml:space="preserve">, </w:t>
      </w:r>
      <w:r w:rsidR="009644A0">
        <w:rPr>
          <w:rFonts w:asciiTheme="minorHAnsi" w:hAnsiTheme="minorHAnsi" w:cstheme="minorHAnsi"/>
          <w:color w:val="000000"/>
        </w:rPr>
        <w:t>która ulegnie przedłużeniu</w:t>
      </w:r>
      <w:r w:rsidR="00526323">
        <w:rPr>
          <w:rFonts w:asciiTheme="minorHAnsi" w:hAnsiTheme="minorHAnsi" w:cstheme="minorHAnsi"/>
          <w:color w:val="000000"/>
        </w:rPr>
        <w:t xml:space="preserve"> o czas trwania naprawy w razie stwierdzenia usterki, </w:t>
      </w:r>
    </w:p>
    <w:p w14:paraId="48C2EB53" w14:textId="2EA74055" w:rsidR="008D0A9E" w:rsidRDefault="008D0A9E" w:rsidP="004F5596">
      <w:pPr>
        <w:numPr>
          <w:ilvl w:val="0"/>
          <w:numId w:val="42"/>
        </w:numPr>
        <w:tabs>
          <w:tab w:val="clear" w:pos="1275"/>
        </w:tabs>
        <w:spacing w:after="120"/>
        <w:ind w:left="284" w:hanging="284"/>
        <w:jc w:val="both"/>
        <w:rPr>
          <w:rFonts w:asciiTheme="minorHAnsi" w:hAnsiTheme="minorHAnsi" w:cstheme="minorHAnsi"/>
        </w:rPr>
      </w:pPr>
      <w:r w:rsidRPr="008D0A9E">
        <w:rPr>
          <w:rFonts w:asciiTheme="minorHAnsi" w:hAnsiTheme="minorHAnsi" w:cstheme="minorHAnsi"/>
          <w:color w:val="000000"/>
        </w:rPr>
        <w:t>Wykonawca zapewni bezpłatne</w:t>
      </w:r>
      <w:r w:rsidR="0067096F">
        <w:rPr>
          <w:rFonts w:asciiTheme="minorHAnsi" w:hAnsiTheme="minorHAnsi" w:cstheme="minorHAnsi"/>
          <w:color w:val="000000"/>
        </w:rPr>
        <w:t>, dwudniowe</w:t>
      </w:r>
      <w:r w:rsidRPr="008D0A9E">
        <w:rPr>
          <w:rFonts w:asciiTheme="minorHAnsi" w:hAnsiTheme="minorHAnsi" w:cstheme="minorHAnsi"/>
          <w:color w:val="000000"/>
        </w:rPr>
        <w:t xml:space="preserve"> szkolenie dla dwóch osób z podstaw zarządzania systemem telekomunikacyjnym w stopniu gwarantującym samodzielne zarządzanie centralą (kreowanie usług, system bilingowy, diagnozowanie uszkodzeń w sieci telefonicznej i urządzeniach centrali) przeprowadzone w języku polskim w autoryzowanym przez producenta centrum </w:t>
      </w:r>
      <w:r w:rsidRPr="008D0A9E">
        <w:rPr>
          <w:rFonts w:asciiTheme="minorHAnsi" w:hAnsiTheme="minorHAnsi" w:cstheme="minorHAnsi"/>
        </w:rPr>
        <w:t xml:space="preserve">szkoleniowym. </w:t>
      </w:r>
      <w:r w:rsidR="0067096F">
        <w:rPr>
          <w:rFonts w:asciiTheme="minorHAnsi" w:hAnsiTheme="minorHAnsi" w:cstheme="minorHAnsi"/>
        </w:rPr>
        <w:t xml:space="preserve">Szkolenie zostanie przeprowadzone </w:t>
      </w:r>
      <w:r w:rsidR="000C3543">
        <w:rPr>
          <w:rFonts w:asciiTheme="minorHAnsi" w:hAnsiTheme="minorHAnsi" w:cstheme="minorHAnsi"/>
        </w:rPr>
        <w:t>w terminie uzgodnionym z Zamawiają</w:t>
      </w:r>
      <w:r w:rsidR="0065087F">
        <w:rPr>
          <w:rFonts w:asciiTheme="minorHAnsi" w:hAnsiTheme="minorHAnsi" w:cstheme="minorHAnsi"/>
        </w:rPr>
        <w:t>cym, n</w:t>
      </w:r>
      <w:r w:rsidR="000C3543">
        <w:rPr>
          <w:rFonts w:asciiTheme="minorHAnsi" w:hAnsiTheme="minorHAnsi" w:cstheme="minorHAnsi"/>
        </w:rPr>
        <w:t xml:space="preserve">ie później niż miesiąc po </w:t>
      </w:r>
      <w:r w:rsidR="0067096F">
        <w:rPr>
          <w:rFonts w:asciiTheme="minorHAnsi" w:hAnsiTheme="minorHAnsi" w:cstheme="minorHAnsi"/>
        </w:rPr>
        <w:t>zakończeni</w:t>
      </w:r>
      <w:r w:rsidR="000C3543">
        <w:rPr>
          <w:rFonts w:asciiTheme="minorHAnsi" w:hAnsiTheme="minorHAnsi" w:cstheme="minorHAnsi"/>
        </w:rPr>
        <w:t>u</w:t>
      </w:r>
      <w:r w:rsidR="0067096F">
        <w:rPr>
          <w:rFonts w:asciiTheme="minorHAnsi" w:hAnsiTheme="minorHAnsi" w:cstheme="minorHAnsi"/>
        </w:rPr>
        <w:t xml:space="preserve"> instalacji. Zakończenie szkolenia zostanie potwierdzone imienny</w:t>
      </w:r>
      <w:r w:rsidR="0065087F">
        <w:rPr>
          <w:rFonts w:asciiTheme="minorHAnsi" w:hAnsiTheme="minorHAnsi" w:cstheme="minorHAnsi"/>
        </w:rPr>
        <w:t>m</w:t>
      </w:r>
      <w:r w:rsidR="0067096F">
        <w:rPr>
          <w:rFonts w:asciiTheme="minorHAnsi" w:hAnsiTheme="minorHAnsi" w:cstheme="minorHAnsi"/>
        </w:rPr>
        <w:t xml:space="preserve"> certyfikatem wystawionym przez producenta centrali</w:t>
      </w:r>
      <w:r w:rsidR="000F2BE7">
        <w:rPr>
          <w:rFonts w:asciiTheme="minorHAnsi" w:hAnsiTheme="minorHAnsi" w:cstheme="minorHAnsi"/>
        </w:rPr>
        <w:t xml:space="preserve">. </w:t>
      </w:r>
      <w:r w:rsidRPr="004F5596">
        <w:rPr>
          <w:rFonts w:asciiTheme="minorHAnsi" w:hAnsiTheme="minorHAnsi" w:cstheme="minorHAnsi"/>
        </w:rPr>
        <w:t>Wykonawca zobowiązuje się pokryć koszty związane z zakwaterowaniem i wyżywieniem uczestników szkolenia.</w:t>
      </w:r>
      <w:r w:rsidR="004F5596">
        <w:rPr>
          <w:rFonts w:asciiTheme="minorHAnsi" w:hAnsiTheme="minorHAnsi" w:cstheme="minorHAnsi"/>
        </w:rPr>
        <w:t xml:space="preserve"> Zamawiający wyklucza możliwość przeprowadzenia szkolenia zdalnie.</w:t>
      </w:r>
    </w:p>
    <w:p w14:paraId="615BBA78" w14:textId="586465D1" w:rsidR="000F2BE7" w:rsidRPr="004F5596" w:rsidRDefault="000F2BE7" w:rsidP="004F5596">
      <w:pPr>
        <w:numPr>
          <w:ilvl w:val="0"/>
          <w:numId w:val="42"/>
        </w:numPr>
        <w:tabs>
          <w:tab w:val="clear" w:pos="1275"/>
        </w:tabs>
        <w:spacing w:after="120"/>
        <w:ind w:left="284" w:hanging="284"/>
        <w:jc w:val="both"/>
        <w:rPr>
          <w:rFonts w:asciiTheme="minorHAnsi" w:hAnsiTheme="minorHAnsi" w:cstheme="minorHAnsi"/>
        </w:rPr>
      </w:pPr>
      <w:r>
        <w:rPr>
          <w:rFonts w:asciiTheme="minorHAnsi" w:hAnsiTheme="minorHAnsi" w:cstheme="minorHAnsi"/>
        </w:rPr>
        <w:t>Jeżeli sytuacja epidemiologiczna nie będzie pozwalała na zrealizowanie powyższego szkolenia, Wykonawca zapewni szkolenie stanowiskowe dla dwóch pracowników Zamawiającego, przeprowadzone przez osobę posiadającą certyfikat, minimum instalatorski, w siedzibie Zamawiającego. Z chwilą ustania przyczyn uniemożliwiających przeprowadzenie autoryzowane szkolenie, zaległe szkolenie musi się odbyć w pierwszym możliwym terminie uzgodnionym z Zamawiającym.</w:t>
      </w:r>
    </w:p>
    <w:p w14:paraId="78CA9B93" w14:textId="77777777" w:rsidR="008D0A9E" w:rsidRPr="008D0A9E" w:rsidRDefault="008D0A9E" w:rsidP="00421AAE">
      <w:pPr>
        <w:pStyle w:val="Tekstpodstawowy"/>
        <w:spacing w:line="276" w:lineRule="auto"/>
        <w:jc w:val="both"/>
        <w:rPr>
          <w:rFonts w:ascii="Calibri" w:hAnsi="Calibri" w:cs="Calibri"/>
          <w:iCs/>
          <w:sz w:val="22"/>
          <w:szCs w:val="22"/>
        </w:rPr>
      </w:pPr>
    </w:p>
    <w:p w14:paraId="0FBF6119" w14:textId="77777777" w:rsidR="00421AAE" w:rsidRPr="008D0A9E" w:rsidRDefault="00421AAE">
      <w:pPr>
        <w:pStyle w:val="Tekstpodstawowy"/>
        <w:spacing w:line="276" w:lineRule="auto"/>
        <w:jc w:val="both"/>
        <w:rPr>
          <w:rFonts w:ascii="Calibri" w:hAnsi="Calibri" w:cs="Calibri"/>
          <w:iCs/>
          <w:sz w:val="22"/>
          <w:szCs w:val="22"/>
        </w:rPr>
      </w:pPr>
    </w:p>
    <w:sectPr w:rsidR="00421AAE" w:rsidRPr="008D0A9E" w:rsidSect="00B00FDE">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6C917C" w14:textId="77777777" w:rsidR="00A8664A" w:rsidRDefault="00A8664A" w:rsidP="0009584D">
      <w:pPr>
        <w:spacing w:after="0" w:line="240" w:lineRule="auto"/>
      </w:pPr>
      <w:r>
        <w:separator/>
      </w:r>
    </w:p>
  </w:endnote>
  <w:endnote w:type="continuationSeparator" w:id="0">
    <w:p w14:paraId="53A0A303" w14:textId="77777777" w:rsidR="00A8664A" w:rsidRDefault="00A8664A" w:rsidP="000958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63EF6F" w14:textId="6B40594A" w:rsidR="0009584D" w:rsidRPr="0009584D" w:rsidRDefault="0009584D">
    <w:pPr>
      <w:pStyle w:val="Stopka"/>
      <w:jc w:val="right"/>
      <w:rPr>
        <w:rFonts w:cs="Calibri"/>
      </w:rPr>
    </w:pPr>
    <w:r w:rsidRPr="0009584D">
      <w:rPr>
        <w:rFonts w:cs="Calibri"/>
      </w:rPr>
      <w:t xml:space="preserve">str. </w:t>
    </w:r>
    <w:r w:rsidR="001357C9" w:rsidRPr="0009584D">
      <w:rPr>
        <w:rFonts w:cs="Calibri"/>
      </w:rPr>
      <w:fldChar w:fldCharType="begin"/>
    </w:r>
    <w:r w:rsidRPr="0009584D">
      <w:rPr>
        <w:rFonts w:cs="Calibri"/>
      </w:rPr>
      <w:instrText xml:space="preserve"> PAGE    \* MERGEFORMAT </w:instrText>
    </w:r>
    <w:r w:rsidR="001357C9" w:rsidRPr="0009584D">
      <w:rPr>
        <w:rFonts w:cs="Calibri"/>
      </w:rPr>
      <w:fldChar w:fldCharType="separate"/>
    </w:r>
    <w:r w:rsidR="003A4D23">
      <w:rPr>
        <w:rFonts w:cs="Calibri"/>
        <w:noProof/>
      </w:rPr>
      <w:t>11</w:t>
    </w:r>
    <w:r w:rsidR="001357C9" w:rsidRPr="0009584D">
      <w:rPr>
        <w:rFonts w:cs="Calibri"/>
      </w:rPr>
      <w:fldChar w:fldCharType="end"/>
    </w:r>
  </w:p>
  <w:p w14:paraId="6FE523DA" w14:textId="77777777" w:rsidR="0009584D" w:rsidRDefault="0009584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0A152D" w14:textId="77777777" w:rsidR="00A8664A" w:rsidRDefault="00A8664A" w:rsidP="0009584D">
      <w:pPr>
        <w:spacing w:after="0" w:line="240" w:lineRule="auto"/>
      </w:pPr>
      <w:r>
        <w:separator/>
      </w:r>
    </w:p>
  </w:footnote>
  <w:footnote w:type="continuationSeparator" w:id="0">
    <w:p w14:paraId="5F63FEA1" w14:textId="77777777" w:rsidR="00A8664A" w:rsidRDefault="00A8664A" w:rsidP="000958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721B2"/>
    <w:multiLevelType w:val="hybridMultilevel"/>
    <w:tmpl w:val="11B23E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5FC45CC"/>
    <w:multiLevelType w:val="multilevel"/>
    <w:tmpl w:val="A7840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CB389D"/>
    <w:multiLevelType w:val="multilevel"/>
    <w:tmpl w:val="86E8DC22"/>
    <w:lvl w:ilvl="0">
      <w:start w:val="1"/>
      <w:numFmt w:val="decimal"/>
      <w:lvlText w:val="%1."/>
      <w:lvlJc w:val="left"/>
      <w:pPr>
        <w:tabs>
          <w:tab w:val="num" w:pos="360"/>
        </w:tabs>
        <w:ind w:left="360" w:hanging="360"/>
      </w:pPr>
      <w:rPr>
        <w:rFonts w:hint="default"/>
        <w:b w:val="0"/>
      </w:rPr>
    </w:lvl>
    <w:lvl w:ilvl="1">
      <w:start w:val="1"/>
      <w:numFmt w:val="lowerLetter"/>
      <w:lvlText w:val="%2)"/>
      <w:lvlJc w:val="left"/>
      <w:pPr>
        <w:tabs>
          <w:tab w:val="num" w:pos="720"/>
        </w:tabs>
        <w:ind w:left="720" w:hanging="360"/>
      </w:pPr>
      <w:rPr>
        <w:rFonts w:hint="default"/>
        <w:b w:val="0"/>
      </w:rPr>
    </w:lvl>
    <w:lvl w:ilvl="2">
      <w:start w:val="1"/>
      <w:numFmt w:val="bullet"/>
      <w:lvlText w:val="o"/>
      <w:lvlJc w:val="left"/>
      <w:pPr>
        <w:tabs>
          <w:tab w:val="num" w:pos="1080"/>
        </w:tabs>
        <w:ind w:left="1080" w:hanging="360"/>
      </w:pPr>
      <w:rPr>
        <w:rFonts w:ascii="Courier New" w:hAnsi="Courier New" w:cs="Courier New" w:hint="default"/>
        <w:b w:val="0"/>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 w15:restartNumberingAfterBreak="0">
    <w:nsid w:val="0AF87470"/>
    <w:multiLevelType w:val="multilevel"/>
    <w:tmpl w:val="91201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8C03B3"/>
    <w:multiLevelType w:val="multilevel"/>
    <w:tmpl w:val="88BAE5EC"/>
    <w:lvl w:ilvl="0">
      <w:start w:val="1"/>
      <w:numFmt w:val="decimal"/>
      <w:lvlText w:val="%1."/>
      <w:lvlJc w:val="left"/>
      <w:pPr>
        <w:tabs>
          <w:tab w:val="num" w:pos="360"/>
        </w:tabs>
        <w:ind w:left="360" w:hanging="360"/>
      </w:pPr>
      <w:rPr>
        <w:rFonts w:hint="default"/>
        <w:b w:val="0"/>
      </w:rPr>
    </w:lvl>
    <w:lvl w:ilvl="1">
      <w:start w:val="1"/>
      <w:numFmt w:val="lowerLetter"/>
      <w:lvlText w:val="%2)"/>
      <w:lvlJc w:val="left"/>
      <w:pPr>
        <w:tabs>
          <w:tab w:val="num" w:pos="720"/>
        </w:tabs>
        <w:ind w:left="720" w:hanging="360"/>
      </w:pPr>
      <w:rPr>
        <w:rFonts w:hint="default"/>
        <w:b w:val="0"/>
      </w:rPr>
    </w:lvl>
    <w:lvl w:ilvl="2">
      <w:start w:val="1"/>
      <w:numFmt w:val="bullet"/>
      <w:lvlText w:val="o"/>
      <w:lvlJc w:val="left"/>
      <w:pPr>
        <w:tabs>
          <w:tab w:val="num" w:pos="1080"/>
        </w:tabs>
        <w:ind w:left="1080" w:hanging="360"/>
      </w:pPr>
      <w:rPr>
        <w:rFonts w:ascii="Courier New" w:hAnsi="Courier New" w:cs="Courier New" w:hint="default"/>
        <w:b w:val="0"/>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 w15:restartNumberingAfterBreak="0">
    <w:nsid w:val="0CF7015E"/>
    <w:multiLevelType w:val="multilevel"/>
    <w:tmpl w:val="570E393E"/>
    <w:lvl w:ilvl="0">
      <w:start w:val="1"/>
      <w:numFmt w:val="bullet"/>
      <w:lvlText w:val=""/>
      <w:lvlJc w:val="left"/>
      <w:pPr>
        <w:tabs>
          <w:tab w:val="num" w:pos="360"/>
        </w:tabs>
        <w:ind w:left="360" w:hanging="360"/>
      </w:pPr>
      <w:rPr>
        <w:rFonts w:ascii="Symbol" w:hAnsi="Symbol" w:hint="default"/>
        <w:b w:val="0"/>
      </w:rPr>
    </w:lvl>
    <w:lvl w:ilvl="1">
      <w:start w:val="1"/>
      <w:numFmt w:val="bullet"/>
      <w:lvlText w:val=""/>
      <w:lvlJc w:val="left"/>
      <w:pPr>
        <w:tabs>
          <w:tab w:val="num" w:pos="720"/>
        </w:tabs>
        <w:ind w:left="720" w:hanging="360"/>
      </w:pPr>
      <w:rPr>
        <w:rFonts w:ascii="Symbol" w:hAnsi="Symbol" w:hint="default"/>
        <w:b w:val="0"/>
        <w:sz w:val="20"/>
        <w:szCs w:val="2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620"/>
        </w:tabs>
        <w:ind w:left="162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 w15:restartNumberingAfterBreak="0">
    <w:nsid w:val="0E446D3E"/>
    <w:multiLevelType w:val="hybridMultilevel"/>
    <w:tmpl w:val="F420FCDA"/>
    <w:lvl w:ilvl="0" w:tplc="04150003">
      <w:start w:val="1"/>
      <w:numFmt w:val="bullet"/>
      <w:lvlText w:val="o"/>
      <w:lvlJc w:val="left"/>
      <w:pPr>
        <w:ind w:left="750" w:hanging="360"/>
      </w:pPr>
      <w:rPr>
        <w:rFonts w:ascii="Courier New" w:hAnsi="Courier New" w:cs="Courier New" w:hint="default"/>
      </w:rPr>
    </w:lvl>
    <w:lvl w:ilvl="1" w:tplc="04150003">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7" w15:restartNumberingAfterBreak="0">
    <w:nsid w:val="103C7BCE"/>
    <w:multiLevelType w:val="multilevel"/>
    <w:tmpl w:val="BEC06D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F0470D"/>
    <w:multiLevelType w:val="multilevel"/>
    <w:tmpl w:val="0846A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F1539D"/>
    <w:multiLevelType w:val="hybridMultilevel"/>
    <w:tmpl w:val="65C0FAC0"/>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5034496"/>
    <w:multiLevelType w:val="multilevel"/>
    <w:tmpl w:val="333C1540"/>
    <w:lvl w:ilvl="0">
      <w:start w:val="1"/>
      <w:numFmt w:val="decimal"/>
      <w:lvlText w:val="%1."/>
      <w:lvlJc w:val="left"/>
      <w:pPr>
        <w:tabs>
          <w:tab w:val="num" w:pos="360"/>
        </w:tabs>
        <w:ind w:left="360" w:hanging="360"/>
      </w:pPr>
      <w:rPr>
        <w:rFonts w:hint="default"/>
        <w:b w:val="0"/>
      </w:rPr>
    </w:lvl>
    <w:lvl w:ilvl="1">
      <w:start w:val="1"/>
      <w:numFmt w:val="lowerLetter"/>
      <w:lvlText w:val="%2)"/>
      <w:lvlJc w:val="left"/>
      <w:pPr>
        <w:tabs>
          <w:tab w:val="num" w:pos="720"/>
        </w:tabs>
        <w:ind w:left="720" w:hanging="360"/>
      </w:pPr>
      <w:rPr>
        <w:rFonts w:hint="default"/>
        <w:b w:val="0"/>
      </w:rPr>
    </w:lvl>
    <w:lvl w:ilvl="2">
      <w:start w:val="1"/>
      <w:numFmt w:val="bullet"/>
      <w:lvlText w:val="o"/>
      <w:lvlJc w:val="left"/>
      <w:pPr>
        <w:tabs>
          <w:tab w:val="num" w:pos="1080"/>
        </w:tabs>
        <w:ind w:left="1080" w:hanging="360"/>
      </w:pPr>
      <w:rPr>
        <w:rFonts w:ascii="Courier New" w:hAnsi="Courier New" w:cs="Courier New" w:hint="default"/>
        <w:b w:val="0"/>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15:restartNumberingAfterBreak="0">
    <w:nsid w:val="1B484EF0"/>
    <w:multiLevelType w:val="multilevel"/>
    <w:tmpl w:val="4F18BEB6"/>
    <w:lvl w:ilvl="0">
      <w:start w:val="1"/>
      <w:numFmt w:val="decimal"/>
      <w:lvlText w:val="%1."/>
      <w:lvlJc w:val="left"/>
      <w:pPr>
        <w:tabs>
          <w:tab w:val="num" w:pos="360"/>
        </w:tabs>
        <w:ind w:left="360" w:hanging="360"/>
      </w:pPr>
      <w:rPr>
        <w:rFonts w:hint="default"/>
        <w:b w:val="0"/>
      </w:rPr>
    </w:lvl>
    <w:lvl w:ilvl="1">
      <w:start w:val="1"/>
      <w:numFmt w:val="lowerLetter"/>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Wingdings" w:hAnsi="Wingdings" w:hint="default"/>
        <w:b w:val="0"/>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1BD039D8"/>
    <w:multiLevelType w:val="hybridMultilevel"/>
    <w:tmpl w:val="840C56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C8A0623"/>
    <w:multiLevelType w:val="hybridMultilevel"/>
    <w:tmpl w:val="5212DC8C"/>
    <w:lvl w:ilvl="0" w:tplc="04150003">
      <w:start w:val="1"/>
      <w:numFmt w:val="bullet"/>
      <w:lvlText w:val="o"/>
      <w:lvlJc w:val="left"/>
      <w:pPr>
        <w:ind w:left="750" w:hanging="360"/>
      </w:pPr>
      <w:rPr>
        <w:rFonts w:ascii="Courier New" w:hAnsi="Courier New" w:cs="Courier New"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4" w15:restartNumberingAfterBreak="0">
    <w:nsid w:val="1D667EE3"/>
    <w:multiLevelType w:val="multilevel"/>
    <w:tmpl w:val="815E7058"/>
    <w:lvl w:ilvl="0">
      <w:start w:val="6"/>
      <w:numFmt w:val="decimal"/>
      <w:lvlText w:val="%1."/>
      <w:lvlJc w:val="left"/>
      <w:pPr>
        <w:tabs>
          <w:tab w:val="num" w:pos="360"/>
        </w:tabs>
        <w:ind w:left="360" w:hanging="360"/>
      </w:pPr>
      <w:rPr>
        <w:rFonts w:hint="default"/>
        <w:b w:val="0"/>
      </w:rPr>
    </w:lvl>
    <w:lvl w:ilvl="1">
      <w:start w:val="1"/>
      <w:numFmt w:val="lowerLetter"/>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620"/>
        </w:tabs>
        <w:ind w:left="162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 w15:restartNumberingAfterBreak="0">
    <w:nsid w:val="22931B10"/>
    <w:multiLevelType w:val="hybridMultilevel"/>
    <w:tmpl w:val="C81A27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34E1C69"/>
    <w:multiLevelType w:val="multilevel"/>
    <w:tmpl w:val="5FCA39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A76CCF"/>
    <w:multiLevelType w:val="hybridMultilevel"/>
    <w:tmpl w:val="DE1C5A92"/>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A80359B"/>
    <w:multiLevelType w:val="hybridMultilevel"/>
    <w:tmpl w:val="C1742F50"/>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2E1B7FF3"/>
    <w:multiLevelType w:val="multilevel"/>
    <w:tmpl w:val="304E8C8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bullet"/>
      <w:lvlText w:val="o"/>
      <w:lvlJc w:val="left"/>
      <w:pPr>
        <w:tabs>
          <w:tab w:val="num" w:pos="1080"/>
        </w:tabs>
        <w:ind w:left="1080" w:hanging="360"/>
      </w:pPr>
      <w:rPr>
        <w:rFonts w:ascii="Courier New" w:hAnsi="Courier New" w:cs="Courier New" w:hint="default"/>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3B3C346E"/>
    <w:multiLevelType w:val="hybridMultilevel"/>
    <w:tmpl w:val="16DAFA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3B770307"/>
    <w:multiLevelType w:val="multilevel"/>
    <w:tmpl w:val="A4A84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B035F7"/>
    <w:multiLevelType w:val="hybridMultilevel"/>
    <w:tmpl w:val="49F0096E"/>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3F8219DB"/>
    <w:multiLevelType w:val="multilevel"/>
    <w:tmpl w:val="4C48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3F1693"/>
    <w:multiLevelType w:val="multilevel"/>
    <w:tmpl w:val="737CF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FC6F26"/>
    <w:multiLevelType w:val="multilevel"/>
    <w:tmpl w:val="885E0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4727D0C"/>
    <w:multiLevelType w:val="hybridMultilevel"/>
    <w:tmpl w:val="B128E6E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63D6142"/>
    <w:multiLevelType w:val="multilevel"/>
    <w:tmpl w:val="F8603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7A07B4B"/>
    <w:multiLevelType w:val="multilevel"/>
    <w:tmpl w:val="8CCCE7A8"/>
    <w:lvl w:ilvl="0">
      <w:start w:val="1"/>
      <w:numFmt w:val="bullet"/>
      <w:lvlText w:val=""/>
      <w:lvlJc w:val="left"/>
      <w:pPr>
        <w:tabs>
          <w:tab w:val="num" w:pos="360"/>
        </w:tabs>
        <w:ind w:left="360" w:hanging="360"/>
      </w:pPr>
      <w:rPr>
        <w:rFonts w:ascii="Symbol" w:hAnsi="Symbol" w:hint="default"/>
        <w:b w:val="0"/>
      </w:rPr>
    </w:lvl>
    <w:lvl w:ilvl="1">
      <w:start w:val="1"/>
      <w:numFmt w:val="bullet"/>
      <w:lvlText w:val="o"/>
      <w:lvlJc w:val="left"/>
      <w:pPr>
        <w:tabs>
          <w:tab w:val="num" w:pos="720"/>
        </w:tabs>
        <w:ind w:left="720" w:hanging="360"/>
      </w:pPr>
      <w:rPr>
        <w:rFonts w:ascii="Courier New" w:hAnsi="Courier New" w:cs="Courier New" w:hint="default"/>
        <w:b w:val="0"/>
        <w:sz w:val="20"/>
        <w:szCs w:val="2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620"/>
        </w:tabs>
        <w:ind w:left="162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9" w15:restartNumberingAfterBreak="0">
    <w:nsid w:val="48D96DBC"/>
    <w:multiLevelType w:val="hybridMultilevel"/>
    <w:tmpl w:val="31A27DF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49E526F6"/>
    <w:multiLevelType w:val="hybridMultilevel"/>
    <w:tmpl w:val="C4DA5F56"/>
    <w:lvl w:ilvl="0" w:tplc="0415000D">
      <w:start w:val="1"/>
      <w:numFmt w:val="bullet"/>
      <w:lvlText w:val=""/>
      <w:lvlJc w:val="left"/>
      <w:pPr>
        <w:ind w:left="750" w:hanging="360"/>
      </w:pPr>
      <w:rPr>
        <w:rFonts w:ascii="Wingdings" w:hAnsi="Wingdings" w:hint="default"/>
      </w:rPr>
    </w:lvl>
    <w:lvl w:ilvl="1" w:tplc="04150003">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31" w15:restartNumberingAfterBreak="0">
    <w:nsid w:val="4D2667AE"/>
    <w:multiLevelType w:val="multilevel"/>
    <w:tmpl w:val="A4B2A8B4"/>
    <w:lvl w:ilvl="0">
      <w:start w:val="1"/>
      <w:numFmt w:val="bullet"/>
      <w:lvlText w:val=""/>
      <w:lvlJc w:val="left"/>
      <w:pPr>
        <w:tabs>
          <w:tab w:val="num" w:pos="360"/>
        </w:tabs>
        <w:ind w:left="360" w:hanging="360"/>
      </w:pPr>
      <w:rPr>
        <w:rFonts w:ascii="Symbol" w:hAnsi="Symbol" w:hint="default"/>
        <w:b w:val="0"/>
      </w:rPr>
    </w:lvl>
    <w:lvl w:ilvl="1">
      <w:start w:val="1"/>
      <w:numFmt w:val="bullet"/>
      <w:lvlText w:val="o"/>
      <w:lvlJc w:val="left"/>
      <w:pPr>
        <w:tabs>
          <w:tab w:val="num" w:pos="720"/>
        </w:tabs>
        <w:ind w:left="720" w:hanging="360"/>
      </w:pPr>
      <w:rPr>
        <w:rFonts w:ascii="Courier New" w:hAnsi="Courier New" w:cs="Courier New" w:hint="default"/>
        <w:b w:val="0"/>
        <w:sz w:val="20"/>
        <w:szCs w:val="2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620"/>
        </w:tabs>
        <w:ind w:left="162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2" w15:restartNumberingAfterBreak="0">
    <w:nsid w:val="50E47239"/>
    <w:multiLevelType w:val="hybridMultilevel"/>
    <w:tmpl w:val="5CF81D36"/>
    <w:lvl w:ilvl="0" w:tplc="04150001">
      <w:start w:val="1"/>
      <w:numFmt w:val="bullet"/>
      <w:lvlText w:val=""/>
      <w:lvlJc w:val="left"/>
      <w:pPr>
        <w:tabs>
          <w:tab w:val="num" w:pos="1275"/>
        </w:tabs>
        <w:ind w:left="1161" w:hanging="453"/>
      </w:pPr>
      <w:rPr>
        <w:rFonts w:ascii="Symbol" w:hAnsi="Symbol" w:hint="default"/>
      </w:rPr>
    </w:lvl>
    <w:lvl w:ilvl="1" w:tplc="FFFFFFFF">
      <w:start w:val="1"/>
      <w:numFmt w:val="decimal"/>
      <w:lvlText w:val="%2."/>
      <w:lvlJc w:val="left"/>
      <w:pPr>
        <w:tabs>
          <w:tab w:val="num" w:pos="1864"/>
        </w:tabs>
        <w:ind w:left="1864" w:hanging="360"/>
      </w:pPr>
      <w:rPr>
        <w:rFonts w:ascii="Verdana" w:hAnsi="Verdana" w:hint="default"/>
        <w:sz w:val="20"/>
      </w:rPr>
    </w:lvl>
    <w:lvl w:ilvl="2" w:tplc="FFFFFFFF">
      <w:start w:val="1"/>
      <w:numFmt w:val="bullet"/>
      <w:lvlText w:val=""/>
      <w:lvlJc w:val="left"/>
      <w:pPr>
        <w:tabs>
          <w:tab w:val="num" w:pos="2584"/>
        </w:tabs>
        <w:ind w:left="2584" w:hanging="360"/>
      </w:pPr>
      <w:rPr>
        <w:rFonts w:ascii="Wingdings" w:hAnsi="Wingdings" w:hint="default"/>
      </w:rPr>
    </w:lvl>
    <w:lvl w:ilvl="3" w:tplc="FFFFFFFF" w:tentative="1">
      <w:start w:val="1"/>
      <w:numFmt w:val="bullet"/>
      <w:lvlText w:val=""/>
      <w:lvlJc w:val="left"/>
      <w:pPr>
        <w:tabs>
          <w:tab w:val="num" w:pos="3304"/>
        </w:tabs>
        <w:ind w:left="3304" w:hanging="360"/>
      </w:pPr>
      <w:rPr>
        <w:rFonts w:ascii="Symbol" w:hAnsi="Symbol" w:hint="default"/>
      </w:rPr>
    </w:lvl>
    <w:lvl w:ilvl="4" w:tplc="FFFFFFFF" w:tentative="1">
      <w:start w:val="1"/>
      <w:numFmt w:val="bullet"/>
      <w:lvlText w:val="o"/>
      <w:lvlJc w:val="left"/>
      <w:pPr>
        <w:tabs>
          <w:tab w:val="num" w:pos="4024"/>
        </w:tabs>
        <w:ind w:left="4024" w:hanging="360"/>
      </w:pPr>
      <w:rPr>
        <w:rFonts w:ascii="Courier New" w:hAnsi="Courier New" w:cs="Courier New" w:hint="default"/>
      </w:rPr>
    </w:lvl>
    <w:lvl w:ilvl="5" w:tplc="FFFFFFFF" w:tentative="1">
      <w:start w:val="1"/>
      <w:numFmt w:val="bullet"/>
      <w:lvlText w:val=""/>
      <w:lvlJc w:val="left"/>
      <w:pPr>
        <w:tabs>
          <w:tab w:val="num" w:pos="4744"/>
        </w:tabs>
        <w:ind w:left="4744" w:hanging="360"/>
      </w:pPr>
      <w:rPr>
        <w:rFonts w:ascii="Wingdings" w:hAnsi="Wingdings" w:hint="default"/>
      </w:rPr>
    </w:lvl>
    <w:lvl w:ilvl="6" w:tplc="FFFFFFFF" w:tentative="1">
      <w:start w:val="1"/>
      <w:numFmt w:val="bullet"/>
      <w:lvlText w:val=""/>
      <w:lvlJc w:val="left"/>
      <w:pPr>
        <w:tabs>
          <w:tab w:val="num" w:pos="5464"/>
        </w:tabs>
        <w:ind w:left="5464" w:hanging="360"/>
      </w:pPr>
      <w:rPr>
        <w:rFonts w:ascii="Symbol" w:hAnsi="Symbol" w:hint="default"/>
      </w:rPr>
    </w:lvl>
    <w:lvl w:ilvl="7" w:tplc="FFFFFFFF" w:tentative="1">
      <w:start w:val="1"/>
      <w:numFmt w:val="bullet"/>
      <w:lvlText w:val="o"/>
      <w:lvlJc w:val="left"/>
      <w:pPr>
        <w:tabs>
          <w:tab w:val="num" w:pos="6184"/>
        </w:tabs>
        <w:ind w:left="6184" w:hanging="360"/>
      </w:pPr>
      <w:rPr>
        <w:rFonts w:ascii="Courier New" w:hAnsi="Courier New" w:cs="Courier New" w:hint="default"/>
      </w:rPr>
    </w:lvl>
    <w:lvl w:ilvl="8" w:tplc="FFFFFFFF" w:tentative="1">
      <w:start w:val="1"/>
      <w:numFmt w:val="bullet"/>
      <w:lvlText w:val=""/>
      <w:lvlJc w:val="left"/>
      <w:pPr>
        <w:tabs>
          <w:tab w:val="num" w:pos="6904"/>
        </w:tabs>
        <w:ind w:left="6904" w:hanging="360"/>
      </w:pPr>
      <w:rPr>
        <w:rFonts w:ascii="Wingdings" w:hAnsi="Wingdings" w:hint="default"/>
      </w:rPr>
    </w:lvl>
  </w:abstractNum>
  <w:abstractNum w:abstractNumId="33" w15:restartNumberingAfterBreak="0">
    <w:nsid w:val="561E7217"/>
    <w:multiLevelType w:val="hybridMultilevel"/>
    <w:tmpl w:val="704686D6"/>
    <w:lvl w:ilvl="0" w:tplc="4BD49990">
      <w:start w:val="1"/>
      <w:numFmt w:val="decimal"/>
      <w:lvlText w:val="%1."/>
      <w:lvlJc w:val="left"/>
      <w:pPr>
        <w:tabs>
          <w:tab w:val="num" w:pos="720"/>
        </w:tabs>
        <w:ind w:left="720" w:hanging="360"/>
      </w:pPr>
      <w:rPr>
        <w:rFonts w:hint="default"/>
      </w:rPr>
    </w:lvl>
    <w:lvl w:ilvl="1" w:tplc="04150019">
      <w:numFmt w:val="none"/>
      <w:lvlText w:val=""/>
      <w:lvlJc w:val="left"/>
      <w:pPr>
        <w:tabs>
          <w:tab w:val="num" w:pos="360"/>
        </w:tabs>
      </w:pPr>
    </w:lvl>
    <w:lvl w:ilvl="2" w:tplc="0415001B">
      <w:numFmt w:val="none"/>
      <w:lvlText w:val=""/>
      <w:lvlJc w:val="left"/>
      <w:pPr>
        <w:tabs>
          <w:tab w:val="num" w:pos="360"/>
        </w:tabs>
      </w:pPr>
    </w:lvl>
    <w:lvl w:ilvl="3" w:tplc="0415000F">
      <w:numFmt w:val="none"/>
      <w:lvlText w:val=""/>
      <w:lvlJc w:val="left"/>
      <w:pPr>
        <w:tabs>
          <w:tab w:val="num" w:pos="360"/>
        </w:tabs>
      </w:pPr>
    </w:lvl>
    <w:lvl w:ilvl="4" w:tplc="04150019">
      <w:numFmt w:val="none"/>
      <w:lvlText w:val=""/>
      <w:lvlJc w:val="left"/>
      <w:pPr>
        <w:tabs>
          <w:tab w:val="num" w:pos="360"/>
        </w:tabs>
      </w:pPr>
    </w:lvl>
    <w:lvl w:ilvl="5" w:tplc="0415001B">
      <w:numFmt w:val="none"/>
      <w:lvlText w:val=""/>
      <w:lvlJc w:val="left"/>
      <w:pPr>
        <w:tabs>
          <w:tab w:val="num" w:pos="360"/>
        </w:tabs>
      </w:pPr>
    </w:lvl>
    <w:lvl w:ilvl="6" w:tplc="0415000F">
      <w:numFmt w:val="none"/>
      <w:lvlText w:val=""/>
      <w:lvlJc w:val="left"/>
      <w:pPr>
        <w:tabs>
          <w:tab w:val="num" w:pos="360"/>
        </w:tabs>
      </w:pPr>
    </w:lvl>
    <w:lvl w:ilvl="7" w:tplc="04150019">
      <w:numFmt w:val="none"/>
      <w:lvlText w:val=""/>
      <w:lvlJc w:val="left"/>
      <w:pPr>
        <w:tabs>
          <w:tab w:val="num" w:pos="360"/>
        </w:tabs>
      </w:pPr>
    </w:lvl>
    <w:lvl w:ilvl="8" w:tplc="0415001B">
      <w:numFmt w:val="none"/>
      <w:lvlText w:val=""/>
      <w:lvlJc w:val="left"/>
      <w:pPr>
        <w:tabs>
          <w:tab w:val="num" w:pos="360"/>
        </w:tabs>
      </w:pPr>
    </w:lvl>
  </w:abstractNum>
  <w:abstractNum w:abstractNumId="34" w15:restartNumberingAfterBreak="0">
    <w:nsid w:val="59820AD4"/>
    <w:multiLevelType w:val="multilevel"/>
    <w:tmpl w:val="4DD2F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A5A0650"/>
    <w:multiLevelType w:val="multilevel"/>
    <w:tmpl w:val="E998E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30213C0"/>
    <w:multiLevelType w:val="multilevel"/>
    <w:tmpl w:val="DCF05BFA"/>
    <w:lvl w:ilvl="0">
      <w:start w:val="1"/>
      <w:numFmt w:val="decimal"/>
      <w:lvlText w:val="%1."/>
      <w:lvlJc w:val="left"/>
      <w:pPr>
        <w:tabs>
          <w:tab w:val="num" w:pos="360"/>
        </w:tabs>
        <w:ind w:left="360" w:hanging="360"/>
      </w:pPr>
      <w:rPr>
        <w:rFonts w:hint="default"/>
        <w:b w:val="0"/>
      </w:rPr>
    </w:lvl>
    <w:lvl w:ilvl="1">
      <w:start w:val="1"/>
      <w:numFmt w:val="lowerLetter"/>
      <w:lvlText w:val="%2)"/>
      <w:lvlJc w:val="left"/>
      <w:pPr>
        <w:tabs>
          <w:tab w:val="num" w:pos="720"/>
        </w:tabs>
        <w:ind w:left="720" w:hanging="360"/>
      </w:pPr>
      <w:rPr>
        <w:rFonts w:hint="default"/>
        <w:b w:val="0"/>
      </w:rPr>
    </w:lvl>
    <w:lvl w:ilvl="2">
      <w:start w:val="1"/>
      <w:numFmt w:val="bullet"/>
      <w:lvlText w:val="o"/>
      <w:lvlJc w:val="left"/>
      <w:pPr>
        <w:tabs>
          <w:tab w:val="num" w:pos="1080"/>
        </w:tabs>
        <w:ind w:left="1080" w:hanging="360"/>
      </w:pPr>
      <w:rPr>
        <w:rFonts w:ascii="Courier New" w:hAnsi="Courier New" w:cs="Courier New" w:hint="default"/>
        <w:b w:val="0"/>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7" w15:restartNumberingAfterBreak="0">
    <w:nsid w:val="672D02D6"/>
    <w:multiLevelType w:val="hybridMultilevel"/>
    <w:tmpl w:val="82EC3532"/>
    <w:lvl w:ilvl="0" w:tplc="04150001">
      <w:start w:val="1"/>
      <w:numFmt w:val="bullet"/>
      <w:lvlText w:val=""/>
      <w:lvlJc w:val="left"/>
      <w:pPr>
        <w:ind w:left="756" w:hanging="360"/>
      </w:pPr>
      <w:rPr>
        <w:rFonts w:ascii="Symbol" w:hAnsi="Symbol" w:hint="default"/>
      </w:rPr>
    </w:lvl>
    <w:lvl w:ilvl="1" w:tplc="04150003" w:tentative="1">
      <w:start w:val="1"/>
      <w:numFmt w:val="bullet"/>
      <w:lvlText w:val="o"/>
      <w:lvlJc w:val="left"/>
      <w:pPr>
        <w:ind w:left="1476" w:hanging="360"/>
      </w:pPr>
      <w:rPr>
        <w:rFonts w:ascii="Courier New" w:hAnsi="Courier New" w:cs="Courier New" w:hint="default"/>
      </w:rPr>
    </w:lvl>
    <w:lvl w:ilvl="2" w:tplc="04150005" w:tentative="1">
      <w:start w:val="1"/>
      <w:numFmt w:val="bullet"/>
      <w:lvlText w:val=""/>
      <w:lvlJc w:val="left"/>
      <w:pPr>
        <w:ind w:left="2196" w:hanging="360"/>
      </w:pPr>
      <w:rPr>
        <w:rFonts w:ascii="Wingdings" w:hAnsi="Wingdings" w:hint="default"/>
      </w:rPr>
    </w:lvl>
    <w:lvl w:ilvl="3" w:tplc="04150001" w:tentative="1">
      <w:start w:val="1"/>
      <w:numFmt w:val="bullet"/>
      <w:lvlText w:val=""/>
      <w:lvlJc w:val="left"/>
      <w:pPr>
        <w:ind w:left="2916" w:hanging="360"/>
      </w:pPr>
      <w:rPr>
        <w:rFonts w:ascii="Symbol" w:hAnsi="Symbol" w:hint="default"/>
      </w:rPr>
    </w:lvl>
    <w:lvl w:ilvl="4" w:tplc="04150003" w:tentative="1">
      <w:start w:val="1"/>
      <w:numFmt w:val="bullet"/>
      <w:lvlText w:val="o"/>
      <w:lvlJc w:val="left"/>
      <w:pPr>
        <w:ind w:left="3636" w:hanging="360"/>
      </w:pPr>
      <w:rPr>
        <w:rFonts w:ascii="Courier New" w:hAnsi="Courier New" w:cs="Courier New" w:hint="default"/>
      </w:rPr>
    </w:lvl>
    <w:lvl w:ilvl="5" w:tplc="04150005" w:tentative="1">
      <w:start w:val="1"/>
      <w:numFmt w:val="bullet"/>
      <w:lvlText w:val=""/>
      <w:lvlJc w:val="left"/>
      <w:pPr>
        <w:ind w:left="4356" w:hanging="360"/>
      </w:pPr>
      <w:rPr>
        <w:rFonts w:ascii="Wingdings" w:hAnsi="Wingdings" w:hint="default"/>
      </w:rPr>
    </w:lvl>
    <w:lvl w:ilvl="6" w:tplc="04150001" w:tentative="1">
      <w:start w:val="1"/>
      <w:numFmt w:val="bullet"/>
      <w:lvlText w:val=""/>
      <w:lvlJc w:val="left"/>
      <w:pPr>
        <w:ind w:left="5076" w:hanging="360"/>
      </w:pPr>
      <w:rPr>
        <w:rFonts w:ascii="Symbol" w:hAnsi="Symbol" w:hint="default"/>
      </w:rPr>
    </w:lvl>
    <w:lvl w:ilvl="7" w:tplc="04150003" w:tentative="1">
      <w:start w:val="1"/>
      <w:numFmt w:val="bullet"/>
      <w:lvlText w:val="o"/>
      <w:lvlJc w:val="left"/>
      <w:pPr>
        <w:ind w:left="5796" w:hanging="360"/>
      </w:pPr>
      <w:rPr>
        <w:rFonts w:ascii="Courier New" w:hAnsi="Courier New" w:cs="Courier New" w:hint="default"/>
      </w:rPr>
    </w:lvl>
    <w:lvl w:ilvl="8" w:tplc="04150005" w:tentative="1">
      <w:start w:val="1"/>
      <w:numFmt w:val="bullet"/>
      <w:lvlText w:val=""/>
      <w:lvlJc w:val="left"/>
      <w:pPr>
        <w:ind w:left="6516" w:hanging="360"/>
      </w:pPr>
      <w:rPr>
        <w:rFonts w:ascii="Wingdings" w:hAnsi="Wingdings" w:hint="default"/>
      </w:rPr>
    </w:lvl>
  </w:abstractNum>
  <w:abstractNum w:abstractNumId="38" w15:restartNumberingAfterBreak="0">
    <w:nsid w:val="68320313"/>
    <w:multiLevelType w:val="hybridMultilevel"/>
    <w:tmpl w:val="4E1CDE92"/>
    <w:lvl w:ilvl="0" w:tplc="04150019">
      <w:numFmt w:val="none"/>
      <w:lvlText w:val=""/>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68D51217"/>
    <w:multiLevelType w:val="hybridMultilevel"/>
    <w:tmpl w:val="7FAC7B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6AA766EB"/>
    <w:multiLevelType w:val="multilevel"/>
    <w:tmpl w:val="665092C6"/>
    <w:lvl w:ilvl="0">
      <w:start w:val="1"/>
      <w:numFmt w:val="decimal"/>
      <w:lvlText w:val="%1)"/>
      <w:lvlJc w:val="left"/>
      <w:pPr>
        <w:tabs>
          <w:tab w:val="num" w:pos="360"/>
        </w:tabs>
        <w:ind w:left="360" w:hanging="360"/>
      </w:pPr>
    </w:lvl>
    <w:lvl w:ilvl="1">
      <w:start w:val="1"/>
      <w:numFmt w:val="bullet"/>
      <w:lvlText w:val=""/>
      <w:lvlJc w:val="left"/>
      <w:pPr>
        <w:tabs>
          <w:tab w:val="num" w:pos="720"/>
        </w:tabs>
        <w:ind w:left="720" w:hanging="360"/>
      </w:pPr>
      <w:rPr>
        <w:rFonts w:ascii="Symbol" w:hAnsi="Symbol" w:hint="default"/>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15:restartNumberingAfterBreak="0">
    <w:nsid w:val="70636205"/>
    <w:multiLevelType w:val="hybridMultilevel"/>
    <w:tmpl w:val="E59ACA58"/>
    <w:lvl w:ilvl="0" w:tplc="04150003">
      <w:start w:val="1"/>
      <w:numFmt w:val="bullet"/>
      <w:lvlText w:val="o"/>
      <w:lvlJc w:val="left"/>
      <w:pPr>
        <w:ind w:left="720" w:hanging="360"/>
      </w:pPr>
      <w:rPr>
        <w:rFonts w:ascii="Courier New" w:hAnsi="Courier New" w:cs="Courier New"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52B32D4"/>
    <w:multiLevelType w:val="multilevel"/>
    <w:tmpl w:val="86920412"/>
    <w:lvl w:ilvl="0">
      <w:start w:val="1"/>
      <w:numFmt w:val="decimal"/>
      <w:lvlText w:val="%1."/>
      <w:lvlJc w:val="left"/>
      <w:pPr>
        <w:tabs>
          <w:tab w:val="num" w:pos="360"/>
        </w:tabs>
        <w:ind w:left="360" w:hanging="360"/>
      </w:pPr>
      <w:rPr>
        <w:rFonts w:hint="default"/>
        <w:b w:val="0"/>
      </w:rPr>
    </w:lvl>
    <w:lvl w:ilvl="1">
      <w:start w:val="1"/>
      <w:numFmt w:val="lowerLetter"/>
      <w:lvlText w:val="%2)"/>
      <w:lvlJc w:val="left"/>
      <w:pPr>
        <w:tabs>
          <w:tab w:val="num" w:pos="720"/>
        </w:tabs>
        <w:ind w:left="720" w:hanging="360"/>
      </w:pPr>
      <w:rPr>
        <w:rFonts w:hint="default"/>
        <w:b w:val="0"/>
      </w:rPr>
    </w:lvl>
    <w:lvl w:ilvl="2">
      <w:start w:val="1"/>
      <w:numFmt w:val="bullet"/>
      <w:lvlText w:val=""/>
      <w:lvlJc w:val="left"/>
      <w:pPr>
        <w:tabs>
          <w:tab w:val="num" w:pos="1080"/>
        </w:tabs>
        <w:ind w:left="1080" w:hanging="360"/>
      </w:pPr>
      <w:rPr>
        <w:rFonts w:ascii="Wingdings" w:hAnsi="Wingdings" w:hint="default"/>
        <w:b w:val="0"/>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3" w15:restartNumberingAfterBreak="0">
    <w:nsid w:val="75FB6B3C"/>
    <w:multiLevelType w:val="multilevel"/>
    <w:tmpl w:val="E310779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4" w15:restartNumberingAfterBreak="0">
    <w:nsid w:val="76AF5975"/>
    <w:multiLevelType w:val="multilevel"/>
    <w:tmpl w:val="FE908F9E"/>
    <w:lvl w:ilvl="0">
      <w:start w:val="1"/>
      <w:numFmt w:val="decimal"/>
      <w:lvlText w:val="%1."/>
      <w:lvlJc w:val="left"/>
      <w:pPr>
        <w:tabs>
          <w:tab w:val="num" w:pos="360"/>
        </w:tabs>
        <w:ind w:left="360" w:hanging="360"/>
      </w:pPr>
      <w:rPr>
        <w:rFonts w:hint="default"/>
        <w:b w:val="0"/>
      </w:rPr>
    </w:lvl>
    <w:lvl w:ilvl="1">
      <w:start w:val="1"/>
      <w:numFmt w:val="lowerLetter"/>
      <w:lvlText w:val="%2)"/>
      <w:lvlJc w:val="left"/>
      <w:pPr>
        <w:tabs>
          <w:tab w:val="num" w:pos="720"/>
        </w:tabs>
        <w:ind w:left="720" w:hanging="360"/>
      </w:pPr>
      <w:rPr>
        <w:rFonts w:hint="default"/>
        <w:b w:val="0"/>
      </w:rPr>
    </w:lvl>
    <w:lvl w:ilvl="2">
      <w:start w:val="1"/>
      <w:numFmt w:val="bullet"/>
      <w:lvlText w:val="o"/>
      <w:lvlJc w:val="left"/>
      <w:pPr>
        <w:tabs>
          <w:tab w:val="num" w:pos="1080"/>
        </w:tabs>
        <w:ind w:left="1080" w:hanging="360"/>
      </w:pPr>
      <w:rPr>
        <w:rFonts w:ascii="Courier New" w:hAnsi="Courier New" w:cs="Courier New" w:hint="default"/>
        <w:b w:val="0"/>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5" w15:restartNumberingAfterBreak="0">
    <w:nsid w:val="7E5A2404"/>
    <w:multiLevelType w:val="multilevel"/>
    <w:tmpl w:val="431E5FA8"/>
    <w:lvl w:ilvl="0">
      <w:start w:val="1"/>
      <w:numFmt w:val="decimal"/>
      <w:lvlText w:val="%1."/>
      <w:lvlJc w:val="left"/>
      <w:pPr>
        <w:tabs>
          <w:tab w:val="num" w:pos="360"/>
        </w:tabs>
        <w:ind w:left="360" w:hanging="360"/>
      </w:pPr>
      <w:rPr>
        <w:rFonts w:hint="default"/>
        <w:b w:val="0"/>
      </w:rPr>
    </w:lvl>
    <w:lvl w:ilvl="1">
      <w:start w:val="1"/>
      <w:numFmt w:val="lowerLetter"/>
      <w:lvlText w:val="%2)"/>
      <w:lvlJc w:val="left"/>
      <w:pPr>
        <w:tabs>
          <w:tab w:val="num" w:pos="720"/>
        </w:tabs>
        <w:ind w:left="720" w:hanging="360"/>
      </w:pPr>
      <w:rPr>
        <w:rFonts w:hint="default"/>
        <w:b w:val="0"/>
      </w:rPr>
    </w:lvl>
    <w:lvl w:ilvl="2">
      <w:start w:val="1"/>
      <w:numFmt w:val="bullet"/>
      <w:lvlText w:val="o"/>
      <w:lvlJc w:val="left"/>
      <w:pPr>
        <w:tabs>
          <w:tab w:val="num" w:pos="1080"/>
        </w:tabs>
        <w:ind w:left="1080" w:hanging="360"/>
      </w:pPr>
      <w:rPr>
        <w:rFonts w:ascii="Courier New" w:hAnsi="Courier New" w:cs="Courier New" w:hint="default"/>
        <w:b w:val="0"/>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6" w15:restartNumberingAfterBreak="0">
    <w:nsid w:val="7EC071EB"/>
    <w:multiLevelType w:val="multilevel"/>
    <w:tmpl w:val="0B0AF038"/>
    <w:lvl w:ilvl="0">
      <w:start w:val="1"/>
      <w:numFmt w:val="decimal"/>
      <w:lvlText w:val="%1."/>
      <w:lvlJc w:val="left"/>
      <w:pPr>
        <w:tabs>
          <w:tab w:val="num" w:pos="360"/>
        </w:tabs>
        <w:ind w:left="360" w:hanging="360"/>
      </w:pPr>
      <w:rPr>
        <w:rFonts w:hint="default"/>
        <w:b w:val="0"/>
      </w:rPr>
    </w:lvl>
    <w:lvl w:ilvl="1">
      <w:start w:val="1"/>
      <w:numFmt w:val="lowerLetter"/>
      <w:lvlText w:val="%2)"/>
      <w:lvlJc w:val="left"/>
      <w:pPr>
        <w:tabs>
          <w:tab w:val="num" w:pos="720"/>
        </w:tabs>
        <w:ind w:left="720" w:hanging="360"/>
      </w:pPr>
      <w:rPr>
        <w:rFonts w:hint="default"/>
        <w:b w:val="0"/>
      </w:rPr>
    </w:lvl>
    <w:lvl w:ilvl="2">
      <w:start w:val="1"/>
      <w:numFmt w:val="bullet"/>
      <w:lvlText w:val="o"/>
      <w:lvlJc w:val="left"/>
      <w:pPr>
        <w:tabs>
          <w:tab w:val="num" w:pos="1080"/>
        </w:tabs>
        <w:ind w:left="1080" w:hanging="360"/>
      </w:pPr>
      <w:rPr>
        <w:rFonts w:ascii="Courier New" w:hAnsi="Courier New" w:cs="Courier New" w:hint="default"/>
        <w:b w:val="0"/>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23"/>
  </w:num>
  <w:num w:numId="2">
    <w:abstractNumId w:val="21"/>
  </w:num>
  <w:num w:numId="3">
    <w:abstractNumId w:val="27"/>
  </w:num>
  <w:num w:numId="4">
    <w:abstractNumId w:val="1"/>
  </w:num>
  <w:num w:numId="5">
    <w:abstractNumId w:val="8"/>
  </w:num>
  <w:num w:numId="6">
    <w:abstractNumId w:val="7"/>
  </w:num>
  <w:num w:numId="7">
    <w:abstractNumId w:val="35"/>
  </w:num>
  <w:num w:numId="8">
    <w:abstractNumId w:val="25"/>
  </w:num>
  <w:num w:numId="9">
    <w:abstractNumId w:val="24"/>
  </w:num>
  <w:num w:numId="10">
    <w:abstractNumId w:val="34"/>
  </w:num>
  <w:num w:numId="11">
    <w:abstractNumId w:val="3"/>
  </w:num>
  <w:num w:numId="12">
    <w:abstractNumId w:val="26"/>
  </w:num>
  <w:num w:numId="13">
    <w:abstractNumId w:val="6"/>
  </w:num>
  <w:num w:numId="14">
    <w:abstractNumId w:val="29"/>
  </w:num>
  <w:num w:numId="15">
    <w:abstractNumId w:val="43"/>
  </w:num>
  <w:num w:numId="16">
    <w:abstractNumId w:val="33"/>
  </w:num>
  <w:num w:numId="17">
    <w:abstractNumId w:val="17"/>
  </w:num>
  <w:num w:numId="18">
    <w:abstractNumId w:val="18"/>
  </w:num>
  <w:num w:numId="19">
    <w:abstractNumId w:val="0"/>
  </w:num>
  <w:num w:numId="20">
    <w:abstractNumId w:val="9"/>
  </w:num>
  <w:num w:numId="21">
    <w:abstractNumId w:val="5"/>
  </w:num>
  <w:num w:numId="22">
    <w:abstractNumId w:val="36"/>
  </w:num>
  <w:num w:numId="23">
    <w:abstractNumId w:val="10"/>
  </w:num>
  <w:num w:numId="24">
    <w:abstractNumId w:val="2"/>
  </w:num>
  <w:num w:numId="25">
    <w:abstractNumId w:val="11"/>
  </w:num>
  <w:num w:numId="26">
    <w:abstractNumId w:val="4"/>
  </w:num>
  <w:num w:numId="27">
    <w:abstractNumId w:val="45"/>
  </w:num>
  <w:num w:numId="28">
    <w:abstractNumId w:val="44"/>
  </w:num>
  <w:num w:numId="29">
    <w:abstractNumId w:val="46"/>
  </w:num>
  <w:num w:numId="30">
    <w:abstractNumId w:val="42"/>
  </w:num>
  <w:num w:numId="31">
    <w:abstractNumId w:val="28"/>
  </w:num>
  <w:num w:numId="32">
    <w:abstractNumId w:val="31"/>
  </w:num>
  <w:num w:numId="33">
    <w:abstractNumId w:val="40"/>
  </w:num>
  <w:num w:numId="34">
    <w:abstractNumId w:val="19"/>
  </w:num>
  <w:num w:numId="35">
    <w:abstractNumId w:val="30"/>
  </w:num>
  <w:num w:numId="36">
    <w:abstractNumId w:val="16"/>
  </w:num>
  <w:num w:numId="37">
    <w:abstractNumId w:val="13"/>
  </w:num>
  <w:num w:numId="38">
    <w:abstractNumId w:val="14"/>
  </w:num>
  <w:num w:numId="39">
    <w:abstractNumId w:val="41"/>
  </w:num>
  <w:num w:numId="40">
    <w:abstractNumId w:val="38"/>
  </w:num>
  <w:num w:numId="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2"/>
  </w:num>
  <w:num w:numId="43">
    <w:abstractNumId w:val="22"/>
  </w:num>
  <w:num w:numId="44">
    <w:abstractNumId w:val="20"/>
  </w:num>
  <w:num w:numId="45">
    <w:abstractNumId w:val="37"/>
  </w:num>
  <w:num w:numId="46">
    <w:abstractNumId w:val="12"/>
  </w:num>
  <w:num w:numId="47">
    <w:abstractNumId w:val="15"/>
  </w:num>
  <w:num w:numId="48">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4ABE"/>
    <w:rsid w:val="00004ABE"/>
    <w:rsid w:val="0003477C"/>
    <w:rsid w:val="00035499"/>
    <w:rsid w:val="00044AC3"/>
    <w:rsid w:val="00047222"/>
    <w:rsid w:val="00050C80"/>
    <w:rsid w:val="000526C4"/>
    <w:rsid w:val="00057C00"/>
    <w:rsid w:val="00081986"/>
    <w:rsid w:val="0009584D"/>
    <w:rsid w:val="000C3543"/>
    <w:rsid w:val="000E28E3"/>
    <w:rsid w:val="000E77BD"/>
    <w:rsid w:val="000F2BE7"/>
    <w:rsid w:val="00110B0D"/>
    <w:rsid w:val="001149D4"/>
    <w:rsid w:val="001357C9"/>
    <w:rsid w:val="00143CF4"/>
    <w:rsid w:val="0014660B"/>
    <w:rsid w:val="00182D0D"/>
    <w:rsid w:val="001A6F41"/>
    <w:rsid w:val="001C04EC"/>
    <w:rsid w:val="001E07CF"/>
    <w:rsid w:val="00215548"/>
    <w:rsid w:val="00232CD5"/>
    <w:rsid w:val="00237521"/>
    <w:rsid w:val="002431CE"/>
    <w:rsid w:val="0025149F"/>
    <w:rsid w:val="0025274F"/>
    <w:rsid w:val="00261085"/>
    <w:rsid w:val="00277524"/>
    <w:rsid w:val="0028270C"/>
    <w:rsid w:val="00287729"/>
    <w:rsid w:val="00297162"/>
    <w:rsid w:val="002E328A"/>
    <w:rsid w:val="002E7F51"/>
    <w:rsid w:val="00305026"/>
    <w:rsid w:val="00307B48"/>
    <w:rsid w:val="00320818"/>
    <w:rsid w:val="00385C4B"/>
    <w:rsid w:val="003A453F"/>
    <w:rsid w:val="003A4D23"/>
    <w:rsid w:val="003F74D4"/>
    <w:rsid w:val="00402B67"/>
    <w:rsid w:val="004172BD"/>
    <w:rsid w:val="00421AAE"/>
    <w:rsid w:val="004700FB"/>
    <w:rsid w:val="00485645"/>
    <w:rsid w:val="004937B0"/>
    <w:rsid w:val="004A3E52"/>
    <w:rsid w:val="004C7510"/>
    <w:rsid w:val="004F5596"/>
    <w:rsid w:val="00513CF7"/>
    <w:rsid w:val="00526323"/>
    <w:rsid w:val="005302F4"/>
    <w:rsid w:val="00541D64"/>
    <w:rsid w:val="00551803"/>
    <w:rsid w:val="005577CF"/>
    <w:rsid w:val="00586B39"/>
    <w:rsid w:val="00593CA4"/>
    <w:rsid w:val="00595490"/>
    <w:rsid w:val="005A2712"/>
    <w:rsid w:val="005A593D"/>
    <w:rsid w:val="005B4C18"/>
    <w:rsid w:val="005B64D7"/>
    <w:rsid w:val="005E0B7C"/>
    <w:rsid w:val="00606BFF"/>
    <w:rsid w:val="00645A5F"/>
    <w:rsid w:val="0065087F"/>
    <w:rsid w:val="0067096F"/>
    <w:rsid w:val="0067489A"/>
    <w:rsid w:val="00687457"/>
    <w:rsid w:val="00692216"/>
    <w:rsid w:val="006E1585"/>
    <w:rsid w:val="006E4FBB"/>
    <w:rsid w:val="007002A8"/>
    <w:rsid w:val="00716076"/>
    <w:rsid w:val="00716611"/>
    <w:rsid w:val="0073278B"/>
    <w:rsid w:val="00745854"/>
    <w:rsid w:val="0075208C"/>
    <w:rsid w:val="007520A5"/>
    <w:rsid w:val="00777AA1"/>
    <w:rsid w:val="00780B25"/>
    <w:rsid w:val="007A61E7"/>
    <w:rsid w:val="00807B97"/>
    <w:rsid w:val="0082626E"/>
    <w:rsid w:val="00833D0E"/>
    <w:rsid w:val="008355EF"/>
    <w:rsid w:val="00843174"/>
    <w:rsid w:val="00872B2C"/>
    <w:rsid w:val="00892693"/>
    <w:rsid w:val="008927EB"/>
    <w:rsid w:val="00895D95"/>
    <w:rsid w:val="008A7E45"/>
    <w:rsid w:val="008D0A9E"/>
    <w:rsid w:val="008F07F2"/>
    <w:rsid w:val="008F516C"/>
    <w:rsid w:val="00904F83"/>
    <w:rsid w:val="00911BB3"/>
    <w:rsid w:val="00916945"/>
    <w:rsid w:val="009423A7"/>
    <w:rsid w:val="009644A0"/>
    <w:rsid w:val="00980524"/>
    <w:rsid w:val="009B6B1F"/>
    <w:rsid w:val="00A1398E"/>
    <w:rsid w:val="00A40904"/>
    <w:rsid w:val="00A504EA"/>
    <w:rsid w:val="00A63360"/>
    <w:rsid w:val="00A8664A"/>
    <w:rsid w:val="00AB5CD5"/>
    <w:rsid w:val="00AD6836"/>
    <w:rsid w:val="00B00FDE"/>
    <w:rsid w:val="00B02018"/>
    <w:rsid w:val="00B02A1E"/>
    <w:rsid w:val="00B262DF"/>
    <w:rsid w:val="00B362F0"/>
    <w:rsid w:val="00B60F62"/>
    <w:rsid w:val="00B6289D"/>
    <w:rsid w:val="00B6594F"/>
    <w:rsid w:val="00B756F6"/>
    <w:rsid w:val="00B9243F"/>
    <w:rsid w:val="00B9505A"/>
    <w:rsid w:val="00BA282B"/>
    <w:rsid w:val="00BF4702"/>
    <w:rsid w:val="00BF52A7"/>
    <w:rsid w:val="00C1323C"/>
    <w:rsid w:val="00C1393C"/>
    <w:rsid w:val="00C13978"/>
    <w:rsid w:val="00C148D2"/>
    <w:rsid w:val="00C352FF"/>
    <w:rsid w:val="00CA0AF1"/>
    <w:rsid w:val="00CA1DE1"/>
    <w:rsid w:val="00CB16D9"/>
    <w:rsid w:val="00CE19D5"/>
    <w:rsid w:val="00CF2A22"/>
    <w:rsid w:val="00D118AD"/>
    <w:rsid w:val="00D7685D"/>
    <w:rsid w:val="00D85D1D"/>
    <w:rsid w:val="00DD3CC8"/>
    <w:rsid w:val="00E0368F"/>
    <w:rsid w:val="00E13839"/>
    <w:rsid w:val="00E31D19"/>
    <w:rsid w:val="00E3564E"/>
    <w:rsid w:val="00E36A0D"/>
    <w:rsid w:val="00E525F4"/>
    <w:rsid w:val="00E757A2"/>
    <w:rsid w:val="00F0003E"/>
    <w:rsid w:val="00F03C59"/>
    <w:rsid w:val="00F507C6"/>
    <w:rsid w:val="00F654A3"/>
    <w:rsid w:val="00FC3F36"/>
    <w:rsid w:val="00FE0E02"/>
    <w:rsid w:val="00FE7502"/>
    <w:rsid w:val="00FF61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D92B5"/>
  <w15:docId w15:val="{001999D6-BE93-4894-B7E3-F1F2E951B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00FDE"/>
    <w:pPr>
      <w:spacing w:after="200" w:line="276" w:lineRule="auto"/>
    </w:pPr>
    <w:rPr>
      <w:sz w:val="22"/>
      <w:szCs w:val="22"/>
      <w:lang w:eastAsia="en-US"/>
    </w:rPr>
  </w:style>
  <w:style w:type="paragraph" w:styleId="Nagwek1">
    <w:name w:val="heading 1"/>
    <w:basedOn w:val="Normalny"/>
    <w:next w:val="Normalny"/>
    <w:link w:val="Nagwek1Znak"/>
    <w:uiPriority w:val="9"/>
    <w:qFormat/>
    <w:rsid w:val="00E1383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link w:val="Nagwek2Znak"/>
    <w:uiPriority w:val="9"/>
    <w:unhideWhenUsed/>
    <w:qFormat/>
    <w:rsid w:val="0073278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Nagwek3">
    <w:name w:val="heading 3"/>
    <w:basedOn w:val="Normalny"/>
    <w:next w:val="Normalny"/>
    <w:link w:val="Nagwek3Znak"/>
    <w:uiPriority w:val="9"/>
    <w:unhideWhenUsed/>
    <w:qFormat/>
    <w:rsid w:val="0073278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004A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uiPriority w:val="99"/>
    <w:semiHidden/>
    <w:unhideWhenUsed/>
    <w:rsid w:val="00A40904"/>
    <w:rPr>
      <w:color w:val="0000FF"/>
      <w:u w:val="single"/>
    </w:rPr>
  </w:style>
  <w:style w:type="paragraph" w:styleId="Tekstdymka">
    <w:name w:val="Balloon Text"/>
    <w:basedOn w:val="Normalny"/>
    <w:link w:val="TekstdymkaZnak"/>
    <w:uiPriority w:val="99"/>
    <w:semiHidden/>
    <w:unhideWhenUsed/>
    <w:rsid w:val="00232CD5"/>
    <w:pPr>
      <w:spacing w:after="0" w:line="240" w:lineRule="auto"/>
    </w:pPr>
    <w:rPr>
      <w:rFonts w:ascii="Segoe UI" w:hAnsi="Segoe UI"/>
      <w:sz w:val="18"/>
      <w:szCs w:val="18"/>
    </w:rPr>
  </w:style>
  <w:style w:type="character" w:customStyle="1" w:styleId="TekstdymkaZnak">
    <w:name w:val="Tekst dymka Znak"/>
    <w:link w:val="Tekstdymka"/>
    <w:uiPriority w:val="99"/>
    <w:semiHidden/>
    <w:rsid w:val="00232CD5"/>
    <w:rPr>
      <w:rFonts w:ascii="Segoe UI" w:hAnsi="Segoe UI" w:cs="Segoe UI"/>
      <w:sz w:val="18"/>
      <w:szCs w:val="18"/>
      <w:lang w:eastAsia="en-US"/>
    </w:rPr>
  </w:style>
  <w:style w:type="paragraph" w:styleId="Nagwek">
    <w:name w:val="header"/>
    <w:basedOn w:val="Normalny"/>
    <w:link w:val="NagwekZnak"/>
    <w:uiPriority w:val="99"/>
    <w:semiHidden/>
    <w:unhideWhenUsed/>
    <w:rsid w:val="0009584D"/>
    <w:pPr>
      <w:tabs>
        <w:tab w:val="center" w:pos="4536"/>
        <w:tab w:val="right" w:pos="9072"/>
      </w:tabs>
    </w:pPr>
  </w:style>
  <w:style w:type="character" w:customStyle="1" w:styleId="NagwekZnak">
    <w:name w:val="Nagłówek Znak"/>
    <w:basedOn w:val="Domylnaczcionkaakapitu"/>
    <w:link w:val="Nagwek"/>
    <w:uiPriority w:val="99"/>
    <w:semiHidden/>
    <w:rsid w:val="0009584D"/>
    <w:rPr>
      <w:sz w:val="22"/>
      <w:szCs w:val="22"/>
      <w:lang w:eastAsia="en-US"/>
    </w:rPr>
  </w:style>
  <w:style w:type="paragraph" w:styleId="Stopka">
    <w:name w:val="footer"/>
    <w:basedOn w:val="Normalny"/>
    <w:link w:val="StopkaZnak"/>
    <w:uiPriority w:val="99"/>
    <w:unhideWhenUsed/>
    <w:rsid w:val="0009584D"/>
    <w:pPr>
      <w:tabs>
        <w:tab w:val="center" w:pos="4536"/>
        <w:tab w:val="right" w:pos="9072"/>
      </w:tabs>
    </w:pPr>
  </w:style>
  <w:style w:type="character" w:customStyle="1" w:styleId="StopkaZnak">
    <w:name w:val="Stopka Znak"/>
    <w:basedOn w:val="Domylnaczcionkaakapitu"/>
    <w:link w:val="Stopka"/>
    <w:uiPriority w:val="99"/>
    <w:rsid w:val="0009584D"/>
    <w:rPr>
      <w:sz w:val="22"/>
      <w:szCs w:val="22"/>
      <w:lang w:eastAsia="en-US"/>
    </w:rPr>
  </w:style>
  <w:style w:type="paragraph" w:styleId="Tekstpodstawowy">
    <w:name w:val="Body Text"/>
    <w:basedOn w:val="Normalny"/>
    <w:link w:val="TekstpodstawowyZnak"/>
    <w:rsid w:val="00745854"/>
    <w:pPr>
      <w:spacing w:after="0" w:line="240" w:lineRule="auto"/>
    </w:pPr>
    <w:rPr>
      <w:rFonts w:ascii="Times New Roman" w:eastAsia="Times New Roman" w:hAnsi="Times New Roman"/>
      <w:sz w:val="24"/>
      <w:szCs w:val="20"/>
      <w:lang w:eastAsia="pl-PL"/>
    </w:rPr>
  </w:style>
  <w:style w:type="character" w:customStyle="1" w:styleId="TekstpodstawowyZnak">
    <w:name w:val="Tekst podstawowy Znak"/>
    <w:basedOn w:val="Domylnaczcionkaakapitu"/>
    <w:link w:val="Tekstpodstawowy"/>
    <w:rsid w:val="00745854"/>
    <w:rPr>
      <w:rFonts w:ascii="Times New Roman" w:eastAsia="Times New Roman" w:hAnsi="Times New Roman"/>
      <w:sz w:val="24"/>
    </w:rPr>
  </w:style>
  <w:style w:type="paragraph" w:styleId="Akapitzlist">
    <w:name w:val="List Paragraph"/>
    <w:basedOn w:val="Normalny"/>
    <w:uiPriority w:val="34"/>
    <w:qFormat/>
    <w:rsid w:val="005B4C18"/>
    <w:pPr>
      <w:ind w:left="720"/>
      <w:contextualSpacing/>
    </w:pPr>
  </w:style>
  <w:style w:type="paragraph" w:customStyle="1" w:styleId="Default">
    <w:name w:val="Default"/>
    <w:rsid w:val="007A61E7"/>
    <w:pPr>
      <w:autoSpaceDE w:val="0"/>
      <w:autoSpaceDN w:val="0"/>
      <w:adjustRightInd w:val="0"/>
    </w:pPr>
    <w:rPr>
      <w:rFonts w:ascii="Times New Roman" w:hAnsi="Times New Roman"/>
      <w:color w:val="000000"/>
      <w:sz w:val="24"/>
      <w:szCs w:val="24"/>
      <w:lang w:eastAsia="en-US"/>
    </w:rPr>
  </w:style>
  <w:style w:type="character" w:customStyle="1" w:styleId="FontStyle41">
    <w:name w:val="Font Style41"/>
    <w:basedOn w:val="Domylnaczcionkaakapitu"/>
    <w:rsid w:val="008D0A9E"/>
    <w:rPr>
      <w:rFonts w:ascii="Arial" w:hAnsi="Arial" w:cs="Arial"/>
      <w:sz w:val="18"/>
      <w:szCs w:val="18"/>
    </w:rPr>
  </w:style>
  <w:style w:type="character" w:styleId="Odwoaniedokomentarza">
    <w:name w:val="annotation reference"/>
    <w:basedOn w:val="Domylnaczcionkaakapitu"/>
    <w:uiPriority w:val="99"/>
    <w:semiHidden/>
    <w:unhideWhenUsed/>
    <w:rsid w:val="00911BB3"/>
    <w:rPr>
      <w:sz w:val="16"/>
      <w:szCs w:val="16"/>
    </w:rPr>
  </w:style>
  <w:style w:type="paragraph" w:styleId="Tekstkomentarza">
    <w:name w:val="annotation text"/>
    <w:basedOn w:val="Normalny"/>
    <w:link w:val="TekstkomentarzaZnak"/>
    <w:uiPriority w:val="99"/>
    <w:semiHidden/>
    <w:unhideWhenUsed/>
    <w:rsid w:val="00911BB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911BB3"/>
    <w:rPr>
      <w:lang w:eastAsia="en-US"/>
    </w:rPr>
  </w:style>
  <w:style w:type="paragraph" w:styleId="Tematkomentarza">
    <w:name w:val="annotation subject"/>
    <w:basedOn w:val="Tekstkomentarza"/>
    <w:next w:val="Tekstkomentarza"/>
    <w:link w:val="TematkomentarzaZnak"/>
    <w:uiPriority w:val="99"/>
    <w:semiHidden/>
    <w:unhideWhenUsed/>
    <w:rsid w:val="00911BB3"/>
    <w:rPr>
      <w:b/>
      <w:bCs/>
    </w:rPr>
  </w:style>
  <w:style w:type="character" w:customStyle="1" w:styleId="TematkomentarzaZnak">
    <w:name w:val="Temat komentarza Znak"/>
    <w:basedOn w:val="TekstkomentarzaZnak"/>
    <w:link w:val="Tematkomentarza"/>
    <w:uiPriority w:val="99"/>
    <w:semiHidden/>
    <w:rsid w:val="00911BB3"/>
    <w:rPr>
      <w:b/>
      <w:bCs/>
      <w:lang w:eastAsia="en-US"/>
    </w:rPr>
  </w:style>
  <w:style w:type="character" w:customStyle="1" w:styleId="Nagwek1Znak">
    <w:name w:val="Nagłówek 1 Znak"/>
    <w:basedOn w:val="Domylnaczcionkaakapitu"/>
    <w:link w:val="Nagwek1"/>
    <w:uiPriority w:val="9"/>
    <w:rsid w:val="00E13839"/>
    <w:rPr>
      <w:rFonts w:asciiTheme="majorHAnsi" w:eastAsiaTheme="majorEastAsia" w:hAnsiTheme="majorHAnsi" w:cstheme="majorBidi"/>
      <w:color w:val="365F91" w:themeColor="accent1" w:themeShade="BF"/>
      <w:sz w:val="32"/>
      <w:szCs w:val="32"/>
      <w:lang w:eastAsia="en-US"/>
    </w:rPr>
  </w:style>
  <w:style w:type="paragraph" w:styleId="Tekstprzypisudolnego">
    <w:name w:val="footnote text"/>
    <w:basedOn w:val="Normalny"/>
    <w:link w:val="TekstprzypisudolnegoZnak"/>
    <w:uiPriority w:val="99"/>
    <w:semiHidden/>
    <w:unhideWhenUsed/>
    <w:rsid w:val="00E13839"/>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E13839"/>
    <w:rPr>
      <w:lang w:eastAsia="en-US"/>
    </w:rPr>
  </w:style>
  <w:style w:type="character" w:styleId="Odwoanieprzypisudolnego">
    <w:name w:val="footnote reference"/>
    <w:basedOn w:val="Domylnaczcionkaakapitu"/>
    <w:uiPriority w:val="99"/>
    <w:semiHidden/>
    <w:unhideWhenUsed/>
    <w:rsid w:val="00E13839"/>
    <w:rPr>
      <w:vertAlign w:val="superscript"/>
    </w:rPr>
  </w:style>
  <w:style w:type="character" w:customStyle="1" w:styleId="Nagwek2Znak">
    <w:name w:val="Nagłówek 2 Znak"/>
    <w:basedOn w:val="Domylnaczcionkaakapitu"/>
    <w:link w:val="Nagwek2"/>
    <w:uiPriority w:val="9"/>
    <w:rsid w:val="0073278B"/>
    <w:rPr>
      <w:rFonts w:asciiTheme="majorHAnsi" w:eastAsiaTheme="majorEastAsia" w:hAnsiTheme="majorHAnsi" w:cstheme="majorBidi"/>
      <w:color w:val="365F91" w:themeColor="accent1" w:themeShade="BF"/>
      <w:sz w:val="26"/>
      <w:szCs w:val="26"/>
      <w:lang w:eastAsia="en-US"/>
    </w:rPr>
  </w:style>
  <w:style w:type="character" w:customStyle="1" w:styleId="Nagwek3Znak">
    <w:name w:val="Nagłówek 3 Znak"/>
    <w:basedOn w:val="Domylnaczcionkaakapitu"/>
    <w:link w:val="Nagwek3"/>
    <w:uiPriority w:val="9"/>
    <w:rsid w:val="0073278B"/>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552646">
      <w:bodyDiv w:val="1"/>
      <w:marLeft w:val="0"/>
      <w:marRight w:val="0"/>
      <w:marTop w:val="0"/>
      <w:marBottom w:val="0"/>
      <w:divBdr>
        <w:top w:val="none" w:sz="0" w:space="0" w:color="auto"/>
        <w:left w:val="none" w:sz="0" w:space="0" w:color="auto"/>
        <w:bottom w:val="none" w:sz="0" w:space="0" w:color="auto"/>
        <w:right w:val="none" w:sz="0" w:space="0" w:color="auto"/>
      </w:divBdr>
    </w:div>
    <w:div w:id="131869617">
      <w:bodyDiv w:val="1"/>
      <w:marLeft w:val="0"/>
      <w:marRight w:val="0"/>
      <w:marTop w:val="0"/>
      <w:marBottom w:val="0"/>
      <w:divBdr>
        <w:top w:val="none" w:sz="0" w:space="0" w:color="auto"/>
        <w:left w:val="none" w:sz="0" w:space="0" w:color="auto"/>
        <w:bottom w:val="none" w:sz="0" w:space="0" w:color="auto"/>
        <w:right w:val="none" w:sz="0" w:space="0" w:color="auto"/>
      </w:divBdr>
    </w:div>
    <w:div w:id="146748323">
      <w:bodyDiv w:val="1"/>
      <w:marLeft w:val="0"/>
      <w:marRight w:val="0"/>
      <w:marTop w:val="0"/>
      <w:marBottom w:val="0"/>
      <w:divBdr>
        <w:top w:val="none" w:sz="0" w:space="0" w:color="auto"/>
        <w:left w:val="none" w:sz="0" w:space="0" w:color="auto"/>
        <w:bottom w:val="none" w:sz="0" w:space="0" w:color="auto"/>
        <w:right w:val="none" w:sz="0" w:space="0" w:color="auto"/>
      </w:divBdr>
    </w:div>
    <w:div w:id="177893901">
      <w:bodyDiv w:val="1"/>
      <w:marLeft w:val="0"/>
      <w:marRight w:val="0"/>
      <w:marTop w:val="0"/>
      <w:marBottom w:val="0"/>
      <w:divBdr>
        <w:top w:val="none" w:sz="0" w:space="0" w:color="auto"/>
        <w:left w:val="none" w:sz="0" w:space="0" w:color="auto"/>
        <w:bottom w:val="none" w:sz="0" w:space="0" w:color="auto"/>
        <w:right w:val="none" w:sz="0" w:space="0" w:color="auto"/>
      </w:divBdr>
    </w:div>
    <w:div w:id="232980702">
      <w:bodyDiv w:val="1"/>
      <w:marLeft w:val="0"/>
      <w:marRight w:val="0"/>
      <w:marTop w:val="0"/>
      <w:marBottom w:val="0"/>
      <w:divBdr>
        <w:top w:val="none" w:sz="0" w:space="0" w:color="auto"/>
        <w:left w:val="none" w:sz="0" w:space="0" w:color="auto"/>
        <w:bottom w:val="none" w:sz="0" w:space="0" w:color="auto"/>
        <w:right w:val="none" w:sz="0" w:space="0" w:color="auto"/>
      </w:divBdr>
    </w:div>
    <w:div w:id="523249512">
      <w:bodyDiv w:val="1"/>
      <w:marLeft w:val="0"/>
      <w:marRight w:val="0"/>
      <w:marTop w:val="0"/>
      <w:marBottom w:val="0"/>
      <w:divBdr>
        <w:top w:val="none" w:sz="0" w:space="0" w:color="auto"/>
        <w:left w:val="none" w:sz="0" w:space="0" w:color="auto"/>
        <w:bottom w:val="none" w:sz="0" w:space="0" w:color="auto"/>
        <w:right w:val="none" w:sz="0" w:space="0" w:color="auto"/>
      </w:divBdr>
    </w:div>
    <w:div w:id="634871373">
      <w:bodyDiv w:val="1"/>
      <w:marLeft w:val="0"/>
      <w:marRight w:val="0"/>
      <w:marTop w:val="0"/>
      <w:marBottom w:val="0"/>
      <w:divBdr>
        <w:top w:val="none" w:sz="0" w:space="0" w:color="auto"/>
        <w:left w:val="none" w:sz="0" w:space="0" w:color="auto"/>
        <w:bottom w:val="none" w:sz="0" w:space="0" w:color="auto"/>
        <w:right w:val="none" w:sz="0" w:space="0" w:color="auto"/>
      </w:divBdr>
    </w:div>
    <w:div w:id="647590586">
      <w:bodyDiv w:val="1"/>
      <w:marLeft w:val="0"/>
      <w:marRight w:val="0"/>
      <w:marTop w:val="0"/>
      <w:marBottom w:val="0"/>
      <w:divBdr>
        <w:top w:val="none" w:sz="0" w:space="0" w:color="auto"/>
        <w:left w:val="none" w:sz="0" w:space="0" w:color="auto"/>
        <w:bottom w:val="none" w:sz="0" w:space="0" w:color="auto"/>
        <w:right w:val="none" w:sz="0" w:space="0" w:color="auto"/>
      </w:divBdr>
    </w:div>
    <w:div w:id="769159495">
      <w:bodyDiv w:val="1"/>
      <w:marLeft w:val="0"/>
      <w:marRight w:val="0"/>
      <w:marTop w:val="0"/>
      <w:marBottom w:val="0"/>
      <w:divBdr>
        <w:top w:val="none" w:sz="0" w:space="0" w:color="auto"/>
        <w:left w:val="none" w:sz="0" w:space="0" w:color="auto"/>
        <w:bottom w:val="none" w:sz="0" w:space="0" w:color="auto"/>
        <w:right w:val="none" w:sz="0" w:space="0" w:color="auto"/>
      </w:divBdr>
    </w:div>
    <w:div w:id="793983160">
      <w:bodyDiv w:val="1"/>
      <w:marLeft w:val="0"/>
      <w:marRight w:val="0"/>
      <w:marTop w:val="0"/>
      <w:marBottom w:val="0"/>
      <w:divBdr>
        <w:top w:val="none" w:sz="0" w:space="0" w:color="auto"/>
        <w:left w:val="none" w:sz="0" w:space="0" w:color="auto"/>
        <w:bottom w:val="none" w:sz="0" w:space="0" w:color="auto"/>
        <w:right w:val="none" w:sz="0" w:space="0" w:color="auto"/>
      </w:divBdr>
    </w:div>
    <w:div w:id="818695770">
      <w:bodyDiv w:val="1"/>
      <w:marLeft w:val="0"/>
      <w:marRight w:val="0"/>
      <w:marTop w:val="0"/>
      <w:marBottom w:val="0"/>
      <w:divBdr>
        <w:top w:val="none" w:sz="0" w:space="0" w:color="auto"/>
        <w:left w:val="none" w:sz="0" w:space="0" w:color="auto"/>
        <w:bottom w:val="none" w:sz="0" w:space="0" w:color="auto"/>
        <w:right w:val="none" w:sz="0" w:space="0" w:color="auto"/>
      </w:divBdr>
    </w:div>
    <w:div w:id="837425156">
      <w:bodyDiv w:val="1"/>
      <w:marLeft w:val="0"/>
      <w:marRight w:val="0"/>
      <w:marTop w:val="0"/>
      <w:marBottom w:val="0"/>
      <w:divBdr>
        <w:top w:val="none" w:sz="0" w:space="0" w:color="auto"/>
        <w:left w:val="none" w:sz="0" w:space="0" w:color="auto"/>
        <w:bottom w:val="none" w:sz="0" w:space="0" w:color="auto"/>
        <w:right w:val="none" w:sz="0" w:space="0" w:color="auto"/>
      </w:divBdr>
    </w:div>
    <w:div w:id="884482491">
      <w:bodyDiv w:val="1"/>
      <w:marLeft w:val="0"/>
      <w:marRight w:val="0"/>
      <w:marTop w:val="0"/>
      <w:marBottom w:val="0"/>
      <w:divBdr>
        <w:top w:val="none" w:sz="0" w:space="0" w:color="auto"/>
        <w:left w:val="none" w:sz="0" w:space="0" w:color="auto"/>
        <w:bottom w:val="none" w:sz="0" w:space="0" w:color="auto"/>
        <w:right w:val="none" w:sz="0" w:space="0" w:color="auto"/>
      </w:divBdr>
    </w:div>
    <w:div w:id="951402734">
      <w:bodyDiv w:val="1"/>
      <w:marLeft w:val="0"/>
      <w:marRight w:val="0"/>
      <w:marTop w:val="0"/>
      <w:marBottom w:val="0"/>
      <w:divBdr>
        <w:top w:val="none" w:sz="0" w:space="0" w:color="auto"/>
        <w:left w:val="none" w:sz="0" w:space="0" w:color="auto"/>
        <w:bottom w:val="none" w:sz="0" w:space="0" w:color="auto"/>
        <w:right w:val="none" w:sz="0" w:space="0" w:color="auto"/>
      </w:divBdr>
    </w:div>
    <w:div w:id="1010645657">
      <w:bodyDiv w:val="1"/>
      <w:marLeft w:val="0"/>
      <w:marRight w:val="0"/>
      <w:marTop w:val="0"/>
      <w:marBottom w:val="0"/>
      <w:divBdr>
        <w:top w:val="none" w:sz="0" w:space="0" w:color="auto"/>
        <w:left w:val="none" w:sz="0" w:space="0" w:color="auto"/>
        <w:bottom w:val="none" w:sz="0" w:space="0" w:color="auto"/>
        <w:right w:val="none" w:sz="0" w:space="0" w:color="auto"/>
      </w:divBdr>
    </w:div>
    <w:div w:id="1011031919">
      <w:bodyDiv w:val="1"/>
      <w:marLeft w:val="0"/>
      <w:marRight w:val="0"/>
      <w:marTop w:val="0"/>
      <w:marBottom w:val="0"/>
      <w:divBdr>
        <w:top w:val="none" w:sz="0" w:space="0" w:color="auto"/>
        <w:left w:val="none" w:sz="0" w:space="0" w:color="auto"/>
        <w:bottom w:val="none" w:sz="0" w:space="0" w:color="auto"/>
        <w:right w:val="none" w:sz="0" w:space="0" w:color="auto"/>
      </w:divBdr>
    </w:div>
    <w:div w:id="1081101804">
      <w:bodyDiv w:val="1"/>
      <w:marLeft w:val="0"/>
      <w:marRight w:val="0"/>
      <w:marTop w:val="0"/>
      <w:marBottom w:val="0"/>
      <w:divBdr>
        <w:top w:val="none" w:sz="0" w:space="0" w:color="auto"/>
        <w:left w:val="none" w:sz="0" w:space="0" w:color="auto"/>
        <w:bottom w:val="none" w:sz="0" w:space="0" w:color="auto"/>
        <w:right w:val="none" w:sz="0" w:space="0" w:color="auto"/>
      </w:divBdr>
    </w:div>
    <w:div w:id="1104115253">
      <w:bodyDiv w:val="1"/>
      <w:marLeft w:val="0"/>
      <w:marRight w:val="0"/>
      <w:marTop w:val="0"/>
      <w:marBottom w:val="0"/>
      <w:divBdr>
        <w:top w:val="none" w:sz="0" w:space="0" w:color="auto"/>
        <w:left w:val="none" w:sz="0" w:space="0" w:color="auto"/>
        <w:bottom w:val="none" w:sz="0" w:space="0" w:color="auto"/>
        <w:right w:val="none" w:sz="0" w:space="0" w:color="auto"/>
      </w:divBdr>
    </w:div>
    <w:div w:id="1157918765">
      <w:bodyDiv w:val="1"/>
      <w:marLeft w:val="0"/>
      <w:marRight w:val="0"/>
      <w:marTop w:val="0"/>
      <w:marBottom w:val="0"/>
      <w:divBdr>
        <w:top w:val="none" w:sz="0" w:space="0" w:color="auto"/>
        <w:left w:val="none" w:sz="0" w:space="0" w:color="auto"/>
        <w:bottom w:val="none" w:sz="0" w:space="0" w:color="auto"/>
        <w:right w:val="none" w:sz="0" w:space="0" w:color="auto"/>
      </w:divBdr>
    </w:div>
    <w:div w:id="1203207933">
      <w:bodyDiv w:val="1"/>
      <w:marLeft w:val="0"/>
      <w:marRight w:val="0"/>
      <w:marTop w:val="0"/>
      <w:marBottom w:val="0"/>
      <w:divBdr>
        <w:top w:val="none" w:sz="0" w:space="0" w:color="auto"/>
        <w:left w:val="none" w:sz="0" w:space="0" w:color="auto"/>
        <w:bottom w:val="none" w:sz="0" w:space="0" w:color="auto"/>
        <w:right w:val="none" w:sz="0" w:space="0" w:color="auto"/>
      </w:divBdr>
    </w:div>
    <w:div w:id="1236236572">
      <w:bodyDiv w:val="1"/>
      <w:marLeft w:val="0"/>
      <w:marRight w:val="0"/>
      <w:marTop w:val="0"/>
      <w:marBottom w:val="0"/>
      <w:divBdr>
        <w:top w:val="none" w:sz="0" w:space="0" w:color="auto"/>
        <w:left w:val="none" w:sz="0" w:space="0" w:color="auto"/>
        <w:bottom w:val="none" w:sz="0" w:space="0" w:color="auto"/>
        <w:right w:val="none" w:sz="0" w:space="0" w:color="auto"/>
      </w:divBdr>
    </w:div>
    <w:div w:id="1242257985">
      <w:bodyDiv w:val="1"/>
      <w:marLeft w:val="0"/>
      <w:marRight w:val="0"/>
      <w:marTop w:val="0"/>
      <w:marBottom w:val="0"/>
      <w:divBdr>
        <w:top w:val="none" w:sz="0" w:space="0" w:color="auto"/>
        <w:left w:val="none" w:sz="0" w:space="0" w:color="auto"/>
        <w:bottom w:val="none" w:sz="0" w:space="0" w:color="auto"/>
        <w:right w:val="none" w:sz="0" w:space="0" w:color="auto"/>
      </w:divBdr>
    </w:div>
    <w:div w:id="1251813134">
      <w:bodyDiv w:val="1"/>
      <w:marLeft w:val="0"/>
      <w:marRight w:val="0"/>
      <w:marTop w:val="0"/>
      <w:marBottom w:val="0"/>
      <w:divBdr>
        <w:top w:val="none" w:sz="0" w:space="0" w:color="auto"/>
        <w:left w:val="none" w:sz="0" w:space="0" w:color="auto"/>
        <w:bottom w:val="none" w:sz="0" w:space="0" w:color="auto"/>
        <w:right w:val="none" w:sz="0" w:space="0" w:color="auto"/>
      </w:divBdr>
      <w:divsChild>
        <w:div w:id="761490895">
          <w:marLeft w:val="0"/>
          <w:marRight w:val="0"/>
          <w:marTop w:val="0"/>
          <w:marBottom w:val="0"/>
          <w:divBdr>
            <w:top w:val="none" w:sz="0" w:space="0" w:color="auto"/>
            <w:left w:val="none" w:sz="0" w:space="0" w:color="auto"/>
            <w:bottom w:val="none" w:sz="0" w:space="0" w:color="auto"/>
            <w:right w:val="none" w:sz="0" w:space="0" w:color="auto"/>
          </w:divBdr>
          <w:divsChild>
            <w:div w:id="1241789244">
              <w:marLeft w:val="0"/>
              <w:marRight w:val="0"/>
              <w:marTop w:val="0"/>
              <w:marBottom w:val="0"/>
              <w:divBdr>
                <w:top w:val="none" w:sz="0" w:space="0" w:color="auto"/>
                <w:left w:val="none" w:sz="0" w:space="0" w:color="auto"/>
                <w:bottom w:val="none" w:sz="0" w:space="0" w:color="auto"/>
                <w:right w:val="none" w:sz="0" w:space="0" w:color="auto"/>
              </w:divBdr>
              <w:divsChild>
                <w:div w:id="128789392">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265961770">
      <w:bodyDiv w:val="1"/>
      <w:marLeft w:val="0"/>
      <w:marRight w:val="0"/>
      <w:marTop w:val="0"/>
      <w:marBottom w:val="0"/>
      <w:divBdr>
        <w:top w:val="none" w:sz="0" w:space="0" w:color="auto"/>
        <w:left w:val="none" w:sz="0" w:space="0" w:color="auto"/>
        <w:bottom w:val="none" w:sz="0" w:space="0" w:color="auto"/>
        <w:right w:val="none" w:sz="0" w:space="0" w:color="auto"/>
      </w:divBdr>
    </w:div>
    <w:div w:id="1315599469">
      <w:bodyDiv w:val="1"/>
      <w:marLeft w:val="0"/>
      <w:marRight w:val="0"/>
      <w:marTop w:val="0"/>
      <w:marBottom w:val="0"/>
      <w:divBdr>
        <w:top w:val="none" w:sz="0" w:space="0" w:color="auto"/>
        <w:left w:val="none" w:sz="0" w:space="0" w:color="auto"/>
        <w:bottom w:val="none" w:sz="0" w:space="0" w:color="auto"/>
        <w:right w:val="none" w:sz="0" w:space="0" w:color="auto"/>
      </w:divBdr>
    </w:div>
    <w:div w:id="1370836043">
      <w:bodyDiv w:val="1"/>
      <w:marLeft w:val="0"/>
      <w:marRight w:val="0"/>
      <w:marTop w:val="0"/>
      <w:marBottom w:val="0"/>
      <w:divBdr>
        <w:top w:val="none" w:sz="0" w:space="0" w:color="auto"/>
        <w:left w:val="none" w:sz="0" w:space="0" w:color="auto"/>
        <w:bottom w:val="none" w:sz="0" w:space="0" w:color="auto"/>
        <w:right w:val="none" w:sz="0" w:space="0" w:color="auto"/>
      </w:divBdr>
    </w:div>
    <w:div w:id="1374385739">
      <w:bodyDiv w:val="1"/>
      <w:marLeft w:val="0"/>
      <w:marRight w:val="0"/>
      <w:marTop w:val="0"/>
      <w:marBottom w:val="0"/>
      <w:divBdr>
        <w:top w:val="none" w:sz="0" w:space="0" w:color="auto"/>
        <w:left w:val="none" w:sz="0" w:space="0" w:color="auto"/>
        <w:bottom w:val="none" w:sz="0" w:space="0" w:color="auto"/>
        <w:right w:val="none" w:sz="0" w:space="0" w:color="auto"/>
      </w:divBdr>
    </w:div>
    <w:div w:id="1500071826">
      <w:bodyDiv w:val="1"/>
      <w:marLeft w:val="0"/>
      <w:marRight w:val="0"/>
      <w:marTop w:val="0"/>
      <w:marBottom w:val="0"/>
      <w:divBdr>
        <w:top w:val="none" w:sz="0" w:space="0" w:color="auto"/>
        <w:left w:val="none" w:sz="0" w:space="0" w:color="auto"/>
        <w:bottom w:val="none" w:sz="0" w:space="0" w:color="auto"/>
        <w:right w:val="none" w:sz="0" w:space="0" w:color="auto"/>
      </w:divBdr>
    </w:div>
    <w:div w:id="1510825499">
      <w:bodyDiv w:val="1"/>
      <w:marLeft w:val="0"/>
      <w:marRight w:val="0"/>
      <w:marTop w:val="0"/>
      <w:marBottom w:val="0"/>
      <w:divBdr>
        <w:top w:val="none" w:sz="0" w:space="0" w:color="auto"/>
        <w:left w:val="none" w:sz="0" w:space="0" w:color="auto"/>
        <w:bottom w:val="none" w:sz="0" w:space="0" w:color="auto"/>
        <w:right w:val="none" w:sz="0" w:space="0" w:color="auto"/>
      </w:divBdr>
    </w:div>
    <w:div w:id="1527789513">
      <w:bodyDiv w:val="1"/>
      <w:marLeft w:val="0"/>
      <w:marRight w:val="0"/>
      <w:marTop w:val="0"/>
      <w:marBottom w:val="0"/>
      <w:divBdr>
        <w:top w:val="none" w:sz="0" w:space="0" w:color="auto"/>
        <w:left w:val="none" w:sz="0" w:space="0" w:color="auto"/>
        <w:bottom w:val="none" w:sz="0" w:space="0" w:color="auto"/>
        <w:right w:val="none" w:sz="0" w:space="0" w:color="auto"/>
      </w:divBdr>
    </w:div>
    <w:div w:id="1553076961">
      <w:bodyDiv w:val="1"/>
      <w:marLeft w:val="0"/>
      <w:marRight w:val="0"/>
      <w:marTop w:val="0"/>
      <w:marBottom w:val="0"/>
      <w:divBdr>
        <w:top w:val="none" w:sz="0" w:space="0" w:color="auto"/>
        <w:left w:val="none" w:sz="0" w:space="0" w:color="auto"/>
        <w:bottom w:val="none" w:sz="0" w:space="0" w:color="auto"/>
        <w:right w:val="none" w:sz="0" w:space="0" w:color="auto"/>
      </w:divBdr>
    </w:div>
    <w:div w:id="1723822325">
      <w:bodyDiv w:val="1"/>
      <w:marLeft w:val="0"/>
      <w:marRight w:val="0"/>
      <w:marTop w:val="0"/>
      <w:marBottom w:val="0"/>
      <w:divBdr>
        <w:top w:val="none" w:sz="0" w:space="0" w:color="auto"/>
        <w:left w:val="none" w:sz="0" w:space="0" w:color="auto"/>
        <w:bottom w:val="none" w:sz="0" w:space="0" w:color="auto"/>
        <w:right w:val="none" w:sz="0" w:space="0" w:color="auto"/>
      </w:divBdr>
    </w:div>
    <w:div w:id="1730032019">
      <w:bodyDiv w:val="1"/>
      <w:marLeft w:val="0"/>
      <w:marRight w:val="0"/>
      <w:marTop w:val="0"/>
      <w:marBottom w:val="0"/>
      <w:divBdr>
        <w:top w:val="none" w:sz="0" w:space="0" w:color="auto"/>
        <w:left w:val="none" w:sz="0" w:space="0" w:color="auto"/>
        <w:bottom w:val="none" w:sz="0" w:space="0" w:color="auto"/>
        <w:right w:val="none" w:sz="0" w:space="0" w:color="auto"/>
      </w:divBdr>
    </w:div>
    <w:div w:id="1735856398">
      <w:bodyDiv w:val="1"/>
      <w:marLeft w:val="0"/>
      <w:marRight w:val="0"/>
      <w:marTop w:val="0"/>
      <w:marBottom w:val="0"/>
      <w:divBdr>
        <w:top w:val="none" w:sz="0" w:space="0" w:color="auto"/>
        <w:left w:val="none" w:sz="0" w:space="0" w:color="auto"/>
        <w:bottom w:val="none" w:sz="0" w:space="0" w:color="auto"/>
        <w:right w:val="none" w:sz="0" w:space="0" w:color="auto"/>
      </w:divBdr>
    </w:div>
    <w:div w:id="1789933975">
      <w:bodyDiv w:val="1"/>
      <w:marLeft w:val="0"/>
      <w:marRight w:val="0"/>
      <w:marTop w:val="0"/>
      <w:marBottom w:val="0"/>
      <w:divBdr>
        <w:top w:val="none" w:sz="0" w:space="0" w:color="auto"/>
        <w:left w:val="none" w:sz="0" w:space="0" w:color="auto"/>
        <w:bottom w:val="none" w:sz="0" w:space="0" w:color="auto"/>
        <w:right w:val="none" w:sz="0" w:space="0" w:color="auto"/>
      </w:divBdr>
    </w:div>
    <w:div w:id="1886718565">
      <w:bodyDiv w:val="1"/>
      <w:marLeft w:val="0"/>
      <w:marRight w:val="0"/>
      <w:marTop w:val="0"/>
      <w:marBottom w:val="0"/>
      <w:divBdr>
        <w:top w:val="none" w:sz="0" w:space="0" w:color="auto"/>
        <w:left w:val="none" w:sz="0" w:space="0" w:color="auto"/>
        <w:bottom w:val="none" w:sz="0" w:space="0" w:color="auto"/>
        <w:right w:val="none" w:sz="0" w:space="0" w:color="auto"/>
      </w:divBdr>
    </w:div>
    <w:div w:id="1968730729">
      <w:bodyDiv w:val="1"/>
      <w:marLeft w:val="0"/>
      <w:marRight w:val="0"/>
      <w:marTop w:val="0"/>
      <w:marBottom w:val="0"/>
      <w:divBdr>
        <w:top w:val="none" w:sz="0" w:space="0" w:color="auto"/>
        <w:left w:val="none" w:sz="0" w:space="0" w:color="auto"/>
        <w:bottom w:val="none" w:sz="0" w:space="0" w:color="auto"/>
        <w:right w:val="none" w:sz="0" w:space="0" w:color="auto"/>
      </w:divBdr>
    </w:div>
    <w:div w:id="1979261996">
      <w:bodyDiv w:val="1"/>
      <w:marLeft w:val="0"/>
      <w:marRight w:val="0"/>
      <w:marTop w:val="0"/>
      <w:marBottom w:val="0"/>
      <w:divBdr>
        <w:top w:val="none" w:sz="0" w:space="0" w:color="auto"/>
        <w:left w:val="none" w:sz="0" w:space="0" w:color="auto"/>
        <w:bottom w:val="none" w:sz="0" w:space="0" w:color="auto"/>
        <w:right w:val="none" w:sz="0" w:space="0" w:color="auto"/>
      </w:divBdr>
    </w:div>
    <w:div w:id="2018537083">
      <w:bodyDiv w:val="1"/>
      <w:marLeft w:val="0"/>
      <w:marRight w:val="0"/>
      <w:marTop w:val="0"/>
      <w:marBottom w:val="0"/>
      <w:divBdr>
        <w:top w:val="none" w:sz="0" w:space="0" w:color="auto"/>
        <w:left w:val="none" w:sz="0" w:space="0" w:color="auto"/>
        <w:bottom w:val="none" w:sz="0" w:space="0" w:color="auto"/>
        <w:right w:val="none" w:sz="0" w:space="0" w:color="auto"/>
      </w:divBdr>
    </w:div>
    <w:div w:id="2116627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4BEF5C-34BE-48FA-8FBE-9BFEE2962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3485</Words>
  <Characters>20911</Characters>
  <Application>Microsoft Office Word</Application>
  <DocSecurity>0</DocSecurity>
  <Lines>174</Lines>
  <Paragraphs>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Andrzej L.</dc:creator>
  <cp:lastModifiedBy>Maria Taranek-Totoś</cp:lastModifiedBy>
  <cp:revision>3</cp:revision>
  <cp:lastPrinted>2020-10-05T09:27:00Z</cp:lastPrinted>
  <dcterms:created xsi:type="dcterms:W3CDTF">2020-10-07T11:58:00Z</dcterms:created>
  <dcterms:modified xsi:type="dcterms:W3CDTF">2020-10-08T07:49:00Z</dcterms:modified>
</cp:coreProperties>
</file>