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551E0C">
      <w:pPr>
        <w:rPr>
          <w:b/>
          <w:bCs/>
          <w:sz w:val="24"/>
        </w:rPr>
      </w:pPr>
      <w:r w:rsidRPr="00551E0C">
        <w:rPr>
          <w:b/>
          <w:bCs/>
          <w:sz w:val="24"/>
        </w:rPr>
        <w:t>Centralny Szpital Kliniczny MSWiA w Warszawie</w:t>
      </w:r>
    </w:p>
    <w:p w:rsidR="00EF1037" w:rsidRDefault="00551E0C">
      <w:pPr>
        <w:rPr>
          <w:b/>
          <w:bCs/>
          <w:sz w:val="24"/>
        </w:rPr>
      </w:pPr>
      <w:r w:rsidRPr="00551E0C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551E0C">
        <w:rPr>
          <w:b/>
          <w:bCs/>
          <w:sz w:val="24"/>
        </w:rPr>
        <w:t>137</w:t>
      </w:r>
    </w:p>
    <w:p w:rsidR="00EF1037" w:rsidRDefault="00551E0C">
      <w:pPr>
        <w:rPr>
          <w:b/>
          <w:bCs/>
          <w:sz w:val="24"/>
        </w:rPr>
      </w:pPr>
      <w:r w:rsidRPr="00551E0C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551E0C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51E0C" w:rsidRPr="00551E0C">
        <w:rPr>
          <w:bCs/>
          <w:sz w:val="24"/>
          <w:szCs w:val="24"/>
        </w:rPr>
        <w:t>CSKDZP-2375/31/07/01/2020</w:t>
      </w:r>
      <w:r w:rsidR="00EF1037">
        <w:rPr>
          <w:sz w:val="24"/>
        </w:rPr>
        <w:tab/>
        <w:t xml:space="preserve"> </w:t>
      </w:r>
      <w:r w:rsidR="00551E0C" w:rsidRPr="00551E0C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551E0C" w:rsidRPr="00551E0C">
        <w:rPr>
          <w:sz w:val="24"/>
        </w:rPr>
        <w:t>2020-10-08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Dotyczy: zmiany zapisów SIWZ w postępowaniu prowadzonym w trybie przetarg nieograniczony, na:</w:t>
      </w:r>
    </w:p>
    <w:p w:rsidR="00DB09C1" w:rsidRPr="00DB09C1" w:rsidRDefault="00DB09C1" w:rsidP="00DB09C1">
      <w:pPr>
        <w:pStyle w:val="Tekstpodstawowy"/>
        <w:jc w:val="center"/>
        <w:rPr>
          <w:b/>
          <w:bCs/>
          <w:szCs w:val="24"/>
        </w:rPr>
      </w:pPr>
      <w:r w:rsidRPr="00DB09C1">
        <w:rPr>
          <w:b/>
          <w:bCs/>
          <w:szCs w:val="24"/>
        </w:rPr>
        <w:t>dostawę  akcesoriów i części do sprzętu medycznego w CSK MSWiA</w:t>
      </w: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Zamawiający, działając na podstawie art. 38 ust. 4 ustawy z dnia 29 stycznia 2004 roku Prawo Zamówień Publicznych (</w:t>
      </w:r>
      <w:proofErr w:type="spellStart"/>
      <w:r w:rsidRPr="00DB09C1">
        <w:rPr>
          <w:szCs w:val="24"/>
        </w:rPr>
        <w:t>t.j</w:t>
      </w:r>
      <w:proofErr w:type="spellEnd"/>
      <w:r w:rsidRPr="00DB09C1">
        <w:rPr>
          <w:szCs w:val="24"/>
        </w:rPr>
        <w:t>. Dz.U. z 2019 r. poz. 1843), w postępowaniu prowadzonym w trybie przetargu nieograniczonego, na Dostawę  akcesoriów i części do sprzętu medycznego w CSK MSWiA, dokonuje zmian załącznika SIWZ w konsekwencji udzielonych odpowiedzi na pytania zadane przez Wykonawców w postępowaniu:</w:t>
      </w: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1.</w:t>
      </w:r>
      <w:r w:rsidRPr="00DB09C1">
        <w:rPr>
          <w:szCs w:val="24"/>
        </w:rPr>
        <w:tab/>
        <w:t xml:space="preserve">W zakresie formularza cenowego dla zadań nr </w:t>
      </w:r>
      <w:r>
        <w:rPr>
          <w:szCs w:val="24"/>
        </w:rPr>
        <w:t>19.</w:t>
      </w: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Aktualny Formularz cenowy dla poszczególnych zadań, będący elementem oferty znajduje się na platformie e-</w:t>
      </w:r>
      <w:proofErr w:type="spellStart"/>
      <w:r w:rsidRPr="00DB09C1">
        <w:rPr>
          <w:szCs w:val="24"/>
        </w:rPr>
        <w:t>propublico</w:t>
      </w:r>
      <w:proofErr w:type="spellEnd"/>
      <w:r w:rsidRPr="00DB09C1">
        <w:rPr>
          <w:szCs w:val="24"/>
        </w:rPr>
        <w:t xml:space="preserve"> pod nazwą:</w:t>
      </w:r>
    </w:p>
    <w:p w:rsidR="00DB09C1" w:rsidRPr="00DB09C1" w:rsidRDefault="00DB09C1" w:rsidP="00DB09C1">
      <w:pPr>
        <w:pStyle w:val="Tekstpodstawowy"/>
        <w:rPr>
          <w:szCs w:val="24"/>
        </w:rPr>
      </w:pP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Wzór oferty XLS - wymagane dokumenty-UAKTUALNIONY</w:t>
      </w:r>
      <w:r>
        <w:rPr>
          <w:szCs w:val="24"/>
        </w:rPr>
        <w:t>cz.2</w:t>
      </w:r>
      <w:r w:rsidRPr="00DB09C1">
        <w:rPr>
          <w:szCs w:val="24"/>
        </w:rPr>
        <w:t>.xls</w:t>
      </w: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__________________________________</w:t>
      </w:r>
    </w:p>
    <w:p w:rsidR="00DB09C1" w:rsidRPr="00DB09C1" w:rsidRDefault="00DB09C1" w:rsidP="00DB09C1">
      <w:pPr>
        <w:pStyle w:val="Tekstpodstawowy"/>
        <w:rPr>
          <w:szCs w:val="24"/>
        </w:rPr>
      </w:pPr>
      <w:r w:rsidRPr="00DB09C1">
        <w:rPr>
          <w:szCs w:val="24"/>
        </w:rPr>
        <w:t>Pozostałe zapisy SIWZ bez zmian.</w:t>
      </w:r>
    </w:p>
    <w:p w:rsidR="00DB09C1" w:rsidRPr="00DB09C1" w:rsidRDefault="00DB09C1" w:rsidP="00DB09C1">
      <w:pPr>
        <w:pStyle w:val="Tekstpodstawowy"/>
        <w:rPr>
          <w:szCs w:val="24"/>
        </w:rPr>
      </w:pPr>
    </w:p>
    <w:p w:rsidR="00DB09C1" w:rsidRPr="00DB09C1" w:rsidRDefault="00DB09C1" w:rsidP="00DB09C1">
      <w:pPr>
        <w:pStyle w:val="Tekstpodstawowy"/>
        <w:rPr>
          <w:szCs w:val="24"/>
        </w:rPr>
      </w:pPr>
    </w:p>
    <w:p w:rsidR="00DB09C1" w:rsidRPr="00DB09C1" w:rsidRDefault="00DB09C1" w:rsidP="00DB09C1">
      <w:pPr>
        <w:pStyle w:val="Tekstpodstawowy"/>
        <w:rPr>
          <w:szCs w:val="24"/>
        </w:rPr>
      </w:pPr>
    </w:p>
    <w:p w:rsidR="00DB09C1" w:rsidRPr="00DB09C1" w:rsidRDefault="00DB09C1" w:rsidP="00DB09C1">
      <w:pPr>
        <w:pStyle w:val="Tekstpodstawowy"/>
        <w:jc w:val="right"/>
        <w:rPr>
          <w:szCs w:val="24"/>
        </w:rPr>
      </w:pPr>
      <w:bookmarkStart w:id="0" w:name="_GoBack"/>
      <w:r w:rsidRPr="00DB09C1">
        <w:rPr>
          <w:szCs w:val="24"/>
        </w:rPr>
        <w:t>Sekretarz Komisji Przetargowej</w:t>
      </w:r>
    </w:p>
    <w:p w:rsidR="00EF1037" w:rsidRPr="00E02559" w:rsidRDefault="00DB09C1" w:rsidP="00DB09C1">
      <w:pPr>
        <w:pStyle w:val="Tekstpodstawowy"/>
        <w:jc w:val="right"/>
        <w:rPr>
          <w:szCs w:val="24"/>
        </w:rPr>
      </w:pPr>
      <w:r w:rsidRPr="00DB09C1">
        <w:rPr>
          <w:szCs w:val="24"/>
        </w:rPr>
        <w:t>Piotr Winnicki</w:t>
      </w:r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F03" w:rsidRDefault="00671F03">
      <w:r>
        <w:separator/>
      </w:r>
    </w:p>
  </w:endnote>
  <w:endnote w:type="continuationSeparator" w:id="0">
    <w:p w:rsidR="00671F03" w:rsidRDefault="0067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F03" w:rsidRDefault="00671F03">
      <w:r>
        <w:separator/>
      </w:r>
    </w:p>
  </w:footnote>
  <w:footnote w:type="continuationSeparator" w:id="0">
    <w:p w:rsidR="00671F03" w:rsidRDefault="00671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E0C" w:rsidRDefault="00551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E0C" w:rsidRDefault="00551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E0C" w:rsidRDefault="00551E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F03"/>
    <w:rsid w:val="00057D02"/>
    <w:rsid w:val="000613E0"/>
    <w:rsid w:val="001A571A"/>
    <w:rsid w:val="002B1C74"/>
    <w:rsid w:val="00384EFD"/>
    <w:rsid w:val="004222DA"/>
    <w:rsid w:val="00460DC4"/>
    <w:rsid w:val="005079A4"/>
    <w:rsid w:val="00551E0C"/>
    <w:rsid w:val="0055546F"/>
    <w:rsid w:val="00671F03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B09C1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4B0A3B"/>
  <w15:chartTrackingRefBased/>
  <w15:docId w15:val="{EFD3B6EA-E5B1-47BE-92BC-09409AB8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2</cp:revision>
  <cp:lastPrinted>2001-02-10T18:08:00Z</cp:lastPrinted>
  <dcterms:created xsi:type="dcterms:W3CDTF">2020-10-08T14:09:00Z</dcterms:created>
  <dcterms:modified xsi:type="dcterms:W3CDTF">2020-10-08T14:09:00Z</dcterms:modified>
</cp:coreProperties>
</file>