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745D0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E745D0" w:rsidP="00893368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E745D0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E745D0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E745D0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E745D0" w:rsidRPr="00E745D0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E745D0" w:rsidRPr="00E745D0">
        <w:rPr>
          <w:rFonts w:ascii="Tahoma" w:hAnsi="Tahoma" w:cs="Tahoma"/>
          <w:b/>
          <w:sz w:val="16"/>
          <w:szCs w:val="16"/>
        </w:rPr>
        <w:t>Dostawa sprzętu komputerowego</w:t>
      </w:r>
      <w:r w:rsidR="00B718F5">
        <w:rPr>
          <w:rFonts w:ascii="Tahoma" w:hAnsi="Tahoma" w:cs="Tahoma"/>
          <w:b/>
          <w:sz w:val="16"/>
          <w:szCs w:val="16"/>
        </w:rPr>
        <w:t>, sieciowego i serwerów</w:t>
      </w:r>
      <w:r w:rsidR="00E745D0" w:rsidRPr="00E745D0">
        <w:rPr>
          <w:rFonts w:ascii="Tahoma" w:hAnsi="Tahoma" w:cs="Tahoma"/>
          <w:b/>
          <w:sz w:val="16"/>
          <w:szCs w:val="16"/>
        </w:rPr>
        <w:t xml:space="preserve"> </w:t>
      </w:r>
      <w:r w:rsidR="003D45AA">
        <w:rPr>
          <w:rFonts w:ascii="Tahoma" w:hAnsi="Tahoma" w:cs="Tahoma"/>
          <w:b/>
          <w:sz w:val="16"/>
          <w:szCs w:val="16"/>
        </w:rPr>
        <w:t>dla Politechniki Częstochowskiej w ramach programu ,,Regionalna Inicjatywa Doskonałości</w:t>
      </w:r>
      <w:r w:rsidR="00036A09" w:rsidRPr="00AF2CA7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="00036A09" w:rsidRPr="00AF2CA7">
        <w:rPr>
          <w:rFonts w:ascii="Tahoma" w:hAnsi="Tahoma" w:cs="Tahoma"/>
          <w:sz w:val="16"/>
          <w:szCs w:val="16"/>
        </w:rPr>
        <w:t>spr</w:t>
      </w:r>
      <w:proofErr w:type="spellEnd"/>
      <w:r w:rsidR="00036A09" w:rsidRPr="00AF2CA7">
        <w:rPr>
          <w:rFonts w:ascii="Tahoma" w:hAnsi="Tahoma" w:cs="Tahoma"/>
          <w:sz w:val="16"/>
          <w:szCs w:val="16"/>
        </w:rPr>
        <w:t xml:space="preserve">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B718F5">
        <w:rPr>
          <w:rFonts w:ascii="Tahoma" w:hAnsi="Tahoma" w:cs="Tahoma"/>
          <w:b/>
          <w:sz w:val="16"/>
          <w:szCs w:val="16"/>
        </w:rPr>
        <w:t>ZP/DK-37</w:t>
      </w:r>
      <w:r w:rsidR="00E745D0" w:rsidRPr="00E745D0">
        <w:rPr>
          <w:rFonts w:ascii="Tahoma" w:hAnsi="Tahoma" w:cs="Tahoma"/>
          <w:b/>
          <w:sz w:val="16"/>
          <w:szCs w:val="16"/>
        </w:rPr>
        <w:t>/20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3D45AA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893368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</w:t>
            </w:r>
            <w:r w:rsidR="00B718F5">
              <w:rPr>
                <w:rFonts w:ascii="Tahoma" w:hAnsi="Tahoma" w:cs="Tahoma"/>
                <w:sz w:val="16"/>
                <w:szCs w:val="16"/>
              </w:rPr>
              <w:t>laptopa dla Wydziału Inżynierii Mechanicznej i Informatyki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 Politechniki Częstochowskiej 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570EA9" w:rsidRDefault="00570EA9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</w:t>
            </w:r>
            <w:r w:rsidR="00B718F5">
              <w:rPr>
                <w:rFonts w:ascii="Tahoma" w:hAnsi="Tahoma" w:cs="Tahoma"/>
                <w:sz w:val="16"/>
                <w:szCs w:val="16"/>
              </w:rPr>
              <w:t>przełącznika sieciowego dla Katedry Informatyki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 Politechniki Częstochowskiej 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</w:t>
            </w:r>
            <w:r w:rsidR="00B718F5">
              <w:rPr>
                <w:rFonts w:ascii="Tahoma" w:hAnsi="Tahoma" w:cs="Tahoma"/>
                <w:sz w:val="16"/>
                <w:szCs w:val="16"/>
              </w:rPr>
              <w:t>serwera NAS dla Katedry Informatyki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 Politechniki Częstochowskiej 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3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</w:t>
            </w:r>
            <w:r w:rsidR="00B718F5">
              <w:rPr>
                <w:rFonts w:ascii="Tahoma" w:hAnsi="Tahoma" w:cs="Tahoma"/>
                <w:sz w:val="16"/>
                <w:szCs w:val="16"/>
              </w:rPr>
              <w:t>serwera przystosowanego do zamontowania w elektrycznym pojeździe badawczym dla Katedry Informatyki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 Politechniki Częstochowskiej 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4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</w:t>
            </w:r>
            <w:r w:rsidR="00B718F5">
              <w:rPr>
                <w:rFonts w:ascii="Tahoma" w:hAnsi="Tahoma" w:cs="Tahoma"/>
                <w:sz w:val="16"/>
                <w:szCs w:val="16"/>
              </w:rPr>
              <w:t>stacjonarnego, laboratoryjnego serwera obliczeniowego dla Katedry Informatyki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 Politechniki Częstochowskiej 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5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3D45AA" w:rsidRPr="00AF2CA7" w:rsidTr="003D45AA">
        <w:tc>
          <w:tcPr>
            <w:tcW w:w="1134" w:type="dxa"/>
          </w:tcPr>
          <w:p w:rsidR="003D45AA" w:rsidRPr="00AF2CA7" w:rsidRDefault="003D45AA" w:rsidP="00A9014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8044" w:type="dxa"/>
          </w:tcPr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Dostawa </w:t>
            </w:r>
            <w:r w:rsidR="00B718F5">
              <w:rPr>
                <w:rFonts w:ascii="Tahoma" w:hAnsi="Tahoma" w:cs="Tahoma"/>
                <w:sz w:val="16"/>
                <w:szCs w:val="16"/>
              </w:rPr>
              <w:t xml:space="preserve">komputerowego zestawu stacjonarnego PC dla Wydziału Inżynierii Mechanicznej i Informatyki </w:t>
            </w:r>
            <w:r>
              <w:rPr>
                <w:rFonts w:ascii="Tahoma" w:hAnsi="Tahoma" w:cs="Tahoma"/>
                <w:sz w:val="16"/>
                <w:szCs w:val="16"/>
              </w:rPr>
              <w:t>Politechniki Częstochowskiej w ramach programu ,,Regionalna Inicjatywa Doskonałości”</w:t>
            </w:r>
          </w:p>
          <w:p w:rsidR="003D45AA" w:rsidRPr="00AF2CA7" w:rsidRDefault="003D45AA" w:rsidP="00A9014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3D45AA" w:rsidRPr="00AF2CA7" w:rsidRDefault="003D45AA" w:rsidP="00A901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oferowany/-e </w:t>
      </w:r>
      <w:proofErr w:type="spellStart"/>
      <w:r w:rsidRPr="00AF2CA7">
        <w:rPr>
          <w:rFonts w:ascii="Tahoma" w:hAnsi="Tahoma" w:cs="Tahoma"/>
          <w:sz w:val="16"/>
          <w:szCs w:val="16"/>
        </w:rPr>
        <w:t>produk</w:t>
      </w:r>
      <w:proofErr w:type="spellEnd"/>
      <w:r w:rsidRPr="00AF2CA7">
        <w:rPr>
          <w:rFonts w:ascii="Tahoma" w:hAnsi="Tahoma" w:cs="Tahoma"/>
          <w:sz w:val="16"/>
          <w:szCs w:val="16"/>
        </w:rPr>
        <w:t>/-y spełnia/-ją wymagania określone w 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89336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89336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653"/>
        <w:gridCol w:w="4492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893368">
      <w:pPr>
        <w:spacing w:line="360" w:lineRule="auto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893368">
      <w:pPr>
        <w:spacing w:line="360" w:lineRule="auto"/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893368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AF2CA7" w:rsidRDefault="00E54E5A" w:rsidP="00893368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ED" w:rsidRDefault="00C30EED">
      <w:r>
        <w:separator/>
      </w:r>
    </w:p>
  </w:endnote>
  <w:endnote w:type="continuationSeparator" w:id="0">
    <w:p w:rsidR="00C30EED" w:rsidRDefault="00C3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B718F5">
      <w:rPr>
        <w:rStyle w:val="Numerstrony"/>
        <w:rFonts w:ascii="Tahoma" w:hAnsi="Tahoma" w:cs="Tahoma"/>
        <w:noProof/>
        <w:sz w:val="12"/>
        <w:szCs w:val="12"/>
      </w:rPr>
      <w:t>3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ED" w:rsidRDefault="00C30EED">
      <w:r>
        <w:separator/>
      </w:r>
    </w:p>
  </w:footnote>
  <w:footnote w:type="continuationSeparator" w:id="0">
    <w:p w:rsidR="00C30EED" w:rsidRDefault="00C30EED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D0" w:rsidRDefault="003D45AA">
    <w:pPr>
      <w:pStyle w:val="Nagwek"/>
    </w:pPr>
    <w:r>
      <w:rPr>
        <w:noProof/>
      </w:rPr>
      <w:drawing>
        <wp:inline distT="0" distB="0" distL="0" distR="0" wp14:anchorId="2A2FAF69" wp14:editId="02691F3F">
          <wp:extent cx="5759450" cy="942455"/>
          <wp:effectExtent l="0" t="0" r="0" b="0"/>
          <wp:docPr id="1" name="Obraz 2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7"/>
    <w:rsid w:val="00036A09"/>
    <w:rsid w:val="00095649"/>
    <w:rsid w:val="000F18FA"/>
    <w:rsid w:val="00172873"/>
    <w:rsid w:val="00180C76"/>
    <w:rsid w:val="00267AD0"/>
    <w:rsid w:val="002B013F"/>
    <w:rsid w:val="002F321B"/>
    <w:rsid w:val="003016B9"/>
    <w:rsid w:val="00301A06"/>
    <w:rsid w:val="00306360"/>
    <w:rsid w:val="00354AC4"/>
    <w:rsid w:val="003B417C"/>
    <w:rsid w:val="003D45AA"/>
    <w:rsid w:val="003F4800"/>
    <w:rsid w:val="004569FD"/>
    <w:rsid w:val="00475250"/>
    <w:rsid w:val="004A5BB9"/>
    <w:rsid w:val="004E5E57"/>
    <w:rsid w:val="00545749"/>
    <w:rsid w:val="0055043A"/>
    <w:rsid w:val="00570EA9"/>
    <w:rsid w:val="00576E4F"/>
    <w:rsid w:val="00637863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AB288E"/>
    <w:rsid w:val="00AF166A"/>
    <w:rsid w:val="00AF2CA7"/>
    <w:rsid w:val="00B21345"/>
    <w:rsid w:val="00B256D7"/>
    <w:rsid w:val="00B718F5"/>
    <w:rsid w:val="00B80988"/>
    <w:rsid w:val="00B87BB6"/>
    <w:rsid w:val="00C30EED"/>
    <w:rsid w:val="00C32A65"/>
    <w:rsid w:val="00C33979"/>
    <w:rsid w:val="00C57DDD"/>
    <w:rsid w:val="00C916FC"/>
    <w:rsid w:val="00C95F46"/>
    <w:rsid w:val="00CB1417"/>
    <w:rsid w:val="00CE5A29"/>
    <w:rsid w:val="00D860A6"/>
    <w:rsid w:val="00D90EFA"/>
    <w:rsid w:val="00DB392E"/>
    <w:rsid w:val="00DF1415"/>
    <w:rsid w:val="00E35A89"/>
    <w:rsid w:val="00E47945"/>
    <w:rsid w:val="00E54E5A"/>
    <w:rsid w:val="00E745D0"/>
    <w:rsid w:val="00EA2840"/>
    <w:rsid w:val="00EB3C67"/>
    <w:rsid w:val="00EB5242"/>
    <w:rsid w:val="00F46EEC"/>
    <w:rsid w:val="00F52B87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CBAF7"/>
  <w15:chartTrackingRefBased/>
  <w15:docId w15:val="{1CC34557-A870-4C53-8475-81C3C70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3D4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CF11C0-68A9-499E-8286-F44B13E9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769</Words>
  <Characters>6679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Marcin Malicki</cp:lastModifiedBy>
  <cp:revision>2</cp:revision>
  <cp:lastPrinted>2020-10-07T09:18:00Z</cp:lastPrinted>
  <dcterms:created xsi:type="dcterms:W3CDTF">2020-10-07T09:18:00Z</dcterms:created>
  <dcterms:modified xsi:type="dcterms:W3CDTF">2020-10-07T09:18:00Z</dcterms:modified>
</cp:coreProperties>
</file>