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466" w:rsidRPr="00A429E8" w:rsidRDefault="00163712">
      <w:pPr>
        <w:rPr>
          <w:rFonts w:ascii="Times New Roman" w:hAnsi="Times New Roman" w:cs="Times New Roman"/>
          <w:b/>
          <w:sz w:val="28"/>
        </w:rPr>
      </w:pPr>
      <w:r w:rsidRPr="00A429E8">
        <w:rPr>
          <w:rFonts w:ascii="Times New Roman" w:hAnsi="Times New Roman" w:cs="Times New Roman"/>
          <w:b/>
          <w:sz w:val="28"/>
        </w:rPr>
        <w:t>OPIS PRZEDMIOTU ZAMÓWIENIA</w:t>
      </w:r>
      <w:r w:rsidR="003C4985">
        <w:rPr>
          <w:rFonts w:ascii="Times New Roman" w:hAnsi="Times New Roman" w:cs="Times New Roman"/>
          <w:b/>
          <w:sz w:val="28"/>
        </w:rPr>
        <w:t xml:space="preserve"> – zadanie nr 4</w:t>
      </w:r>
    </w:p>
    <w:p w:rsidR="00163712" w:rsidRPr="00A429E8" w:rsidRDefault="00163712">
      <w:pPr>
        <w:rPr>
          <w:rFonts w:ascii="Times New Roman" w:hAnsi="Times New Roman" w:cs="Times New Roman"/>
        </w:rPr>
      </w:pPr>
    </w:p>
    <w:p w:rsidR="00934058" w:rsidRPr="00934058" w:rsidRDefault="00934058" w:rsidP="00934058">
      <w:pPr>
        <w:spacing w:after="0"/>
        <w:rPr>
          <w:rFonts w:ascii="Times New Roman" w:hAnsi="Times New Roman"/>
          <w:b/>
          <w:sz w:val="24"/>
        </w:rPr>
      </w:pPr>
      <w:r w:rsidRPr="00934058">
        <w:rPr>
          <w:rFonts w:ascii="Times New Roman" w:hAnsi="Times New Roman"/>
          <w:b/>
          <w:sz w:val="24"/>
        </w:rPr>
        <w:t>Stolik  okrągły o średnicy 70 cm i wys. 65cm – 1 szt.</w:t>
      </w:r>
    </w:p>
    <w:p w:rsidR="00934058" w:rsidRDefault="00934058" w:rsidP="00934058">
      <w:pPr>
        <w:rPr>
          <w:rFonts w:ascii="Times New Roman" w:hAnsi="Times New Roman" w:cs="Times New Roman"/>
          <w:b/>
        </w:rPr>
      </w:pPr>
    </w:p>
    <w:p w:rsidR="00934058" w:rsidRDefault="00934058" w:rsidP="0093405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l-PL"/>
        </w:rPr>
        <w:t xml:space="preserve">                                             </w:t>
      </w:r>
      <w:r w:rsidRPr="00E25CA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78868DA0" wp14:editId="5CF42AA2">
            <wp:extent cx="1454400" cy="1612800"/>
            <wp:effectExtent l="0" t="0" r="0" b="6985"/>
            <wp:docPr id="11" name="Obraz 11" descr="C:\Users\Bosto\Desktop\s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osto\Desktop\st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400" cy="16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4EE" w:rsidRPr="006924EE" w:rsidRDefault="00934058" w:rsidP="006924EE">
      <w:pPr>
        <w:spacing w:after="0" w:line="240" w:lineRule="auto"/>
        <w:rPr>
          <w:rFonts w:ascii="Times New Roman" w:hAnsi="Times New Roman" w:cs="Times New Roman"/>
        </w:rPr>
      </w:pPr>
      <w:r w:rsidRPr="006924EE">
        <w:rPr>
          <w:rFonts w:ascii="Times New Roman" w:hAnsi="Times New Roman" w:cs="Times New Roman"/>
        </w:rPr>
        <w:t>Blat stolika i nogi z płyty dwustronnie laminowanej gr. 25 mm z obrzeżem PCV gr. 2mm.</w:t>
      </w:r>
      <w:r w:rsidR="006924EE" w:rsidRPr="006924EE">
        <w:rPr>
          <w:rFonts w:ascii="Times New Roman" w:hAnsi="Times New Roman" w:cs="Times New Roman"/>
        </w:rPr>
        <w:t xml:space="preserve"> </w:t>
      </w:r>
      <w:r w:rsidR="006924EE" w:rsidRPr="006924EE">
        <w:rPr>
          <w:rFonts w:ascii="Times New Roman" w:eastAsia="Times New Roman" w:hAnsi="Times New Roman" w:cs="Times New Roman"/>
          <w:lang w:eastAsia="pl-PL"/>
        </w:rPr>
        <w:t xml:space="preserve">w kolorze Calvados lub zbliżonym. </w:t>
      </w:r>
    </w:p>
    <w:p w:rsidR="00934058" w:rsidRDefault="00934058" w:rsidP="00A429E8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</w:rPr>
      </w:pPr>
    </w:p>
    <w:p w:rsidR="006924EE" w:rsidRDefault="006924EE" w:rsidP="00A429E8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</w:rPr>
      </w:pPr>
    </w:p>
    <w:p w:rsidR="00A429E8" w:rsidRPr="00A429E8" w:rsidRDefault="00A429E8" w:rsidP="00A429E8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A429E8">
        <w:rPr>
          <w:rFonts w:ascii="Times New Roman" w:hAnsi="Times New Roman" w:cs="Times New Roman"/>
          <w:b/>
          <w:color w:val="000000"/>
          <w:sz w:val="24"/>
        </w:rPr>
        <w:t>Krzesła konferencyjne – 2 szt.</w:t>
      </w:r>
    </w:p>
    <w:p w:rsidR="00A429E8" w:rsidRPr="00A429E8" w:rsidRDefault="00A429E8" w:rsidP="00A429E8">
      <w:pPr>
        <w:rPr>
          <w:rFonts w:ascii="Times New Roman" w:hAnsi="Times New Roman" w:cs="Times New Roman"/>
          <w:noProof/>
          <w:lang w:eastAsia="pl-PL"/>
        </w:rPr>
      </w:pPr>
      <w:r w:rsidRPr="00A429E8">
        <w:rPr>
          <w:rFonts w:ascii="Times New Roman" w:hAnsi="Times New Roman" w:cs="Times New Roman"/>
          <w:noProof/>
          <w:lang w:eastAsia="pl-PL"/>
        </w:rPr>
        <w:t>Krzesło konferencyjne na nogach metalowych rurowych o śr. 25mm w kolorze chrom.</w:t>
      </w:r>
    </w:p>
    <w:p w:rsidR="00A429E8" w:rsidRPr="00A429E8" w:rsidRDefault="00A429E8" w:rsidP="00A429E8">
      <w:pPr>
        <w:jc w:val="both"/>
        <w:rPr>
          <w:rFonts w:ascii="Times New Roman" w:hAnsi="Times New Roman" w:cs="Times New Roman"/>
        </w:rPr>
      </w:pPr>
      <w:r w:rsidRPr="00A429E8">
        <w:rPr>
          <w:rFonts w:ascii="Times New Roman" w:hAnsi="Times New Roman" w:cs="Times New Roman"/>
          <w:noProof/>
          <w:lang w:eastAsia="pl-PL"/>
        </w:rPr>
        <w:t>Wyposażone w podłokietniki z nakładką tapicerowaną w kolorze siedziska.</w:t>
      </w:r>
      <w:r w:rsidRPr="00A429E8">
        <w:rPr>
          <w:rFonts w:ascii="Times New Roman" w:hAnsi="Times New Roman" w:cs="Times New Roman"/>
        </w:rPr>
        <w:t xml:space="preserve"> Tapicerka typu Fame, skład: 95 % wełna, 5 % poliamid, odporność na ścieralność 200 tys. cykli </w:t>
      </w:r>
      <w:proofErr w:type="spellStart"/>
      <w:r w:rsidRPr="00A429E8">
        <w:rPr>
          <w:rFonts w:ascii="Times New Roman" w:hAnsi="Times New Roman" w:cs="Times New Roman"/>
        </w:rPr>
        <w:t>Martindale’a</w:t>
      </w:r>
      <w:proofErr w:type="spellEnd"/>
      <w:r w:rsidRPr="00A429E8">
        <w:rPr>
          <w:rFonts w:ascii="Times New Roman" w:hAnsi="Times New Roman" w:cs="Times New Roman"/>
        </w:rPr>
        <w:t xml:space="preserve">. Kolor tapicerki grafitowy lub czarny. </w:t>
      </w:r>
      <w:r w:rsidRPr="00A429E8">
        <w:rPr>
          <w:rFonts w:ascii="Times New Roman" w:hAnsi="Times New Roman" w:cs="Times New Roman"/>
          <w:color w:val="000000"/>
        </w:rPr>
        <w:t>Wymiary zgodnie z poniższym rysunkiem w mm.</w:t>
      </w:r>
    </w:p>
    <w:p w:rsidR="00A429E8" w:rsidRPr="00A429E8" w:rsidRDefault="00A429E8" w:rsidP="00A429E8">
      <w:pPr>
        <w:pStyle w:val="Akapitzlist"/>
        <w:rPr>
          <w:rFonts w:ascii="Times New Roman" w:hAnsi="Times New Roman"/>
        </w:rPr>
      </w:pPr>
    </w:p>
    <w:p w:rsidR="00A429E8" w:rsidRPr="00A429E8" w:rsidRDefault="00A429E8" w:rsidP="00A429E8">
      <w:pPr>
        <w:rPr>
          <w:rFonts w:ascii="Times New Roman" w:hAnsi="Times New Roman" w:cs="Times New Roman"/>
          <w:noProof/>
          <w:lang w:eastAsia="pl-PL"/>
        </w:rPr>
      </w:pPr>
      <w:r w:rsidRPr="00A429E8">
        <w:rPr>
          <w:rFonts w:ascii="Times New Roman" w:hAnsi="Times New Roman" w:cs="Times New Roman"/>
          <w:noProof/>
          <w:lang w:eastAsia="pl-PL"/>
        </w:rPr>
        <w:t xml:space="preserve">          </w:t>
      </w:r>
      <w:r w:rsidRPr="00A429E8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271EC984" wp14:editId="63258C0A">
            <wp:extent cx="1285875" cy="1543050"/>
            <wp:effectExtent l="0" t="0" r="9525" b="0"/>
            <wp:docPr id="12" name="Obraz 12" descr="niko-71h-chrom-h_prof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 descr="niko-71h-chrom-h_profi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29E8">
        <w:rPr>
          <w:rFonts w:ascii="Times New Roman" w:hAnsi="Times New Roman" w:cs="Times New Roman"/>
          <w:noProof/>
          <w:lang w:eastAsia="pl-PL"/>
        </w:rPr>
        <w:t xml:space="preserve">             </w:t>
      </w:r>
      <w:r w:rsidRPr="00A429E8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27A5997" wp14:editId="1ACBB64C">
            <wp:extent cx="2390775" cy="1533525"/>
            <wp:effectExtent l="0" t="0" r="9525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9E8" w:rsidRPr="00A429E8" w:rsidRDefault="00A429E8" w:rsidP="00A429E8">
      <w:pPr>
        <w:rPr>
          <w:rFonts w:ascii="Times New Roman" w:hAnsi="Times New Roman" w:cs="Times New Roman"/>
        </w:rPr>
      </w:pPr>
    </w:p>
    <w:p w:rsidR="00ED7904" w:rsidRPr="00386B14" w:rsidRDefault="00ED7904" w:rsidP="00ED7904">
      <w:pPr>
        <w:spacing w:after="0" w:line="288" w:lineRule="auto"/>
        <w:contextualSpacing/>
        <w:jc w:val="both"/>
        <w:rPr>
          <w:rFonts w:ascii="Times New Roman" w:hAnsi="Times New Roman" w:cs="Times New Roman"/>
          <w:b/>
        </w:rPr>
      </w:pPr>
      <w:r w:rsidRPr="00386B14">
        <w:rPr>
          <w:rFonts w:ascii="Times New Roman" w:hAnsi="Times New Roman" w:cs="Times New Roman"/>
          <w:b/>
        </w:rPr>
        <w:t xml:space="preserve">Uwagi dodatkowe: </w:t>
      </w:r>
    </w:p>
    <w:p w:rsidR="00ED7904" w:rsidRPr="00386B14" w:rsidRDefault="00ED7904" w:rsidP="00ED7904">
      <w:pPr>
        <w:spacing w:line="288" w:lineRule="auto"/>
        <w:ind w:left="360"/>
        <w:contextualSpacing/>
        <w:jc w:val="both"/>
        <w:rPr>
          <w:rFonts w:ascii="Times New Roman" w:hAnsi="Times New Roman" w:cs="Times New Roman"/>
        </w:rPr>
      </w:pPr>
      <w:r w:rsidRPr="00386B14">
        <w:rPr>
          <w:rFonts w:ascii="Times New Roman" w:hAnsi="Times New Roman" w:cs="Times New Roman"/>
        </w:rPr>
        <w:t xml:space="preserve">  </w:t>
      </w:r>
    </w:p>
    <w:p w:rsidR="00ED7904" w:rsidRPr="00386B14" w:rsidRDefault="00ED7904" w:rsidP="00ED7904">
      <w:pPr>
        <w:numPr>
          <w:ilvl w:val="0"/>
          <w:numId w:val="3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386B14">
        <w:rPr>
          <w:rFonts w:ascii="Times New Roman" w:hAnsi="Times New Roman" w:cs="Times New Roman"/>
        </w:rPr>
        <w:t>Cena powinna zawierać koszt wytworzenia</w:t>
      </w:r>
      <w:r w:rsidRPr="00386B14">
        <w:rPr>
          <w:rStyle w:val="Odwoaniedokomentarza"/>
          <w:rFonts w:ascii="Times New Roman" w:hAnsi="Times New Roman" w:cs="Times New Roman"/>
          <w:vanish/>
          <w:sz w:val="22"/>
          <w:szCs w:val="22"/>
        </w:rPr>
        <w:t xml:space="preserve"> wszystkich  </w:t>
      </w:r>
      <w:r w:rsidRPr="00386B14">
        <w:rPr>
          <w:rFonts w:ascii="Times New Roman" w:hAnsi="Times New Roman" w:cs="Times New Roman"/>
        </w:rPr>
        <w:t xml:space="preserve"> wszystkich elementów wraz z kosztami opakowania, ubezpieczenia, transportu i wniesienia do wskazanych pomieszczeń, rozpakowania, montażu w miejscu przeznaczenia oraz wywozu opakowań.</w:t>
      </w:r>
    </w:p>
    <w:p w:rsidR="00ED7904" w:rsidRPr="00386B14" w:rsidRDefault="00ED7904" w:rsidP="00ED7904">
      <w:pPr>
        <w:numPr>
          <w:ilvl w:val="0"/>
          <w:numId w:val="3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386B14">
        <w:rPr>
          <w:rFonts w:ascii="Times New Roman" w:hAnsi="Times New Roman" w:cs="Times New Roman"/>
        </w:rPr>
        <w:t>Konstrukcje mebli mają być podobne do tych na ogólnych rysunkach i spełniać zasady bezpieczeństwa.</w:t>
      </w:r>
    </w:p>
    <w:p w:rsidR="00ED7904" w:rsidRPr="00386B14" w:rsidRDefault="00ED7904" w:rsidP="00ED7904">
      <w:pPr>
        <w:numPr>
          <w:ilvl w:val="0"/>
          <w:numId w:val="3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386B14">
        <w:rPr>
          <w:rFonts w:ascii="Times New Roman" w:hAnsi="Times New Roman" w:cs="Times New Roman"/>
        </w:rPr>
        <w:lastRenderedPageBreak/>
        <w:t>Kolorystyka elementów nie ujęta w opisie przedmiotu zamówienia do uzgodnienia z Zamawiającym. Wykonawca zobowiązany jest dostarczyć Zamawiającemu wzorniki  laminatów i tkanin.</w:t>
      </w:r>
    </w:p>
    <w:p w:rsidR="00ED7904" w:rsidRPr="00386B14" w:rsidRDefault="00ED7904" w:rsidP="00ED7904">
      <w:pPr>
        <w:pStyle w:val="NormalnyWeb"/>
        <w:numPr>
          <w:ilvl w:val="0"/>
          <w:numId w:val="3"/>
        </w:numPr>
        <w:spacing w:before="0" w:beforeAutospacing="0" w:after="0" w:line="288" w:lineRule="auto"/>
        <w:contextualSpacing/>
        <w:jc w:val="both"/>
        <w:rPr>
          <w:sz w:val="22"/>
          <w:szCs w:val="22"/>
        </w:rPr>
      </w:pPr>
      <w:r w:rsidRPr="00386B14">
        <w:rPr>
          <w:sz w:val="22"/>
          <w:szCs w:val="22"/>
        </w:rPr>
        <w:t xml:space="preserve">Dostawa nastąpi na koszt i ryzyko Wykonawcy, czyli ryzyko przypadkowej utraty, uszkodzenia rzeczy przejdzie na Zamawiającego po odbiorze przedmiotu zamówienia w miejscu wskazanym przez Zamawiającego. Miejsce realizacji zamówienia: Wydział Inżynierii Mechanicznej i Informatyki Politechniki Częstochowskiej ul. Armii Krajowej 21. </w:t>
      </w:r>
    </w:p>
    <w:p w:rsidR="00ED7904" w:rsidRPr="00386B14" w:rsidRDefault="00ED7904" w:rsidP="00ED7904">
      <w:pPr>
        <w:pStyle w:val="NormalnyWeb"/>
        <w:numPr>
          <w:ilvl w:val="0"/>
          <w:numId w:val="3"/>
        </w:numPr>
        <w:spacing w:before="0" w:beforeAutospacing="0" w:after="0" w:line="288" w:lineRule="auto"/>
        <w:contextualSpacing/>
        <w:jc w:val="both"/>
        <w:rPr>
          <w:sz w:val="22"/>
          <w:szCs w:val="22"/>
        </w:rPr>
      </w:pPr>
      <w:r w:rsidRPr="00386B14">
        <w:rPr>
          <w:sz w:val="22"/>
          <w:szCs w:val="22"/>
        </w:rPr>
        <w:t>Materiały, z jakich będą wykonane meble muszą posiadać atesty BHP, dopuszczające je do obrotu.</w:t>
      </w:r>
    </w:p>
    <w:p w:rsidR="00ED7904" w:rsidRPr="00386B14" w:rsidRDefault="00ED7904" w:rsidP="00ED7904">
      <w:pPr>
        <w:pStyle w:val="NormalnyWeb"/>
        <w:numPr>
          <w:ilvl w:val="0"/>
          <w:numId w:val="3"/>
        </w:numPr>
        <w:spacing w:before="0" w:beforeAutospacing="0" w:after="0" w:line="288" w:lineRule="auto"/>
        <w:contextualSpacing/>
        <w:jc w:val="both"/>
        <w:rPr>
          <w:sz w:val="22"/>
          <w:szCs w:val="22"/>
        </w:rPr>
      </w:pPr>
      <w:r w:rsidRPr="00386B14">
        <w:rPr>
          <w:sz w:val="22"/>
          <w:szCs w:val="22"/>
        </w:rPr>
        <w:t>Zakres zamówienia obejmuje dostawę fabrycznie nowych mebli na miejsce                      do użytkownika wraz z montażem.</w:t>
      </w:r>
    </w:p>
    <w:p w:rsidR="00ED7904" w:rsidRPr="00386B14" w:rsidRDefault="00ED7904" w:rsidP="00ED7904">
      <w:pPr>
        <w:pStyle w:val="NormalnyWeb"/>
        <w:numPr>
          <w:ilvl w:val="0"/>
          <w:numId w:val="3"/>
        </w:numPr>
        <w:spacing w:before="0" w:beforeAutospacing="0" w:after="0" w:line="288" w:lineRule="auto"/>
        <w:contextualSpacing/>
        <w:jc w:val="both"/>
        <w:rPr>
          <w:sz w:val="22"/>
          <w:szCs w:val="22"/>
        </w:rPr>
      </w:pPr>
      <w:r w:rsidRPr="00386B14">
        <w:rPr>
          <w:sz w:val="22"/>
          <w:szCs w:val="22"/>
        </w:rPr>
        <w:t>W przypadku dostarczenia wadliwego lub nie zgodnego ze specyfikacją towaru zostanie on zwrócony do Wykonawcy.</w:t>
      </w:r>
    </w:p>
    <w:p w:rsidR="00ED7904" w:rsidRPr="00386B14" w:rsidRDefault="00ED7904" w:rsidP="00ED7904">
      <w:pPr>
        <w:pStyle w:val="NormalnyWeb"/>
        <w:numPr>
          <w:ilvl w:val="0"/>
          <w:numId w:val="3"/>
        </w:numPr>
        <w:spacing w:before="0" w:beforeAutospacing="0" w:after="0" w:line="288" w:lineRule="auto"/>
        <w:contextualSpacing/>
        <w:jc w:val="both"/>
        <w:rPr>
          <w:sz w:val="22"/>
          <w:szCs w:val="22"/>
        </w:rPr>
      </w:pPr>
      <w:bookmarkStart w:id="0" w:name="_GoBack"/>
      <w:r w:rsidRPr="003C4985">
        <w:rPr>
          <w:b/>
          <w:sz w:val="22"/>
          <w:szCs w:val="22"/>
        </w:rPr>
        <w:t>Gwarancja na wszystkie elementy zamówienia min. 2 lata</w:t>
      </w:r>
      <w:bookmarkEnd w:id="0"/>
      <w:r w:rsidRPr="00386B14">
        <w:rPr>
          <w:sz w:val="22"/>
          <w:szCs w:val="22"/>
        </w:rPr>
        <w:t>.</w:t>
      </w:r>
    </w:p>
    <w:p w:rsidR="00ED7904" w:rsidRPr="00A429E8" w:rsidRDefault="00ED7904" w:rsidP="00ED7904">
      <w:pPr>
        <w:rPr>
          <w:rFonts w:ascii="Times New Roman" w:hAnsi="Times New Roman" w:cs="Times New Roman"/>
        </w:rPr>
      </w:pPr>
    </w:p>
    <w:p w:rsidR="00163712" w:rsidRPr="00A429E8" w:rsidRDefault="00163712" w:rsidP="00A429E8">
      <w:pPr>
        <w:rPr>
          <w:rFonts w:ascii="Times New Roman" w:hAnsi="Times New Roman" w:cs="Times New Roman"/>
        </w:rPr>
      </w:pPr>
    </w:p>
    <w:sectPr w:rsidR="00163712" w:rsidRPr="00A4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95C70"/>
    <w:multiLevelType w:val="hybridMultilevel"/>
    <w:tmpl w:val="A22033DC"/>
    <w:lvl w:ilvl="0" w:tplc="B24A6D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057B95"/>
    <w:multiLevelType w:val="hybridMultilevel"/>
    <w:tmpl w:val="A4DABA8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DA7"/>
    <w:rsid w:val="00163712"/>
    <w:rsid w:val="003C4985"/>
    <w:rsid w:val="006924EE"/>
    <w:rsid w:val="00736DA7"/>
    <w:rsid w:val="00762FAF"/>
    <w:rsid w:val="00934058"/>
    <w:rsid w:val="00A429E8"/>
    <w:rsid w:val="00D904B2"/>
    <w:rsid w:val="00DB3312"/>
    <w:rsid w:val="00DF7AAA"/>
    <w:rsid w:val="00E83466"/>
    <w:rsid w:val="00ED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256F9"/>
  <w15:chartTrackingRefBased/>
  <w15:docId w15:val="{B8C0E8E3-3D50-46FA-90ED-F0E99AA1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429E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semiHidden/>
    <w:rsid w:val="00ED790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semiHidden/>
    <w:rsid w:val="00ED790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3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Grosser</dc:creator>
  <cp:keywords/>
  <dc:description/>
  <cp:lastModifiedBy>Maria Taranek-Totoś</cp:lastModifiedBy>
  <cp:revision>2</cp:revision>
  <dcterms:created xsi:type="dcterms:W3CDTF">2020-09-28T07:54:00Z</dcterms:created>
  <dcterms:modified xsi:type="dcterms:W3CDTF">2020-09-28T07:54:00Z</dcterms:modified>
</cp:coreProperties>
</file>