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87A04" w:rsidRPr="00587A0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87A04" w:rsidRPr="00587A04">
        <w:rPr>
          <w:rFonts w:ascii="Times New Roman" w:hAnsi="Times New Roman"/>
          <w:b/>
        </w:rPr>
        <w:t>ZP/D-47/A/20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87A04" w:rsidRPr="00587A0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87A04" w:rsidRPr="00587A0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87A04" w:rsidRPr="00587A0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87A04" w:rsidRPr="00587A0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87A04" w:rsidRPr="00587A0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87A04" w:rsidRPr="00587A04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87A04" w:rsidRPr="00587A04">
        <w:rPr>
          <w:rFonts w:ascii="Times New Roman" w:hAnsi="Times New Roman"/>
          <w:b/>
        </w:rPr>
        <w:t>Dostawa automatycznej szlifierko-polerki z dociskiem centralnym i indywidualnym dla Wydziału Budownictwa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87A04" w:rsidRPr="00587A0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392F8A" w:rsidRDefault="00392F8A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5B6" w:rsidRDefault="005A45B6" w:rsidP="0038231F">
      <w:pPr>
        <w:spacing w:after="0" w:line="240" w:lineRule="auto"/>
      </w:pPr>
      <w:r>
        <w:separator/>
      </w:r>
    </w:p>
  </w:endnote>
  <w:endnote w:type="continuationSeparator" w:id="0">
    <w:p w:rsidR="005A45B6" w:rsidRDefault="005A45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A04" w:rsidRDefault="00587A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92F8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92F8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A04" w:rsidRDefault="00587A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5B6" w:rsidRDefault="005A45B6" w:rsidP="0038231F">
      <w:pPr>
        <w:spacing w:after="0" w:line="240" w:lineRule="auto"/>
      </w:pPr>
      <w:r>
        <w:separator/>
      </w:r>
    </w:p>
  </w:footnote>
  <w:footnote w:type="continuationSeparator" w:id="0">
    <w:p w:rsidR="005A45B6" w:rsidRDefault="005A45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A04" w:rsidRDefault="00587A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A04" w:rsidRDefault="00587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A04" w:rsidRDefault="00587A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45B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2F8A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7A04"/>
    <w:rsid w:val="005A45B6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34D0EB"/>
  <w15:docId w15:val="{2E0AC097-F116-43BB-8660-BDB29DCF4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EF452-9EEC-4ACF-B181-9D4919600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2020-09-24T11:45:00Z</cp:lastPrinted>
  <dcterms:created xsi:type="dcterms:W3CDTF">2020-09-24T11:45:00Z</dcterms:created>
  <dcterms:modified xsi:type="dcterms:W3CDTF">2020-09-24T11:45:00Z</dcterms:modified>
</cp:coreProperties>
</file>