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CC5DE2" w:rsidP="00007727">
      <w:pPr>
        <w:jc w:val="right"/>
        <w:rPr>
          <w:b/>
          <w:bCs/>
        </w:rPr>
      </w:pPr>
      <w:r w:rsidRPr="00CC5DE2">
        <w:t>Kraków</w:t>
      </w:r>
      <w:r w:rsidR="00007727" w:rsidRPr="00122043">
        <w:t xml:space="preserve"> dnia: </w:t>
      </w:r>
      <w:r w:rsidRPr="00CC5DE2">
        <w:t>2020-09-21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CC5DE2" w:rsidRPr="00CC5DE2" w:rsidRDefault="00CC5DE2" w:rsidP="00173B20">
      <w:pPr>
        <w:spacing w:after="40"/>
        <w:rPr>
          <w:b/>
          <w:bCs/>
          <w:sz w:val="22"/>
        </w:rPr>
      </w:pPr>
      <w:r w:rsidRPr="00CC5DE2">
        <w:rPr>
          <w:b/>
          <w:bCs/>
          <w:sz w:val="22"/>
        </w:rPr>
        <w:t>Akademia Górniczo - Hutnicza</w:t>
      </w:r>
    </w:p>
    <w:p w:rsidR="00CC5DE2" w:rsidRPr="00CC5DE2" w:rsidRDefault="00CC5DE2" w:rsidP="00173B20">
      <w:pPr>
        <w:spacing w:after="40"/>
        <w:rPr>
          <w:b/>
          <w:bCs/>
          <w:sz w:val="22"/>
        </w:rPr>
      </w:pPr>
      <w:r w:rsidRPr="00CC5DE2">
        <w:rPr>
          <w:b/>
          <w:bCs/>
          <w:sz w:val="22"/>
        </w:rPr>
        <w:t>im. Stanisława Staszica w Krakowie</w:t>
      </w:r>
    </w:p>
    <w:p w:rsidR="00A80738" w:rsidRPr="00122043" w:rsidRDefault="00CC5DE2" w:rsidP="00173B20">
      <w:pPr>
        <w:spacing w:after="40"/>
        <w:rPr>
          <w:b/>
          <w:bCs/>
          <w:sz w:val="22"/>
        </w:rPr>
      </w:pPr>
      <w:r w:rsidRPr="00CC5DE2">
        <w:rPr>
          <w:b/>
          <w:bCs/>
          <w:sz w:val="22"/>
        </w:rPr>
        <w:t>Dział Zamówień Publicznych</w:t>
      </w:r>
    </w:p>
    <w:p w:rsidR="00A80738" w:rsidRPr="00122043" w:rsidRDefault="00CC5DE2" w:rsidP="00A80738">
      <w:pPr>
        <w:rPr>
          <w:bCs/>
          <w:sz w:val="22"/>
        </w:rPr>
      </w:pPr>
      <w:r w:rsidRPr="00CC5DE2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CC5DE2">
        <w:rPr>
          <w:bCs/>
          <w:sz w:val="22"/>
        </w:rPr>
        <w:t>30</w:t>
      </w:r>
    </w:p>
    <w:p w:rsidR="00A80738" w:rsidRPr="00122043" w:rsidRDefault="00CC5DE2" w:rsidP="00A80738">
      <w:pPr>
        <w:rPr>
          <w:bCs/>
          <w:sz w:val="22"/>
        </w:rPr>
      </w:pPr>
      <w:r w:rsidRPr="00CC5DE2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CC5DE2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CC5DE2" w:rsidRPr="00CC5DE2">
        <w:rPr>
          <w:b/>
          <w:sz w:val="22"/>
          <w:szCs w:val="24"/>
        </w:rPr>
        <w:t>KC-zp.272-460/20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CC5DE2" w:rsidRPr="00CC5DE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B133C5" w:rsidRDefault="00CC5DE2" w:rsidP="00C659E2">
      <w:pPr>
        <w:pStyle w:val="Tekstpodstawowywcity"/>
        <w:spacing w:before="120" w:after="240"/>
        <w:ind w:firstLine="0"/>
        <w:jc w:val="center"/>
      </w:pPr>
      <w:r w:rsidRPr="00CC5DE2">
        <w:rPr>
          <w:b/>
        </w:rPr>
        <w:t xml:space="preserve">Sprawowanie nadzoru </w:t>
      </w:r>
      <w:r w:rsidRPr="00B133C5">
        <w:rPr>
          <w:b/>
        </w:rPr>
        <w:t>inwestorskiego nad budową wielofunkcyjnej Hali Sportowej AGH w Krakowie- KC-zp.272-460/20</w:t>
      </w:r>
    </w:p>
    <w:p w:rsidR="004C7E9B" w:rsidRPr="00B133C5" w:rsidRDefault="00A80738" w:rsidP="00490DC0">
      <w:pPr>
        <w:spacing w:before="120"/>
        <w:jc w:val="both"/>
        <w:rPr>
          <w:sz w:val="24"/>
          <w:szCs w:val="24"/>
        </w:rPr>
      </w:pPr>
      <w:r w:rsidRPr="00B133C5">
        <w:rPr>
          <w:sz w:val="24"/>
          <w:szCs w:val="24"/>
        </w:rPr>
        <w:t xml:space="preserve">Zamawiający na podstawie art. 86 ust. 5 </w:t>
      </w:r>
      <w:r w:rsidR="004C7E9B" w:rsidRPr="00B133C5">
        <w:rPr>
          <w:bCs/>
          <w:sz w:val="24"/>
          <w:szCs w:val="24"/>
        </w:rPr>
        <w:t xml:space="preserve">ustawy z dnia </w:t>
      </w:r>
      <w:r w:rsidR="004C7E9B" w:rsidRPr="00B133C5">
        <w:rPr>
          <w:sz w:val="24"/>
          <w:szCs w:val="24"/>
        </w:rPr>
        <w:t xml:space="preserve">29 stycznia 2004 roku Prawo Zamówień Publicznych </w:t>
      </w:r>
      <w:r w:rsidR="00C941B3" w:rsidRPr="00B133C5">
        <w:rPr>
          <w:sz w:val="24"/>
          <w:szCs w:val="24"/>
        </w:rPr>
        <w:t>(Dz. U. z 201</w:t>
      </w:r>
      <w:r w:rsidR="00560D33" w:rsidRPr="00B133C5">
        <w:rPr>
          <w:sz w:val="24"/>
          <w:szCs w:val="24"/>
        </w:rPr>
        <w:t>9</w:t>
      </w:r>
      <w:r w:rsidR="00C941B3" w:rsidRPr="00B133C5">
        <w:rPr>
          <w:sz w:val="24"/>
          <w:szCs w:val="24"/>
        </w:rPr>
        <w:t xml:space="preserve"> r. poz. </w:t>
      </w:r>
      <w:r w:rsidR="00560D33" w:rsidRPr="00B133C5">
        <w:rPr>
          <w:sz w:val="24"/>
          <w:szCs w:val="24"/>
        </w:rPr>
        <w:t>1843</w:t>
      </w:r>
      <w:r w:rsidR="00C941B3" w:rsidRPr="00B133C5">
        <w:rPr>
          <w:sz w:val="24"/>
          <w:szCs w:val="24"/>
        </w:rPr>
        <w:t xml:space="preserve"> ze zm.)</w:t>
      </w:r>
      <w:r w:rsidR="00490DC0" w:rsidRPr="00B133C5">
        <w:rPr>
          <w:sz w:val="24"/>
          <w:szCs w:val="24"/>
        </w:rPr>
        <w:t xml:space="preserve"> przekazuje</w:t>
      </w:r>
      <w:r w:rsidR="00F95C33" w:rsidRPr="00B133C5">
        <w:rPr>
          <w:sz w:val="24"/>
          <w:szCs w:val="24"/>
        </w:rPr>
        <w:t xml:space="preserve"> </w:t>
      </w:r>
      <w:r w:rsidR="004C7E9B" w:rsidRPr="00B133C5">
        <w:rPr>
          <w:sz w:val="24"/>
          <w:szCs w:val="24"/>
        </w:rPr>
        <w:t>informacje</w:t>
      </w:r>
      <w:r w:rsidR="00035488" w:rsidRPr="00B133C5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B133C5">
        <w:rPr>
          <w:sz w:val="24"/>
          <w:szCs w:val="24"/>
        </w:rPr>
        <w:t>Ot</w:t>
      </w:r>
      <w:r w:rsidR="00FF4AB1" w:rsidRPr="00B133C5">
        <w:rPr>
          <w:sz w:val="24"/>
          <w:szCs w:val="24"/>
        </w:rPr>
        <w:t xml:space="preserve">warcie ofert odbyło się w dniu </w:t>
      </w:r>
      <w:r w:rsidR="00CC5DE2" w:rsidRPr="00B133C5">
        <w:rPr>
          <w:sz w:val="24"/>
          <w:szCs w:val="24"/>
        </w:rPr>
        <w:t>21/09/2020</w:t>
      </w:r>
      <w:r w:rsidR="00FF4AB1" w:rsidRPr="00FF4AB1">
        <w:rPr>
          <w:sz w:val="24"/>
          <w:szCs w:val="24"/>
        </w:rPr>
        <w:t xml:space="preserve"> o godz. </w:t>
      </w:r>
      <w:r w:rsidR="00CC5DE2" w:rsidRPr="00CC5DE2">
        <w:rPr>
          <w:sz w:val="24"/>
          <w:szCs w:val="24"/>
        </w:rPr>
        <w:t>08:30</w:t>
      </w:r>
      <w:r w:rsidR="00FF4AB1">
        <w:rPr>
          <w:sz w:val="24"/>
          <w:szCs w:val="24"/>
        </w:rPr>
        <w:t>.</w:t>
      </w:r>
    </w:p>
    <w:p w:rsidR="00560D3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CC5DE2" w:rsidP="00A80738">
      <w:pPr>
        <w:spacing w:before="120" w:after="120"/>
        <w:jc w:val="both"/>
        <w:rPr>
          <w:b/>
          <w:sz w:val="24"/>
          <w:szCs w:val="24"/>
        </w:rPr>
      </w:pPr>
      <w:r w:rsidRPr="00CC5DE2">
        <w:rPr>
          <w:b/>
          <w:sz w:val="24"/>
          <w:szCs w:val="24"/>
        </w:rPr>
        <w:t>300 000.00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3260"/>
        <w:gridCol w:w="992"/>
      </w:tblGrid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133C5" w:rsidRDefault="00B133C5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B133C5" w:rsidRPr="00490DC0" w:rsidRDefault="00B133C5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3C5" w:rsidRPr="00490DC0" w:rsidRDefault="00B133C5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1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Zakład Produkcyjno-Usługowo-Handlowy PRIMEX mgr inż. Marek Łyszczarz</w:t>
            </w:r>
          </w:p>
          <w:p w:rsidR="00B133C5" w:rsidRPr="00490DC0" w:rsidRDefault="00B133C5" w:rsidP="0072402E">
            <w:r w:rsidRPr="00CC5DE2">
              <w:t>Al. Jana Pawła II</w:t>
            </w:r>
            <w:r w:rsidRPr="00490DC0">
              <w:t xml:space="preserve"> </w:t>
            </w:r>
            <w:r w:rsidRPr="00CC5DE2">
              <w:t>132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42-200</w:t>
            </w:r>
            <w:r w:rsidRPr="00490DC0">
              <w:t xml:space="preserve"> </w:t>
            </w:r>
            <w:r w:rsidRPr="00CC5DE2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466 170.00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72402E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2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ZDI Sp. z o.o.</w:t>
            </w:r>
          </w:p>
          <w:p w:rsidR="00B133C5" w:rsidRPr="00490DC0" w:rsidRDefault="00B133C5" w:rsidP="0072402E">
            <w:r w:rsidRPr="00CC5DE2">
              <w:t>ul. J. Kiepury</w:t>
            </w:r>
            <w:r w:rsidRPr="00490DC0">
              <w:t xml:space="preserve"> </w:t>
            </w:r>
            <w:r w:rsidRPr="00CC5DE2">
              <w:t>6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22-400</w:t>
            </w:r>
            <w:r w:rsidRPr="00490DC0">
              <w:t xml:space="preserve"> </w:t>
            </w:r>
            <w:r w:rsidRPr="00CC5DE2">
              <w:t>Zamość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524 349.00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II  Nadzór w okresie rozliczenia finansowego, od odbioru końcowego do dokonania rozliczenia </w:t>
            </w:r>
            <w:r w:rsidRPr="00E92455">
              <w:lastRenderedPageBreak/>
              <w:t>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lastRenderedPageBreak/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3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GMF Budownictwo Marcin Filas</w:t>
            </w:r>
          </w:p>
          <w:p w:rsidR="00B133C5" w:rsidRPr="00490DC0" w:rsidRDefault="00B133C5" w:rsidP="0072402E">
            <w:r w:rsidRPr="00CC5DE2">
              <w:t>Ponice</w:t>
            </w:r>
            <w:r w:rsidRPr="00490DC0">
              <w:t xml:space="preserve"> </w:t>
            </w:r>
            <w:r w:rsidRPr="00CC5DE2">
              <w:t>81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34-700</w:t>
            </w:r>
            <w:r w:rsidRPr="00490DC0">
              <w:t xml:space="preserve"> </w:t>
            </w:r>
            <w:r w:rsidRPr="00CC5DE2">
              <w:t>Rabka Zdrój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339 972.00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4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proofErr w:type="spellStart"/>
            <w:r w:rsidRPr="00CC5DE2">
              <w:t>Sigur</w:t>
            </w:r>
            <w:proofErr w:type="spellEnd"/>
            <w:r w:rsidRPr="00CC5DE2">
              <w:t xml:space="preserve"> Sp. z o.o. Sp.k.</w:t>
            </w:r>
          </w:p>
          <w:p w:rsidR="00B133C5" w:rsidRPr="00490DC0" w:rsidRDefault="00B133C5" w:rsidP="0072402E">
            <w:r w:rsidRPr="00CC5DE2">
              <w:t>ul. B. Prusa</w:t>
            </w:r>
            <w:r w:rsidRPr="00490DC0">
              <w:t xml:space="preserve"> </w:t>
            </w:r>
            <w:r w:rsidRPr="00CC5DE2">
              <w:t>127/G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33-300</w:t>
            </w:r>
            <w:r w:rsidRPr="00490DC0">
              <w:t xml:space="preserve"> </w:t>
            </w:r>
            <w:r w:rsidRPr="00CC5DE2">
              <w:t>Nowy Sącz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339 184.80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5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Dom Inżynierski PROMIS SA</w:t>
            </w:r>
          </w:p>
          <w:p w:rsidR="00B133C5" w:rsidRPr="00490DC0" w:rsidRDefault="00B133C5" w:rsidP="0072402E">
            <w:proofErr w:type="spellStart"/>
            <w:r w:rsidRPr="00CC5DE2">
              <w:t>Stoisława</w:t>
            </w:r>
            <w:proofErr w:type="spellEnd"/>
            <w:r w:rsidRPr="00490DC0">
              <w:t xml:space="preserve"> </w:t>
            </w:r>
            <w:r w:rsidRPr="00CC5DE2">
              <w:t>2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70-223</w:t>
            </w:r>
            <w:r w:rsidRPr="00490DC0">
              <w:t xml:space="preserve"> </w:t>
            </w:r>
            <w:r w:rsidRPr="00CC5DE2">
              <w:t>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484 620.00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lastRenderedPageBreak/>
              <w:t>6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proofErr w:type="spellStart"/>
            <w:r w:rsidRPr="00CC5DE2">
              <w:t>Portico</w:t>
            </w:r>
            <w:proofErr w:type="spellEnd"/>
            <w:r w:rsidRPr="00CC5DE2">
              <w:t xml:space="preserve"> Project Management Sp. z o.o. i Wspólnicy Sp. komandytowa</w:t>
            </w:r>
          </w:p>
          <w:p w:rsidR="00B133C5" w:rsidRPr="00490DC0" w:rsidRDefault="00B133C5" w:rsidP="0072402E">
            <w:r w:rsidRPr="00CC5DE2">
              <w:t>ul Spokojna</w:t>
            </w:r>
            <w:r w:rsidRPr="00490DC0">
              <w:t xml:space="preserve"> </w:t>
            </w:r>
            <w:r w:rsidRPr="00CC5DE2">
              <w:t>5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01-044</w:t>
            </w:r>
            <w:r w:rsidRPr="00490DC0">
              <w:t xml:space="preserve"> </w:t>
            </w:r>
            <w:r w:rsidRPr="00CC5DE2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482 428.14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7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DABSTER Sp. z o.o.</w:t>
            </w:r>
          </w:p>
          <w:p w:rsidR="00B133C5" w:rsidRPr="00490DC0" w:rsidRDefault="00B133C5" w:rsidP="0072402E">
            <w:r w:rsidRPr="00CC5DE2">
              <w:t xml:space="preserve">ul. </w:t>
            </w:r>
            <w:proofErr w:type="spellStart"/>
            <w:r w:rsidRPr="00CC5DE2">
              <w:t>Heltmana</w:t>
            </w:r>
            <w:proofErr w:type="spellEnd"/>
            <w:r w:rsidRPr="00490DC0">
              <w:t xml:space="preserve"> </w:t>
            </w:r>
            <w:r w:rsidRPr="00CC5DE2">
              <w:t>28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30-565</w:t>
            </w:r>
            <w:r w:rsidRPr="00490DC0">
              <w:t xml:space="preserve"> </w:t>
            </w:r>
            <w:r w:rsidRPr="00CC5DE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674 040.00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8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SAFEGE S.A.S. (</w:t>
            </w:r>
            <w:proofErr w:type="spellStart"/>
            <w:r w:rsidRPr="00CC5DE2">
              <w:t>Societe</w:t>
            </w:r>
            <w:proofErr w:type="spellEnd"/>
            <w:r w:rsidRPr="00CC5DE2">
              <w:t xml:space="preserve"> par </w:t>
            </w:r>
            <w:proofErr w:type="spellStart"/>
            <w:r w:rsidRPr="00CC5DE2">
              <w:t>Actions</w:t>
            </w:r>
            <w:proofErr w:type="spellEnd"/>
            <w:r w:rsidRPr="00CC5DE2">
              <w:t xml:space="preserve"> </w:t>
            </w:r>
            <w:proofErr w:type="spellStart"/>
            <w:r w:rsidRPr="00CC5DE2">
              <w:t>Simplifiee</w:t>
            </w:r>
            <w:proofErr w:type="spellEnd"/>
            <w:r w:rsidRPr="00CC5DE2">
              <w:t>)</w:t>
            </w:r>
          </w:p>
          <w:p w:rsidR="00B133C5" w:rsidRPr="00490DC0" w:rsidRDefault="00B133C5" w:rsidP="0072402E">
            <w:r w:rsidRPr="00CC5DE2">
              <w:t xml:space="preserve">15-27 </w:t>
            </w:r>
            <w:proofErr w:type="spellStart"/>
            <w:r w:rsidRPr="00CC5DE2">
              <w:t>Rue</w:t>
            </w:r>
            <w:proofErr w:type="spellEnd"/>
            <w:r w:rsidRPr="00CC5DE2">
              <w:t xml:space="preserve"> </w:t>
            </w:r>
            <w:proofErr w:type="spellStart"/>
            <w:r w:rsidRPr="00CC5DE2">
              <w:t>du</w:t>
            </w:r>
            <w:proofErr w:type="spellEnd"/>
            <w:r w:rsidRPr="00CC5DE2">
              <w:t xml:space="preserve"> Port, </w:t>
            </w:r>
            <w:proofErr w:type="spellStart"/>
            <w:r w:rsidRPr="00CC5DE2">
              <w:t>Parc</w:t>
            </w:r>
            <w:proofErr w:type="spellEnd"/>
            <w:r w:rsidRPr="00CC5DE2">
              <w:t xml:space="preserve"> de </w:t>
            </w:r>
            <w:proofErr w:type="spellStart"/>
            <w:r w:rsidRPr="00CC5DE2">
              <w:t>l'Ile</w:t>
            </w:r>
            <w:proofErr w:type="spellEnd"/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92022</w:t>
            </w:r>
            <w:r w:rsidRPr="00490DC0">
              <w:t xml:space="preserve"> </w:t>
            </w:r>
            <w:r w:rsidRPr="00CC5DE2">
              <w:t>Nanterre CEDEX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704 790.00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9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AMP Partners sp. z o.o.</w:t>
            </w:r>
          </w:p>
          <w:p w:rsidR="00B133C5" w:rsidRPr="00490DC0" w:rsidRDefault="00B133C5" w:rsidP="0072402E">
            <w:r w:rsidRPr="00CC5DE2">
              <w:t>J. Kilińskiego</w:t>
            </w:r>
            <w:r w:rsidRPr="00490DC0">
              <w:t xml:space="preserve"> </w:t>
            </w:r>
            <w:r w:rsidRPr="00CC5DE2">
              <w:t>6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27-200</w:t>
            </w:r>
            <w:r w:rsidRPr="00490DC0">
              <w:t xml:space="preserve"> </w:t>
            </w:r>
            <w:r w:rsidRPr="00CC5DE2">
              <w:t>Starachowice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402 210.00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II  Nadzór w okresie rozliczenia finansowego, od odbioru końcowego do dokonania rozliczenia </w:t>
            </w:r>
            <w:r w:rsidRPr="00E92455">
              <w:lastRenderedPageBreak/>
              <w:t>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lastRenderedPageBreak/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10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proofErr w:type="spellStart"/>
            <w:r w:rsidRPr="00CC5DE2">
              <w:t>eR</w:t>
            </w:r>
            <w:proofErr w:type="spellEnd"/>
            <w:r w:rsidRPr="00CC5DE2">
              <w:t xml:space="preserve"> Grupa Sp. z o.o.</w:t>
            </w:r>
          </w:p>
          <w:p w:rsidR="00B133C5" w:rsidRPr="00490DC0" w:rsidRDefault="00B133C5" w:rsidP="0072402E">
            <w:r w:rsidRPr="00CC5DE2">
              <w:t>ul. Żelazna</w:t>
            </w:r>
            <w:r w:rsidRPr="00490DC0">
              <w:t xml:space="preserve"> </w:t>
            </w:r>
            <w:r w:rsidRPr="00CC5DE2">
              <w:t>17D/13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40-851</w:t>
            </w:r>
            <w:r w:rsidRPr="00490DC0">
              <w:t xml:space="preserve"> </w:t>
            </w:r>
            <w:r w:rsidRPr="00CC5DE2">
              <w:t>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395 752.50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11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R-Projekt S.C. K.D.Ł. Rybka</w:t>
            </w:r>
          </w:p>
          <w:p w:rsidR="00B133C5" w:rsidRPr="00490DC0" w:rsidRDefault="00B133C5" w:rsidP="0072402E">
            <w:r w:rsidRPr="00CC5DE2">
              <w:t>ul. Kuźnicy Kołłątajowskiej</w:t>
            </w:r>
            <w:r w:rsidRPr="00490DC0">
              <w:t xml:space="preserve"> </w:t>
            </w:r>
            <w:r w:rsidRPr="00CC5DE2">
              <w:t>27/F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31-234</w:t>
            </w:r>
            <w:r w:rsidRPr="00490DC0">
              <w:t xml:space="preserve"> </w:t>
            </w:r>
            <w:r w:rsidRPr="00CC5DE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442 800.00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  <w:tr w:rsidR="00B133C5" w:rsidRPr="00493F8C" w:rsidTr="00B133C5">
        <w:tc>
          <w:tcPr>
            <w:tcW w:w="706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center"/>
            </w:pPr>
            <w:r w:rsidRPr="00CC5DE2">
              <w:t>12</w:t>
            </w:r>
          </w:p>
        </w:tc>
        <w:tc>
          <w:tcPr>
            <w:tcW w:w="2696" w:type="dxa"/>
            <w:shd w:val="clear" w:color="auto" w:fill="auto"/>
          </w:tcPr>
          <w:p w:rsidR="00B133C5" w:rsidRPr="00490DC0" w:rsidRDefault="00B133C5" w:rsidP="0072402E">
            <w:pPr>
              <w:spacing w:before="40"/>
            </w:pPr>
            <w:r w:rsidRPr="00CC5DE2">
              <w:t>Firma Usługowa "OBIEKT" mgr inż. Łukasz Uryga</w:t>
            </w:r>
          </w:p>
          <w:p w:rsidR="00B133C5" w:rsidRPr="00490DC0" w:rsidRDefault="00B133C5" w:rsidP="0072402E">
            <w:r w:rsidRPr="00CC5DE2">
              <w:t>Jawornik</w:t>
            </w:r>
            <w:r w:rsidRPr="00490DC0">
              <w:t xml:space="preserve"> </w:t>
            </w:r>
            <w:r w:rsidRPr="00CC5DE2">
              <w:t>771</w:t>
            </w:r>
            <w:r w:rsidRPr="00490DC0">
              <w:t xml:space="preserve"> </w:t>
            </w:r>
          </w:p>
          <w:p w:rsidR="00B133C5" w:rsidRPr="00490DC0" w:rsidRDefault="00B133C5" w:rsidP="0072402E">
            <w:pPr>
              <w:spacing w:after="40"/>
              <w:jc w:val="both"/>
            </w:pPr>
            <w:r w:rsidRPr="00CC5DE2">
              <w:t>32-400</w:t>
            </w:r>
            <w:r w:rsidRPr="00490DC0">
              <w:t xml:space="preserve"> </w:t>
            </w:r>
            <w:r w:rsidRPr="00CC5DE2">
              <w:t>Myślenice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666 666.66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 xml:space="preserve">Etap I  Nadzór w okresie realizacji  budowy i odbioru inwestycji, </w:t>
            </w:r>
            <w:r w:rsidRPr="00E92455">
              <w:rPr>
                <w:bCs/>
                <w:iCs/>
              </w:rPr>
              <w:t xml:space="preserve">od przejęcia funkcji inspektorów nadzoru inwestorskiego do odbioru końcowego inwestycji </w:t>
            </w:r>
          </w:p>
          <w:p w:rsidR="00E92455" w:rsidRPr="00E92455" w:rsidRDefault="00E92455" w:rsidP="00E92455">
            <w:pPr>
              <w:spacing w:before="120" w:after="120"/>
              <w:jc w:val="both"/>
            </w:pPr>
            <w:r w:rsidRPr="00E92455">
              <w:t>Etap II  Nadzór w okresie rozliczenia finansowego, od odbioru końcowego do dokonania rozliczenia finansowego</w:t>
            </w:r>
          </w:p>
          <w:p w:rsidR="00B133C5" w:rsidRPr="00490DC0" w:rsidRDefault="00E92455" w:rsidP="00E92455">
            <w:pPr>
              <w:spacing w:before="120" w:after="120"/>
              <w:jc w:val="both"/>
            </w:pPr>
            <w:r w:rsidRPr="00E92455">
              <w:t xml:space="preserve">Etap III Nadzoru w okresie rękojmi i gwarancji Inwestycji, do końca okresu gwarancyjnego tj. 60 miesięcy od daty odbioru końcowego odbioru końcowego bez wad, tj., do </w:t>
            </w:r>
            <w:r w:rsidRPr="00E92455">
              <w:rPr>
                <w:b/>
              </w:rPr>
              <w:t>31.08.2027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B133C5" w:rsidRPr="00490DC0" w:rsidRDefault="00B133C5" w:rsidP="0072402E">
            <w:pPr>
              <w:spacing w:before="120" w:after="120"/>
              <w:jc w:val="both"/>
            </w:pPr>
            <w:r w:rsidRPr="00CC5DE2">
              <w:t>21 dni</w:t>
            </w:r>
          </w:p>
        </w:tc>
      </w:tr>
    </w:tbl>
    <w:p w:rsidR="00E21788" w:rsidRDefault="00E21788" w:rsidP="00173B20">
      <w:pPr>
        <w:jc w:val="right"/>
      </w:pPr>
    </w:p>
    <w:p w:rsidR="00676829" w:rsidRDefault="00676829" w:rsidP="00676829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informacji z otwarcia ofert Wykonawca, który złożył ofertę w przedmiotowym postępowaniu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676829" w:rsidRDefault="00676829" w:rsidP="00676829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Zamawiający dopuszcza możliwość złożenia dokumentów w formie elektronicznej </w:t>
      </w:r>
      <w:r>
        <w:rPr>
          <w:b/>
          <w:bCs/>
          <w:color w:val="000000"/>
          <w:sz w:val="22"/>
          <w:szCs w:val="22"/>
          <w:u w:val="single"/>
        </w:rPr>
        <w:t>opatrzonej kwalifikowanym podpisem elektronicznym</w:t>
      </w:r>
      <w:r>
        <w:rPr>
          <w:bCs/>
          <w:color w:val="000000"/>
          <w:sz w:val="22"/>
          <w:szCs w:val="22"/>
        </w:rPr>
        <w:t xml:space="preserve"> na adres email </w:t>
      </w:r>
      <w:hyperlink r:id="rId6" w:history="1">
        <w:r>
          <w:rPr>
            <w:rStyle w:val="czeinternetowe"/>
            <w:bCs/>
            <w:color w:val="0000CC"/>
            <w:sz w:val="22"/>
            <w:szCs w:val="22"/>
          </w:rPr>
          <w:t>dzp@agh.edu.pl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:rsidR="00676829" w:rsidRDefault="00676829" w:rsidP="00676829">
      <w:pPr>
        <w:jc w:val="both"/>
        <w:rPr>
          <w:bCs/>
          <w:color w:val="000000"/>
          <w:sz w:val="22"/>
          <w:szCs w:val="22"/>
        </w:rPr>
      </w:pPr>
    </w:p>
    <w:p w:rsidR="00676829" w:rsidRDefault="00676829" w:rsidP="006768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zamówienia.</w:t>
      </w:r>
    </w:p>
    <w:p w:rsidR="00676829" w:rsidRDefault="00676829" w:rsidP="00676829">
      <w:pPr>
        <w:jc w:val="both"/>
        <w:rPr>
          <w:sz w:val="22"/>
          <w:szCs w:val="22"/>
        </w:rPr>
      </w:pPr>
    </w:p>
    <w:p w:rsidR="00676829" w:rsidRDefault="00676829" w:rsidP="00676829">
      <w:pPr>
        <w:spacing w:before="120" w:after="120"/>
        <w:jc w:val="both"/>
      </w:pPr>
      <w:r>
        <w:rPr>
          <w:bCs/>
          <w:color w:val="000000"/>
          <w:sz w:val="22"/>
          <w:szCs w:val="22"/>
        </w:rPr>
        <w:t>Jednocześnie Zamawiający informuje iż, ze względu na ograniczenia w poruszaniu się po Uczelni korespondencję należy składać w Akademii Górniczo-Hutniczej pawilon C-1 - portiernia.</w:t>
      </w:r>
    </w:p>
    <w:p w:rsidR="00676829" w:rsidRDefault="00676829" w:rsidP="00676829">
      <w:pPr>
        <w:spacing w:before="120" w:after="120"/>
        <w:jc w:val="both"/>
      </w:pPr>
    </w:p>
    <w:p w:rsidR="00676829" w:rsidRDefault="00676829" w:rsidP="00676829">
      <w:pPr>
        <w:spacing w:before="120" w:after="120"/>
        <w:jc w:val="both"/>
      </w:pPr>
    </w:p>
    <w:p w:rsidR="00E21788" w:rsidRDefault="00E21788" w:rsidP="00676829">
      <w:pPr>
        <w:spacing w:before="120" w:after="120"/>
        <w:jc w:val="both"/>
      </w:pPr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1E" w:rsidRDefault="00B4231E">
      <w:r>
        <w:separator/>
      </w:r>
    </w:p>
  </w:endnote>
  <w:endnote w:type="continuationSeparator" w:id="0">
    <w:p w:rsidR="00B4231E" w:rsidRDefault="00B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E9245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1E" w:rsidRDefault="00B4231E">
      <w:r>
        <w:separator/>
      </w:r>
    </w:p>
  </w:footnote>
  <w:footnote w:type="continuationSeparator" w:id="0">
    <w:p w:rsidR="00B4231E" w:rsidRDefault="00B4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E2" w:rsidRDefault="00CC5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E2" w:rsidRDefault="00CC5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E2" w:rsidRDefault="00CC5D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31E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76829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133C5"/>
    <w:rsid w:val="00B4231E"/>
    <w:rsid w:val="00BD5534"/>
    <w:rsid w:val="00C236D3"/>
    <w:rsid w:val="00C659E2"/>
    <w:rsid w:val="00C941B3"/>
    <w:rsid w:val="00CB0802"/>
    <w:rsid w:val="00CC5DE2"/>
    <w:rsid w:val="00D7128F"/>
    <w:rsid w:val="00E21788"/>
    <w:rsid w:val="00E43939"/>
    <w:rsid w:val="00E9245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DEB6CA"/>
  <w15:chartTrackingRefBased/>
  <w15:docId w15:val="{5FF2BA0C-ED24-4C8B-BC75-D2AE45E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  <w:style w:type="character" w:customStyle="1" w:styleId="czeinternetowe">
    <w:name w:val="Łącze internetowe"/>
    <w:rsid w:val="00676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p@agh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1193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8412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5</cp:revision>
  <dcterms:created xsi:type="dcterms:W3CDTF">2020-09-21T09:12:00Z</dcterms:created>
  <dcterms:modified xsi:type="dcterms:W3CDTF">2020-09-21T09:17:00Z</dcterms:modified>
</cp:coreProperties>
</file>