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184E2D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84E2D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184E2D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184E2D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184E2D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184E2D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84E2D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184E2D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184E2D" w:rsidRPr="00184E2D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184E2D" w:rsidRPr="00184E2D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184E2D" w:rsidRPr="00184E2D">
        <w:rPr>
          <w:rFonts w:ascii="Tahoma" w:hAnsi="Tahoma" w:cs="Tahoma"/>
          <w:b/>
          <w:sz w:val="16"/>
          <w:szCs w:val="16"/>
        </w:rPr>
        <w:t>ZP/DK-28/20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184E2D" w:rsidRPr="00AF2CA7" w:rsidTr="008E388B">
        <w:tc>
          <w:tcPr>
            <w:tcW w:w="1134" w:type="dxa"/>
          </w:tcPr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84E2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84E2D">
              <w:rPr>
                <w:rFonts w:ascii="Tahoma" w:hAnsi="Tahoma" w:cs="Tahoma"/>
                <w:sz w:val="16"/>
                <w:szCs w:val="16"/>
              </w:rPr>
              <w:t>Laptop dla Wydziału Infrastruktury i Środowiska</w:t>
            </w:r>
          </w:p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84E2D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84E2D" w:rsidRPr="00AF2CA7" w:rsidRDefault="00184E2D" w:rsidP="008E388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84E2D" w:rsidRPr="00AF2CA7" w:rsidTr="008E388B">
        <w:tc>
          <w:tcPr>
            <w:tcW w:w="1134" w:type="dxa"/>
          </w:tcPr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84E2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84E2D">
              <w:rPr>
                <w:rFonts w:ascii="Tahoma" w:hAnsi="Tahoma" w:cs="Tahoma"/>
                <w:sz w:val="16"/>
                <w:szCs w:val="16"/>
              </w:rPr>
              <w:t>Komputer bazowy ze wspomaganiem GPU dla Wydziału Elektrycznego</w:t>
            </w:r>
          </w:p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84E2D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84E2D" w:rsidRPr="00AF2CA7" w:rsidRDefault="00184E2D" w:rsidP="008E388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84E2D" w:rsidRPr="00AF2CA7" w:rsidTr="008E388B">
        <w:tc>
          <w:tcPr>
            <w:tcW w:w="1134" w:type="dxa"/>
          </w:tcPr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84E2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84E2D">
              <w:rPr>
                <w:rFonts w:ascii="Tahoma" w:hAnsi="Tahoma" w:cs="Tahoma"/>
                <w:sz w:val="16"/>
                <w:szCs w:val="16"/>
              </w:rPr>
              <w:t>Laptop dla Wydziału Budownictwa</w:t>
            </w:r>
          </w:p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84E2D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84E2D" w:rsidRPr="00AF2CA7" w:rsidRDefault="00184E2D" w:rsidP="008E388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84E2D" w:rsidRPr="00AF2CA7" w:rsidTr="008E388B">
        <w:tc>
          <w:tcPr>
            <w:tcW w:w="1134" w:type="dxa"/>
          </w:tcPr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84E2D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84E2D">
              <w:rPr>
                <w:rFonts w:ascii="Tahoma" w:hAnsi="Tahoma" w:cs="Tahoma"/>
                <w:sz w:val="16"/>
                <w:szCs w:val="16"/>
              </w:rPr>
              <w:t>Laptop dla Wydziału Budownictwa</w:t>
            </w:r>
          </w:p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84E2D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84E2D" w:rsidRPr="00AF2CA7" w:rsidRDefault="00184E2D" w:rsidP="008E388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84E2D" w:rsidRPr="00AF2CA7" w:rsidTr="008E388B">
        <w:tc>
          <w:tcPr>
            <w:tcW w:w="1134" w:type="dxa"/>
          </w:tcPr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84E2D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84E2D">
              <w:rPr>
                <w:rFonts w:ascii="Tahoma" w:hAnsi="Tahoma" w:cs="Tahoma"/>
                <w:sz w:val="16"/>
                <w:szCs w:val="16"/>
              </w:rPr>
              <w:t>Monitor dla Wydziału Zarządzania</w:t>
            </w:r>
          </w:p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84E2D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84E2D" w:rsidRPr="00AF2CA7" w:rsidRDefault="00184E2D" w:rsidP="008E388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84E2D" w:rsidRPr="00AF2CA7" w:rsidTr="008E388B">
        <w:tc>
          <w:tcPr>
            <w:tcW w:w="1134" w:type="dxa"/>
          </w:tcPr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84E2D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84E2D">
              <w:rPr>
                <w:rFonts w:ascii="Tahoma" w:hAnsi="Tahoma" w:cs="Tahoma"/>
                <w:sz w:val="16"/>
                <w:szCs w:val="16"/>
              </w:rPr>
              <w:t>Laptop dla Katedry Inteligentnych Systemów Informatycznych</w:t>
            </w:r>
          </w:p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84E2D"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84E2D" w:rsidRPr="00AF2CA7" w:rsidRDefault="00184E2D" w:rsidP="008E388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84E2D" w:rsidRPr="00AF2CA7" w:rsidTr="008E388B">
        <w:tc>
          <w:tcPr>
            <w:tcW w:w="1134" w:type="dxa"/>
          </w:tcPr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84E2D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84E2D">
              <w:rPr>
                <w:rFonts w:ascii="Tahoma" w:hAnsi="Tahoma" w:cs="Tahoma"/>
                <w:sz w:val="16"/>
                <w:szCs w:val="16"/>
              </w:rPr>
              <w:t>Przełączniki biurkowe (2 szt.) dla Katedry Inteligentnych Systemów Informatycznych</w:t>
            </w:r>
          </w:p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84E2D"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84E2D" w:rsidRPr="00AF2CA7" w:rsidRDefault="00184E2D" w:rsidP="008E388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84E2D" w:rsidRPr="00AF2CA7" w:rsidTr="008E388B">
        <w:tc>
          <w:tcPr>
            <w:tcW w:w="1134" w:type="dxa"/>
          </w:tcPr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84E2D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84E2D">
              <w:rPr>
                <w:rFonts w:ascii="Tahoma" w:hAnsi="Tahoma" w:cs="Tahoma"/>
                <w:sz w:val="16"/>
                <w:szCs w:val="16"/>
              </w:rPr>
              <w:t>Laptop dla Wydziału Elektrycznego.</w:t>
            </w:r>
          </w:p>
          <w:p w:rsidR="00184E2D" w:rsidRPr="00AF2CA7" w:rsidRDefault="00184E2D" w:rsidP="008E388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84E2D">
              <w:rPr>
                <w:rFonts w:ascii="Tahoma" w:hAnsi="Tahoma" w:cs="Tahoma"/>
                <w:sz w:val="16"/>
                <w:szCs w:val="16"/>
              </w:rPr>
              <w:t>8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84E2D" w:rsidRPr="00AF2CA7" w:rsidRDefault="00184E2D" w:rsidP="008E388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184E2D" w:rsidRPr="00AF2CA7" w:rsidRDefault="00184E2D" w:rsidP="008E388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84E2D" w:rsidRPr="00AF2CA7" w:rsidRDefault="00184E2D" w:rsidP="008E388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8AD" w:rsidRDefault="008A48AD">
      <w:r>
        <w:separator/>
      </w:r>
    </w:p>
  </w:endnote>
  <w:endnote w:type="continuationSeparator" w:id="0">
    <w:p w:rsidR="008A48AD" w:rsidRDefault="008A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2D" w:rsidRDefault="00184E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84E2D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2D" w:rsidRDefault="00184E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8AD" w:rsidRDefault="008A48AD">
      <w:r>
        <w:separator/>
      </w:r>
    </w:p>
  </w:footnote>
  <w:footnote w:type="continuationSeparator" w:id="0">
    <w:p w:rsidR="008A48AD" w:rsidRDefault="008A48AD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2D" w:rsidRDefault="00184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2D" w:rsidRDefault="00184E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2D" w:rsidRDefault="00184E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8AD"/>
    <w:rsid w:val="00036A09"/>
    <w:rsid w:val="00095649"/>
    <w:rsid w:val="000F18FA"/>
    <w:rsid w:val="00172873"/>
    <w:rsid w:val="00180C76"/>
    <w:rsid w:val="00184E2D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8A48AD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9C0BFA-17F7-4EDC-865D-352CB8FF1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F31F0A4-0C60-49CD-AD31-7812A37F3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1158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2020-09-15T08:08:00Z</dcterms:created>
  <dcterms:modified xsi:type="dcterms:W3CDTF">2020-09-15T08:08:00Z</dcterms:modified>
</cp:coreProperties>
</file>