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r>
        <w:rPr>
          <w:b/>
          <w:sz w:val="24"/>
        </w:rPr>
        <w:t>RK -</w:t>
      </w:r>
      <w:r w:rsidR="00902B3A">
        <w:rPr>
          <w:b/>
          <w:sz w:val="24"/>
        </w:rPr>
        <w:t xml:space="preserve"> </w:t>
      </w:r>
      <w:r w:rsidR="005B1360">
        <w:rPr>
          <w:b/>
          <w:sz w:val="24"/>
        </w:rPr>
        <w:t xml:space="preserve"> </w:t>
      </w:r>
      <w:r w:rsidR="00A30459">
        <w:rPr>
          <w:b/>
          <w:sz w:val="24"/>
        </w:rPr>
        <w:t>741</w:t>
      </w:r>
      <w:r w:rsidR="004B0DAD">
        <w:rPr>
          <w:b/>
          <w:sz w:val="24"/>
        </w:rPr>
        <w:t>/</w:t>
      </w:r>
      <w:r w:rsidR="0011659A">
        <w:rPr>
          <w:b/>
          <w:sz w:val="24"/>
        </w:rPr>
        <w:t>20</w:t>
      </w:r>
    </w:p>
    <w:p w:rsidR="00EF1037" w:rsidRDefault="00EF1037" w:rsidP="003B5F04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5B1360">
        <w:rPr>
          <w:sz w:val="24"/>
        </w:rPr>
        <w:t>2020-09</w:t>
      </w:r>
      <w:r w:rsidR="00946436">
        <w:rPr>
          <w:sz w:val="24"/>
        </w:rPr>
        <w:t>-1</w:t>
      </w:r>
      <w:r w:rsidR="005B1360">
        <w:rPr>
          <w:sz w:val="24"/>
        </w:rPr>
        <w:t>7</w:t>
      </w:r>
    </w:p>
    <w:p w:rsidR="00A82846" w:rsidRDefault="00A82846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</w:p>
    <w:p w:rsidR="00EF1037" w:rsidRPr="004171EA" w:rsidRDefault="00A82846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POWIADOMIENIE o zmianach w Zapytaniu ofertowym </w:t>
      </w:r>
      <w:r w:rsidR="005B1360">
        <w:rPr>
          <w:rFonts w:ascii="Times New Roman" w:hAnsi="Times New Roman"/>
        </w:rPr>
        <w:t>oraz POWIADOMIENIE o przedłużeniu terminu składania ofert</w:t>
      </w:r>
    </w:p>
    <w:p w:rsidR="00EF1037" w:rsidRDefault="000B2A0C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</w:t>
      </w:r>
      <w:r w:rsidR="00EF1037">
        <w:rPr>
          <w:sz w:val="24"/>
          <w:szCs w:val="22"/>
        </w:rPr>
        <w:t>wni Państwo,</w:t>
      </w:r>
    </w:p>
    <w:p w:rsidR="00EF1037" w:rsidRPr="004A08FD" w:rsidRDefault="005B1360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Uprzejmie informujemy, iż Zamawiający</w:t>
      </w:r>
      <w:r w:rsidR="00546E34">
        <w:rPr>
          <w:sz w:val="24"/>
          <w:szCs w:val="22"/>
        </w:rPr>
        <w:t xml:space="preserve"> </w:t>
      </w:r>
      <w:r>
        <w:rPr>
          <w:sz w:val="24"/>
          <w:szCs w:val="22"/>
        </w:rPr>
        <w:t>dokonuje zmiany</w:t>
      </w:r>
      <w:r w:rsidR="00F70F62">
        <w:rPr>
          <w:sz w:val="24"/>
          <w:szCs w:val="22"/>
        </w:rPr>
        <w:t xml:space="preserve"> </w:t>
      </w:r>
      <w:r w:rsidR="009B60CB">
        <w:rPr>
          <w:sz w:val="24"/>
          <w:szCs w:val="22"/>
        </w:rPr>
        <w:t>Zapytania ofertowego</w:t>
      </w:r>
      <w:r w:rsidR="00546E34"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Dostawa komory </w:t>
      </w:r>
      <w:r w:rsidR="00B41C2B">
        <w:rPr>
          <w:b/>
          <w:sz w:val="24"/>
          <w:szCs w:val="22"/>
        </w:rPr>
        <w:t>rękawicowej z wyposażeniem dla W</w:t>
      </w:r>
      <w:r>
        <w:rPr>
          <w:b/>
          <w:sz w:val="24"/>
          <w:szCs w:val="22"/>
        </w:rPr>
        <w:t>ydziału Inżynierii Produkcji i Technologii Materiałów Politechniki Częstochowskiej</w:t>
      </w:r>
      <w:r w:rsidR="007C0642">
        <w:rPr>
          <w:sz w:val="24"/>
          <w:szCs w:val="22"/>
        </w:rPr>
        <w:t>,</w:t>
      </w:r>
      <w:r w:rsidR="004A08FD">
        <w:rPr>
          <w:b/>
          <w:sz w:val="24"/>
          <w:szCs w:val="22"/>
        </w:rPr>
        <w:t xml:space="preserve">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B41C2B">
        <w:rPr>
          <w:sz w:val="24"/>
          <w:szCs w:val="22"/>
        </w:rPr>
        <w:t xml:space="preserve">                              </w:t>
      </w:r>
      <w:bookmarkStart w:id="0" w:name="_GoBack"/>
      <w:bookmarkEnd w:id="0"/>
      <w:r>
        <w:rPr>
          <w:b/>
          <w:sz w:val="24"/>
          <w:szCs w:val="22"/>
        </w:rPr>
        <w:t>ZP/ZO-06</w:t>
      </w:r>
      <w:r w:rsidR="00946436">
        <w:rPr>
          <w:b/>
          <w:sz w:val="24"/>
          <w:szCs w:val="22"/>
        </w:rPr>
        <w:t>/20</w:t>
      </w:r>
    </w:p>
    <w:p w:rsidR="00546E34" w:rsidRDefault="005B1360" w:rsidP="005B1360">
      <w:pPr>
        <w:pStyle w:val="Tekstpodstawowy"/>
        <w:spacing w:line="276" w:lineRule="auto"/>
        <w:ind w:firstLine="567"/>
        <w:jc w:val="left"/>
      </w:pPr>
      <w:r>
        <w:t>Zmiana zamawiającego polega na dodaniu następujących wymagań w opisie przedmiotu zamówienia tj. pkt. IV Zapytania ofertowego:</w:t>
      </w:r>
    </w:p>
    <w:p w:rsidR="0063540F" w:rsidRDefault="0063540F" w:rsidP="00817E6D">
      <w:pPr>
        <w:spacing w:line="276" w:lineRule="auto"/>
        <w:rPr>
          <w:color w:val="000000"/>
          <w:sz w:val="24"/>
          <w:szCs w:val="24"/>
        </w:rPr>
      </w:pPr>
    </w:p>
    <w:p w:rsidR="009E4CEB" w:rsidRDefault="009E4CEB" w:rsidP="009E4CEB">
      <w:pPr>
        <w:pStyle w:val="Bezodstpw"/>
      </w:pPr>
    </w:p>
    <w:p w:rsidR="00900D11" w:rsidRPr="00900D11" w:rsidRDefault="00900D11" w:rsidP="00900D11">
      <w:pPr>
        <w:rPr>
          <w:rFonts w:ascii="Arial" w:hAnsi="Arial"/>
          <w:b/>
          <w:sz w:val="22"/>
          <w:lang w:eastAsia="de-DE"/>
        </w:rPr>
      </w:pPr>
      <w:proofErr w:type="spellStart"/>
      <w:r w:rsidRPr="00900D11">
        <w:rPr>
          <w:rFonts w:ascii="Arial" w:hAnsi="Arial"/>
          <w:b/>
          <w:sz w:val="22"/>
          <w:lang w:eastAsia="de-DE"/>
        </w:rPr>
        <w:t>Flansze</w:t>
      </w:r>
      <w:proofErr w:type="spellEnd"/>
      <w:r w:rsidRPr="00900D11">
        <w:rPr>
          <w:rFonts w:ascii="Arial" w:hAnsi="Arial"/>
          <w:b/>
          <w:sz w:val="22"/>
          <w:lang w:eastAsia="de-DE"/>
        </w:rPr>
        <w:t xml:space="preserve"> &amp; Przepusty izolowane próżniowo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Komora wyposażona w 2 szt. standardowych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flansz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 typu DN 40KF,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Przepust izolowany próżniowo dla kabli elektrycznych 230V/50Hz z kablem o długości ok. 2m, szt. 1</w:t>
            </w:r>
          </w:p>
        </w:tc>
      </w:tr>
    </w:tbl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  <w:r w:rsidRPr="00900D11">
        <w:rPr>
          <w:rFonts w:ascii="Arial" w:hAnsi="Arial"/>
          <w:b/>
          <w:sz w:val="22"/>
          <w:lang w:eastAsia="de-DE"/>
        </w:rPr>
        <w:t xml:space="preserve">Komora wstępna - śluza cylindryczna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Komora o wymiarach, co najmniej: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 śr.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wewn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. co najmniej 390mm,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długość min.  600mm 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Wykonanie ze stali nierdzewnej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Drzwi z anodyzowanego aluminium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Obecny różnicowy manometr ciśnienia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Przesuwana półka zainstalowana w śluzie o dł. co najmniej 40cm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Lokalizacja po prawej ścianie komory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Obsługa śluzy manualna </w:t>
            </w:r>
          </w:p>
        </w:tc>
      </w:tr>
    </w:tbl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  <w:r w:rsidRPr="00900D11">
        <w:rPr>
          <w:rFonts w:ascii="Arial" w:hAnsi="Arial"/>
          <w:b/>
          <w:sz w:val="22"/>
          <w:lang w:eastAsia="de-DE"/>
        </w:rPr>
        <w:t xml:space="preserve">Komora wstępna - mini śluza cylindryczna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Komora o wymiarach co najmniej: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 śr.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wewn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0 mm"/>
              </w:smartTagPr>
              <w:r w:rsidRPr="00900D11">
                <w:rPr>
                  <w:rFonts w:ascii="Arial" w:hAnsi="Arial"/>
                  <w:lang w:eastAsia="de-DE"/>
                </w:rPr>
                <w:t>150 mm</w:t>
              </w:r>
            </w:smartTag>
            <w:r w:rsidRPr="00900D11">
              <w:rPr>
                <w:rFonts w:ascii="Arial" w:hAnsi="Arial"/>
                <w:lang w:eastAsia="de-DE"/>
              </w:rPr>
              <w:t xml:space="preserve">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lastRenderedPageBreak/>
              <w:t xml:space="preserve">- długość min.  </w:t>
            </w:r>
            <w:smartTag w:uri="urn:schemas-microsoft-com:office:smarttags" w:element="metricconverter">
              <w:smartTagPr>
                <w:attr w:name="ProductID" w:val="400 mm"/>
              </w:smartTagPr>
              <w:r w:rsidRPr="00900D11">
                <w:rPr>
                  <w:rFonts w:ascii="Arial" w:hAnsi="Arial"/>
                  <w:lang w:eastAsia="de-DE"/>
                </w:rPr>
                <w:t>400 mm</w:t>
              </w:r>
            </w:smartTag>
            <w:r w:rsidRPr="00900D11">
              <w:rPr>
                <w:rFonts w:ascii="Arial" w:hAnsi="Arial"/>
                <w:lang w:eastAsia="de-DE"/>
              </w:rPr>
              <w:t xml:space="preserve"> 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lastRenderedPageBreak/>
              <w:t>Obecna przesuwana półka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Obecny różnicowy manometr ciśnienia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Lokalizacja po prawej stronie 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Obsługa śluzy manualna</w:t>
            </w:r>
          </w:p>
        </w:tc>
      </w:tr>
    </w:tbl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eastAsia="de-DE"/>
        </w:rPr>
      </w:pPr>
      <w:r w:rsidRPr="00900D11">
        <w:rPr>
          <w:rFonts w:ascii="Arial" w:hAnsi="Arial"/>
          <w:b/>
          <w:sz w:val="22"/>
          <w:lang w:eastAsia="de-DE"/>
        </w:rPr>
        <w:t>Zamknięty system oczyszczania gazu, regenerowany automatycznie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Jednostka oczyszczająca atmosferę wolnostojąca zlokalizowana obok lub pod komorą ( np.: pod śluzami)</w:t>
            </w:r>
            <w:r w:rsidRPr="00900D11">
              <w:rPr>
                <w:rFonts w:ascii="Arial" w:hAnsi="Arial"/>
                <w:vertAlign w:val="superscript"/>
                <w:lang w:eastAsia="de-DE"/>
              </w:rPr>
              <w:t xml:space="preserve"> </w:t>
            </w:r>
            <w:r w:rsidRPr="00900D11">
              <w:rPr>
                <w:rFonts w:ascii="Arial" w:hAnsi="Arial"/>
                <w:lang w:eastAsia="de-DE"/>
              </w:rPr>
              <w:t>i niezajmująca powierzchni podłogi większej  jak 0.5m</w:t>
            </w:r>
            <w:r w:rsidRPr="00900D11">
              <w:rPr>
                <w:rFonts w:ascii="Arial" w:hAnsi="Arial"/>
                <w:vertAlign w:val="superscript"/>
                <w:lang w:eastAsia="de-DE"/>
              </w:rPr>
              <w:t xml:space="preserve">2  </w:t>
            </w:r>
          </w:p>
          <w:p w:rsidR="00900D11" w:rsidRPr="00900D11" w:rsidRDefault="00900D11" w:rsidP="00900D11">
            <w:pPr>
              <w:tabs>
                <w:tab w:val="left" w:pos="1065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ab/>
            </w: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vertAlign w:val="superscript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Zdolność oczyszczania gazu z tlenu: co najmniej 20dm</w:t>
            </w:r>
            <w:r w:rsidRPr="00900D11">
              <w:rPr>
                <w:rFonts w:ascii="Arial" w:hAnsi="Arial"/>
                <w:vertAlign w:val="superscript"/>
                <w:lang w:eastAsia="de-DE"/>
              </w:rPr>
              <w:t>3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Obecność złoża katalizatora Cu - 2 do 3kg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Zdolność oczyszczania gazu z wilgoci: co najmniej 900g, obecność złoża 2,5 do 3,5kg - sito molekularne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Przepływ gazu w zakresie 20-25m</w:t>
            </w:r>
            <w:r w:rsidRPr="00900D11">
              <w:rPr>
                <w:rFonts w:ascii="Arial" w:hAnsi="Arial"/>
                <w:vertAlign w:val="superscript"/>
                <w:lang w:eastAsia="de-DE"/>
              </w:rPr>
              <w:t>3</w:t>
            </w:r>
            <w:r w:rsidRPr="00900D11">
              <w:rPr>
                <w:rFonts w:ascii="Arial" w:hAnsi="Arial"/>
                <w:lang w:eastAsia="de-DE"/>
              </w:rPr>
              <w:t xml:space="preserve">/godz., przy ΔP = 50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mbar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 bez generowania wzrostu temp. w komorze podczas cyrkulacji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107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Programowa  (ustawiana przez operatora) regulacja wydajności pracy wentylatora jednostki oczyszczającej skorelowana z niższym poborem mocy oraz parametrami atmosfery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2601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Automatyczna regeneracja złóż oczyszczających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sygnalizacja aktualnego etapu oraz statusu procesu regeneracji poprzez komunikaty dialogowe wyświetlane na panelu kontrolnym komory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dodatkowa sygnalizacja aktualnego etapu oraz statusu procesu regeneracji poprzez zmianę kolorów piktogramów elementów układu na schemacie synoptycznym wyświetlanym na panelu kontrolnym komory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Nie dopuszcza się zaworów manualnych na żadnym etapie regeneracji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1051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Minimalne funkcje informacyjne dot. procesu regeneracji wyświetlane na sterowniku urządzenia: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 informacja o czasie pozostałym do końca procesu regeneracji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informacja o całkowitym czasie pracy reaktora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</w:tbl>
    <w:p w:rsidR="00900D11" w:rsidRPr="00900D11" w:rsidRDefault="00900D11" w:rsidP="00900D11">
      <w:pPr>
        <w:jc w:val="both"/>
        <w:rPr>
          <w:rFonts w:ascii="Arial" w:hAnsi="Arial"/>
          <w:sz w:val="22"/>
          <w:lang w:eastAsia="de-DE"/>
        </w:rPr>
      </w:pPr>
      <w:bookmarkStart w:id="1" w:name="_Toc303582367"/>
    </w:p>
    <w:p w:rsidR="00900D11" w:rsidRPr="00900D11" w:rsidRDefault="00900D11" w:rsidP="00900D11">
      <w:pPr>
        <w:jc w:val="both"/>
        <w:rPr>
          <w:rFonts w:ascii="Arial" w:hAnsi="Arial"/>
          <w:b/>
          <w:sz w:val="22"/>
          <w:lang w:val="de-DE" w:eastAsia="de-DE"/>
        </w:rPr>
      </w:pPr>
      <w:proofErr w:type="spellStart"/>
      <w:r w:rsidRPr="00900D11">
        <w:rPr>
          <w:rFonts w:ascii="Arial" w:hAnsi="Arial"/>
          <w:b/>
          <w:sz w:val="22"/>
          <w:lang w:val="de-DE" w:eastAsia="de-DE"/>
        </w:rPr>
        <w:t>Detektory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val="de-DE" w:eastAsia="de-DE"/>
              </w:rPr>
            </w:pPr>
            <w:r w:rsidRPr="00900D11">
              <w:rPr>
                <w:rFonts w:ascii="Arial" w:hAnsi="Arial"/>
                <w:lang w:val="de-DE" w:eastAsia="de-DE"/>
              </w:rPr>
              <w:t xml:space="preserve">Detektor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tlenu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,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cyrkonowy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uwzględniony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w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dostawie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o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następującej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charakterystyce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val="de-DE" w:eastAsia="de-DE"/>
              </w:rPr>
            </w:pPr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Zakres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wskazań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>: 0-1000ppm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val="de-DE" w:eastAsia="de-DE"/>
              </w:rPr>
            </w:pPr>
            <w:r w:rsidRPr="00900D11">
              <w:rPr>
                <w:rFonts w:ascii="Arial" w:hAnsi="Arial"/>
                <w:lang w:val="de-DE" w:eastAsia="de-DE"/>
              </w:rPr>
              <w:t xml:space="preserve">L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iniowość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odczytów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 0-100ppm ( 0.1ppm)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Dokładność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odczytu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:  0.1ppm 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val="de-DE" w:eastAsia="de-DE"/>
              </w:rPr>
            </w:pPr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Czas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reakcji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 - ok. 10s ( 0-90%)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momentu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włączenia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 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val="de-DE" w:eastAsia="de-DE"/>
              </w:rPr>
            </w:pPr>
            <w:r w:rsidRPr="00900D11">
              <w:rPr>
                <w:rFonts w:ascii="Arial" w:hAnsi="Arial"/>
                <w:lang w:val="de-DE" w:eastAsia="de-DE"/>
              </w:rPr>
              <w:t xml:space="preserve">  Zasilanie:24 V DC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dostarczony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z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kablem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o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dł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>. min. 2m.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wyposażony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w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gazoszczelną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flanszę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przyłączeniową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NW40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Dostarczony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wraz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z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certyfikatem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kalibracyjnym</w:t>
            </w:r>
            <w:proofErr w:type="spellEnd"/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</w:p>
        </w:tc>
      </w:tr>
      <w:tr w:rsidR="00900D11" w:rsidRPr="00900D11" w:rsidTr="00900D1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Komora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wyposażona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i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dostarczona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z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czujnikiem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wilgoci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  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Zakres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wskazań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czujnika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wilgoci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-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co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najmniej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0 - 500ppm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lastRenderedPageBreak/>
              <w:t>Dokładność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odczytu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wilgotności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, 0.1ppm  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Liniowość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odczytów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0-50ppm ( 0,1ppm)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Zasilanie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24V DC, 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Dostarczony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z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kablem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min. 2m.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Wyposażony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w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gazoszczelną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flanszę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przyłączeniową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NW40</w:t>
            </w:r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  <w:proofErr w:type="spellStart"/>
            <w:r w:rsidRPr="00900D11">
              <w:rPr>
                <w:rFonts w:ascii="Arial" w:hAnsi="Arial"/>
                <w:lang w:val="de-DE" w:eastAsia="de-DE"/>
              </w:rPr>
              <w:t>Dostarczony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wraz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z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certyfikatem</w:t>
            </w:r>
            <w:proofErr w:type="spellEnd"/>
            <w:r w:rsidRPr="00900D11">
              <w:rPr>
                <w:rFonts w:ascii="Arial" w:hAnsi="Arial"/>
                <w:lang w:val="de-DE" w:eastAsia="de-DE"/>
              </w:rPr>
              <w:t xml:space="preserve"> </w:t>
            </w:r>
            <w:proofErr w:type="spellStart"/>
            <w:r w:rsidRPr="00900D11">
              <w:rPr>
                <w:rFonts w:ascii="Arial" w:hAnsi="Arial"/>
                <w:lang w:val="de-DE" w:eastAsia="de-DE"/>
              </w:rPr>
              <w:t>kalibracyjnym</w:t>
            </w:r>
            <w:proofErr w:type="spellEnd"/>
          </w:p>
          <w:p w:rsidR="00900D11" w:rsidRPr="00900D11" w:rsidRDefault="00900D11" w:rsidP="00900D11">
            <w:pPr>
              <w:ind w:left="252" w:hanging="170"/>
              <w:jc w:val="both"/>
              <w:rPr>
                <w:rFonts w:ascii="Arial" w:hAnsi="Arial"/>
                <w:lang w:val="de-DE" w:eastAsia="de-DE"/>
              </w:rPr>
            </w:pPr>
          </w:p>
        </w:tc>
      </w:tr>
    </w:tbl>
    <w:p w:rsidR="00900D11" w:rsidRPr="00900D11" w:rsidRDefault="00900D11" w:rsidP="00900D11">
      <w:pPr>
        <w:keepNext/>
        <w:keepLines/>
        <w:widowControl w:val="0"/>
        <w:tabs>
          <w:tab w:val="left" w:pos="680"/>
        </w:tabs>
        <w:spacing w:before="240" w:after="120"/>
        <w:outlineLvl w:val="1"/>
        <w:rPr>
          <w:rFonts w:ascii="Arial" w:eastAsia="Calibri" w:hAnsi="Arial"/>
          <w:b/>
          <w:sz w:val="22"/>
          <w:lang w:eastAsia="de-DE"/>
        </w:rPr>
      </w:pPr>
    </w:p>
    <w:p w:rsidR="00900D11" w:rsidRPr="00900D11" w:rsidRDefault="00900D11" w:rsidP="00900D11">
      <w:pPr>
        <w:keepNext/>
        <w:keepLines/>
        <w:widowControl w:val="0"/>
        <w:tabs>
          <w:tab w:val="left" w:pos="680"/>
        </w:tabs>
        <w:spacing w:before="240" w:after="120"/>
        <w:outlineLvl w:val="1"/>
        <w:rPr>
          <w:rFonts w:ascii="Arial" w:eastAsia="Calibri" w:hAnsi="Arial"/>
          <w:b/>
          <w:sz w:val="22"/>
          <w:lang w:eastAsia="de-DE"/>
        </w:rPr>
      </w:pPr>
      <w:r w:rsidRPr="00900D11">
        <w:rPr>
          <w:rFonts w:ascii="Arial" w:eastAsia="Calibri" w:hAnsi="Arial"/>
          <w:b/>
          <w:sz w:val="22"/>
          <w:lang w:eastAsia="de-DE"/>
        </w:rPr>
        <w:t>Sterowanie i zbieranie danych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00D11" w:rsidRPr="00900D11" w:rsidTr="00900D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Komora wyposażona w programowalny kontroler typu PLC wraz z kolorowym ekranem dotykowym o przekątnej min.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900D11">
                <w:rPr>
                  <w:rFonts w:ascii="Arial" w:hAnsi="Arial"/>
                  <w:lang w:eastAsia="de-DE"/>
                </w:rPr>
                <w:t>7”</w:t>
              </w:r>
            </w:smartTag>
            <w:r w:rsidRPr="00900D11">
              <w:rPr>
                <w:rFonts w:ascii="Arial" w:hAnsi="Arial"/>
                <w:lang w:eastAsia="de-DE"/>
              </w:rPr>
              <w:t xml:space="preserve"> ( bez dodatkowych przycisków membranowych &amp; sensorycznych ).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Interfejs musi posiadać funkcję synoptycznej prezentacji całego systemu oraz jego elementów składowych umożliwiający sterowanie, programowanie, monitoring oraz bieżącą diagnozę wszystkich parametrów pracy komory oraz wyposażenia.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608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Menu sterownika </w:t>
            </w:r>
            <w:r w:rsidRPr="00900D11">
              <w:rPr>
                <w:rFonts w:ascii="Arial" w:hAnsi="Arial"/>
                <w:b/>
                <w:bCs/>
                <w:lang w:eastAsia="de-DE"/>
              </w:rPr>
              <w:t>w języku polskim</w:t>
            </w:r>
            <w:r w:rsidRPr="00900D11">
              <w:rPr>
                <w:rFonts w:ascii="Arial" w:hAnsi="Arial"/>
                <w:lang w:eastAsia="de-DE"/>
              </w:rPr>
              <w:t xml:space="preserve"> oraz do wyboru w angielskim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8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Czytelne oznaczenie kolorami na ekranie panelu sterowania aktualnego statusu elementów systemu: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praca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-spoczynek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-awaria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-alarm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-praca nie standardowa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dla poszczególnych elementów systemu ( zawory, pompy, reaktor oczyszczający, śluzy, detektory)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oraz procesów: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cyrkulacja,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regeneracja,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oczyszczanie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ewakuacja/napełnianie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99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Czytelne (kolorowe) oznaczenie wartości parametrów definiowalnych przez użytkownika oraz systemowych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nie podlegających modyfikacji przez operatora</w:t>
            </w:r>
          </w:p>
        </w:tc>
      </w:tr>
      <w:tr w:rsidR="00900D11" w:rsidRPr="00900D11" w:rsidTr="00900D11">
        <w:trPr>
          <w:trHeight w:val="8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Selektywny i dopasowany do trybu pracy użytkownika wybór opcji i parametrów wpływających na zużycie energii podczas pracy w zakresie:</w:t>
            </w:r>
          </w:p>
          <w:p w:rsidR="00900D11" w:rsidRPr="00900D11" w:rsidRDefault="00900D11" w:rsidP="00900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redukcji obrotów wentylatora cyrkulacji </w:t>
            </w:r>
          </w:p>
          <w:p w:rsidR="00900D11" w:rsidRPr="00900D11" w:rsidRDefault="00900D11" w:rsidP="00900D11">
            <w:pPr>
              <w:autoSpaceDE w:val="0"/>
              <w:autoSpaceDN w:val="0"/>
              <w:adjustRightInd w:val="0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ustaleniu dopuszczalnego stężenie O2 przy zmniejszonej cyrkulacji </w:t>
            </w:r>
          </w:p>
          <w:p w:rsidR="00900D11" w:rsidRPr="00900D11" w:rsidRDefault="00900D11" w:rsidP="00900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programowe wyłączanie pompy próżniowej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kontrola pracy pompy próżniowej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8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D11" w:rsidRPr="00900D11" w:rsidRDefault="00900D11" w:rsidP="00900D11">
            <w:pPr>
              <w:autoSpaceDE w:val="0"/>
              <w:autoSpaceDN w:val="0"/>
              <w:adjustRightInd w:val="0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Funkcja ustawiania zakresu czasu pracy oraz planowanych czynności konserwacyjno-serwisowych  dla poszczególnych komponentów komory rękawicowej ( detektory, pompy próżniowe, etc.) wraz z aktywacją alarmu po ich przekroczeniu.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Funkcja dostępna z menu sterownika </w:t>
            </w:r>
          </w:p>
        </w:tc>
      </w:tr>
      <w:tr w:rsidR="00900D11" w:rsidRPr="00900D11" w:rsidTr="00900D11">
        <w:trPr>
          <w:trHeight w:val="8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W celu ułatwienia obserwacji wskazań i odczytów podczas pracy operatora z komorą, panel kontrolno-sterujący musi być zainstalowany na ruchomym ramieniu przymocowanym do ramy komory rękawicowej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rPr>
          <w:trHeight w:val="364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lastRenderedPageBreak/>
              <w:t xml:space="preserve">Funkcjonalność w formie aplikacji umożliwiająca za pomocą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np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: telefonu komórkowego typu smartfon, tabletu lub przenośnego komputera  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ciągły i zdalny monitoring statusu komory w tym: parametrów atmosfery w zakresie stężenia tlenu &amp; wilgoci, wartości ciśnienia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powiadomienie o aktywowanych alarmach, przegląd historii alarmów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informacje &amp; przypomnienia o czynnościach serwisowych, kalibracji czujników, wymiany oleju w pompie próżniowej, etc.</w:t>
            </w: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podręcznik on-line dot. podstawowych czynności obsługowych dot. komory rękawicowej niezbędnych do wykonania przez użytkownika</w:t>
            </w:r>
          </w:p>
        </w:tc>
      </w:tr>
    </w:tbl>
    <w:p w:rsidR="00900D11" w:rsidRPr="00900D11" w:rsidRDefault="00900D11" w:rsidP="00900D11">
      <w:pPr>
        <w:jc w:val="both"/>
        <w:rPr>
          <w:rFonts w:ascii="Arial" w:hAnsi="Arial"/>
          <w:sz w:val="22"/>
          <w:lang w:eastAsia="de-DE"/>
        </w:rPr>
      </w:pPr>
      <w:bookmarkStart w:id="2" w:name="_Toc303582368"/>
    </w:p>
    <w:p w:rsidR="00900D11" w:rsidRPr="00900D11" w:rsidRDefault="00900D11" w:rsidP="00900D11">
      <w:pPr>
        <w:keepNext/>
        <w:keepLines/>
        <w:widowControl w:val="0"/>
        <w:tabs>
          <w:tab w:val="left" w:pos="680"/>
        </w:tabs>
        <w:spacing w:before="240" w:after="120"/>
        <w:outlineLvl w:val="1"/>
        <w:rPr>
          <w:rFonts w:ascii="Arial" w:eastAsia="Calibri" w:hAnsi="Arial"/>
          <w:b/>
          <w:sz w:val="22"/>
          <w:lang w:eastAsia="de-DE"/>
        </w:rPr>
      </w:pPr>
      <w:r w:rsidRPr="00900D11">
        <w:rPr>
          <w:rFonts w:ascii="Arial" w:eastAsia="Calibri" w:hAnsi="Arial"/>
          <w:b/>
          <w:sz w:val="22"/>
          <w:lang w:eastAsia="de-DE"/>
        </w:rPr>
        <w:t xml:space="preserve">Instalacja &amp; walidacja </w:t>
      </w:r>
      <w:bookmarkEnd w:id="2"/>
      <w:r w:rsidRPr="00900D11">
        <w:rPr>
          <w:rFonts w:ascii="Arial" w:eastAsia="Calibri" w:hAnsi="Arial"/>
          <w:b/>
          <w:sz w:val="22"/>
          <w:lang w:eastAsia="de-DE"/>
        </w:rPr>
        <w:t xml:space="preserve">IQ, OQ </w:t>
      </w:r>
    </w:p>
    <w:tbl>
      <w:tblPr>
        <w:tblW w:w="93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900D11" w:rsidRPr="00900D11" w:rsidTr="00900D11">
        <w:tc>
          <w:tcPr>
            <w:tcW w:w="9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Do obowiązków wykonawcy podczas instalacji komory rękawicowej należy: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1. przeprowadzenie kwalifikacji instalacyjnej ( IQ ) oraz operacyjnej     (OQ) w tym między innymi : 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wykonanie atmosfery roboczej z gazem obojętnym ( azot lub argon )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- kontrola szczelności wykonana za pomocą wzorcowanego detektora argonowego ( w przypadku atmosfery argonowej )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- weryfikacja parametrów atmosfery  -  wymagana zawartości tlenu i wody &lt;0.5 </w:t>
            </w:r>
            <w:proofErr w:type="spellStart"/>
            <w:r w:rsidRPr="00900D11">
              <w:rPr>
                <w:rFonts w:ascii="Arial" w:hAnsi="Arial"/>
                <w:lang w:eastAsia="de-DE"/>
              </w:rPr>
              <w:t>ppm</w:t>
            </w:r>
            <w:proofErr w:type="spellEnd"/>
            <w:r w:rsidRPr="00900D11">
              <w:rPr>
                <w:rFonts w:ascii="Arial" w:hAnsi="Arial"/>
                <w:lang w:eastAsia="de-DE"/>
              </w:rPr>
              <w:t xml:space="preserve"> 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eastAsia="Calibri" w:hAnsi="Arial"/>
                <w:lang w:eastAsia="en-US"/>
              </w:rPr>
            </w:pPr>
            <w:r w:rsidRPr="00900D11">
              <w:rPr>
                <w:rFonts w:ascii="Arial" w:hAnsi="Arial"/>
                <w:lang w:eastAsia="de-DE"/>
              </w:rPr>
              <w:t xml:space="preserve">2. przedłożenie Zamawiającemu wypełnionych protokołów z wykonanej walidacji IQ, OQ </w:t>
            </w:r>
            <w:r w:rsidRPr="00900D11">
              <w:rPr>
                <w:rFonts w:ascii="Arial" w:eastAsia="Calibri" w:hAnsi="Arial"/>
                <w:lang w:eastAsia="en-US"/>
              </w:rPr>
              <w:t>wykonanej przez autoryzowany serwis (wymagany imienny certyfikat PCA- Polskie Centrum Akredytacji dla inżyniera serwisowego wykonującego proces walidacji)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3. wymagana jest kontrola parametrów czystości atmosfery za pomocą pary niezależnych detektorów - wyposażenie serwisu wykonawcy oraz sporządzenie protokołu z odczytów z podaniem numerów seryjnych detektorów użytych do pomiarów testowych</w:t>
            </w:r>
          </w:p>
          <w:p w:rsidR="00900D11" w:rsidRPr="00900D11" w:rsidRDefault="00900D11" w:rsidP="00900D11">
            <w:pPr>
              <w:tabs>
                <w:tab w:val="left" w:pos="720"/>
              </w:tabs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4. przeszkolenie personelu po stronie użytkownika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>Nie spełnienie powyższych warunków spowoduje brak odbioru dostawy przez Zamawiającego</w:t>
            </w:r>
          </w:p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</w:p>
        </w:tc>
      </w:tr>
      <w:tr w:rsidR="00900D11" w:rsidRPr="00900D11" w:rsidTr="00900D11">
        <w:tc>
          <w:tcPr>
            <w:tcW w:w="9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11" w:rsidRPr="00900D11" w:rsidRDefault="00900D11" w:rsidP="00900D11">
            <w:pPr>
              <w:jc w:val="both"/>
              <w:rPr>
                <w:rFonts w:ascii="Arial" w:hAnsi="Arial"/>
                <w:lang w:eastAsia="de-DE"/>
              </w:rPr>
            </w:pPr>
            <w:r w:rsidRPr="00900D11">
              <w:rPr>
                <w:rFonts w:ascii="Arial" w:hAnsi="Arial"/>
                <w:lang w:eastAsia="de-DE"/>
              </w:rPr>
              <w:t xml:space="preserve">Gwarancja: </w:t>
            </w:r>
            <w:r w:rsidR="002B0D30">
              <w:rPr>
                <w:rFonts w:ascii="Arial" w:hAnsi="Arial"/>
                <w:lang w:eastAsia="de-DE"/>
              </w:rPr>
              <w:t xml:space="preserve">min. </w:t>
            </w:r>
            <w:r w:rsidRPr="00900D11">
              <w:rPr>
                <w:rFonts w:ascii="Arial" w:hAnsi="Arial"/>
                <w:lang w:eastAsia="de-DE"/>
              </w:rPr>
              <w:t>24 miesiące</w:t>
            </w:r>
          </w:p>
        </w:tc>
      </w:tr>
    </w:tbl>
    <w:p w:rsidR="00900D11" w:rsidRDefault="00900D11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900D11" w:rsidRPr="00900D11" w:rsidRDefault="00900D11" w:rsidP="00900D11">
      <w:pPr>
        <w:pStyle w:val="Tekstpodstawowywcity3"/>
        <w:spacing w:before="120"/>
        <w:ind w:left="0"/>
        <w:jc w:val="right"/>
        <w:rPr>
          <w:b/>
          <w:i/>
          <w:sz w:val="24"/>
          <w:szCs w:val="24"/>
        </w:rPr>
      </w:pPr>
      <w:r w:rsidRPr="00900D11">
        <w:rPr>
          <w:b/>
          <w:i/>
          <w:sz w:val="24"/>
          <w:szCs w:val="24"/>
        </w:rPr>
        <w:t>Pozostałe zapisy Opisu przedmiotu zamówienia nie ulegają zmianie.</w:t>
      </w:r>
    </w:p>
    <w:p w:rsidR="00900D11" w:rsidRDefault="00900D11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900D11" w:rsidRDefault="00900D11" w:rsidP="006823D4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6823D4" w:rsidRPr="006823D4" w:rsidRDefault="006823D4" w:rsidP="006823D4">
      <w:pPr>
        <w:spacing w:before="120" w:after="120" w:line="276" w:lineRule="auto"/>
        <w:jc w:val="both"/>
        <w:rPr>
          <w:b/>
          <w:sz w:val="24"/>
          <w:szCs w:val="24"/>
        </w:rPr>
      </w:pPr>
      <w:r w:rsidRPr="006823D4">
        <w:rPr>
          <w:b/>
          <w:sz w:val="24"/>
          <w:szCs w:val="24"/>
        </w:rPr>
        <w:t xml:space="preserve">W związku z powyższym Zamawiający przedłuża termin składania ofert do dnia 24.09.2020 r. godz. 12:00. </w:t>
      </w:r>
    </w:p>
    <w:p w:rsidR="00A82846" w:rsidRDefault="00A82846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A82846" w:rsidRDefault="00A82846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BC50F5" w:rsidRPr="00BC50F5" w:rsidRDefault="00BC50F5" w:rsidP="00BC50F5">
      <w:pPr>
        <w:spacing w:line="276" w:lineRule="auto"/>
        <w:jc w:val="right"/>
        <w:rPr>
          <w:b/>
          <w:i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lastRenderedPageBreak/>
        <w:t>Jednocześnie zawiadamiamy, iż stosownie do art. 4d ust. 1 pkt. 1 ustawy z dnia 29 stycznia 2004 r. – Prawo Zam</w:t>
      </w:r>
      <w:r w:rsidR="007C0642">
        <w:rPr>
          <w:bCs/>
          <w:sz w:val="24"/>
          <w:szCs w:val="24"/>
        </w:rPr>
        <w:t>ówień Publicznych (</w:t>
      </w:r>
      <w:proofErr w:type="spellStart"/>
      <w:r w:rsidR="007C0642">
        <w:rPr>
          <w:bCs/>
          <w:sz w:val="24"/>
          <w:szCs w:val="24"/>
        </w:rPr>
        <w:t>t.j</w:t>
      </w:r>
      <w:proofErr w:type="spellEnd"/>
      <w:r w:rsidR="007C0642">
        <w:rPr>
          <w:bCs/>
          <w:sz w:val="24"/>
          <w:szCs w:val="24"/>
        </w:rPr>
        <w:t>. Dz. U. z 2019 r. poz. 1843</w:t>
      </w:r>
      <w:r w:rsidRPr="00DA2E42">
        <w:rPr>
          <w:bCs/>
          <w:sz w:val="24"/>
          <w:szCs w:val="24"/>
        </w:rPr>
        <w:t xml:space="preserve">) do niniejszego zamówienia ustawa nie ma zastosowania. </w:t>
      </w:r>
    </w:p>
    <w:p w:rsidR="00F70F6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685049" w:rsidRDefault="00685049" w:rsidP="00817E6D">
      <w:pPr>
        <w:pStyle w:val="Tekstpodstawowy"/>
        <w:spacing w:before="120" w:after="120" w:line="276" w:lineRule="auto"/>
      </w:pPr>
    </w:p>
    <w:p w:rsidR="00946436" w:rsidRDefault="00570317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946436">
        <w:rPr>
          <w:sz w:val="24"/>
          <w:szCs w:val="24"/>
        </w:rPr>
        <w:t>r</w:t>
      </w:r>
      <w:r w:rsidR="005B1360">
        <w:rPr>
          <w:sz w:val="24"/>
          <w:szCs w:val="24"/>
        </w:rPr>
        <w:t xml:space="preserve"> hab. inż. Agata Dudek, prof. </w:t>
      </w:r>
      <w:proofErr w:type="spellStart"/>
      <w:r w:rsidR="005B1360">
        <w:rPr>
          <w:sz w:val="24"/>
          <w:szCs w:val="24"/>
        </w:rPr>
        <w:t>PCz</w:t>
      </w:r>
      <w:proofErr w:type="spellEnd"/>
    </w:p>
    <w:p w:rsidR="005B1360" w:rsidRDefault="005B1360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Dziekan Wydziału </w:t>
      </w:r>
      <w:proofErr w:type="spellStart"/>
      <w:r>
        <w:rPr>
          <w:sz w:val="24"/>
          <w:szCs w:val="24"/>
        </w:rPr>
        <w:t>Inzynierii</w:t>
      </w:r>
      <w:proofErr w:type="spellEnd"/>
      <w:r>
        <w:rPr>
          <w:sz w:val="24"/>
          <w:szCs w:val="24"/>
        </w:rPr>
        <w:t xml:space="preserve"> Produkcji </w:t>
      </w:r>
    </w:p>
    <w:p w:rsidR="008B454E" w:rsidRPr="009B60CB" w:rsidRDefault="005B1360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i Technologii Materiałów</w:t>
      </w:r>
      <w:r w:rsidR="008B454E">
        <w:rPr>
          <w:sz w:val="24"/>
          <w:szCs w:val="24"/>
        </w:rPr>
        <w:t xml:space="preserve"> </w:t>
      </w:r>
    </w:p>
    <w:sectPr w:rsidR="008B454E" w:rsidRPr="009B60CB" w:rsidSect="00F61C24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89" w:rsidRDefault="00A17189">
      <w:r>
        <w:separator/>
      </w:r>
    </w:p>
  </w:endnote>
  <w:endnote w:type="continuationSeparator" w:id="0">
    <w:p w:rsidR="00A17189" w:rsidRDefault="00A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859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613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0E4DD7">
      <w:rPr>
        <w:rStyle w:val="Numerstrony"/>
        <w:noProof/>
      </w:rPr>
      <w:t>4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89" w:rsidRDefault="00A17189">
      <w:r>
        <w:separator/>
      </w:r>
    </w:p>
  </w:footnote>
  <w:footnote w:type="continuationSeparator" w:id="0">
    <w:p w:rsidR="00A17189" w:rsidRDefault="00A1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BF2"/>
    <w:multiLevelType w:val="multilevel"/>
    <w:tmpl w:val="DB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11EC3"/>
    <w:multiLevelType w:val="multilevel"/>
    <w:tmpl w:val="A63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85D27"/>
    <w:multiLevelType w:val="hybridMultilevel"/>
    <w:tmpl w:val="CF3A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CFD"/>
    <w:multiLevelType w:val="hybridMultilevel"/>
    <w:tmpl w:val="CA94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9F"/>
    <w:multiLevelType w:val="multilevel"/>
    <w:tmpl w:val="7FBE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566C2"/>
    <w:multiLevelType w:val="hybridMultilevel"/>
    <w:tmpl w:val="ED9C1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FE2F03"/>
    <w:multiLevelType w:val="hybridMultilevel"/>
    <w:tmpl w:val="202C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4"/>
    <w:rsid w:val="0001765F"/>
    <w:rsid w:val="00032425"/>
    <w:rsid w:val="000613E0"/>
    <w:rsid w:val="00061FEE"/>
    <w:rsid w:val="00090CD9"/>
    <w:rsid w:val="0009183B"/>
    <w:rsid w:val="000966CB"/>
    <w:rsid w:val="000B2A0C"/>
    <w:rsid w:val="000E30DA"/>
    <w:rsid w:val="000E4DD7"/>
    <w:rsid w:val="00100B34"/>
    <w:rsid w:val="001072B5"/>
    <w:rsid w:val="0011659A"/>
    <w:rsid w:val="00124A14"/>
    <w:rsid w:val="001A571A"/>
    <w:rsid w:val="001D3DF4"/>
    <w:rsid w:val="001F01C1"/>
    <w:rsid w:val="001F4B6A"/>
    <w:rsid w:val="001F76D9"/>
    <w:rsid w:val="002113D2"/>
    <w:rsid w:val="00270B45"/>
    <w:rsid w:val="002B0269"/>
    <w:rsid w:val="002B0D30"/>
    <w:rsid w:val="002B1C74"/>
    <w:rsid w:val="002F508A"/>
    <w:rsid w:val="00321E82"/>
    <w:rsid w:val="0035187B"/>
    <w:rsid w:val="00352C3D"/>
    <w:rsid w:val="0037655D"/>
    <w:rsid w:val="00384EFD"/>
    <w:rsid w:val="003B4533"/>
    <w:rsid w:val="003B5F04"/>
    <w:rsid w:val="003D2036"/>
    <w:rsid w:val="004171EA"/>
    <w:rsid w:val="004222DA"/>
    <w:rsid w:val="00444F0F"/>
    <w:rsid w:val="0044577D"/>
    <w:rsid w:val="00450C5D"/>
    <w:rsid w:val="00466FA5"/>
    <w:rsid w:val="00475229"/>
    <w:rsid w:val="0048329A"/>
    <w:rsid w:val="004A08FD"/>
    <w:rsid w:val="004B0DAD"/>
    <w:rsid w:val="004E4053"/>
    <w:rsid w:val="005031B1"/>
    <w:rsid w:val="005079A4"/>
    <w:rsid w:val="00531E92"/>
    <w:rsid w:val="0053405A"/>
    <w:rsid w:val="00546E34"/>
    <w:rsid w:val="0055546F"/>
    <w:rsid w:val="00560398"/>
    <w:rsid w:val="00570317"/>
    <w:rsid w:val="005848CC"/>
    <w:rsid w:val="00585962"/>
    <w:rsid w:val="005B0814"/>
    <w:rsid w:val="005B1360"/>
    <w:rsid w:val="005E6C80"/>
    <w:rsid w:val="005F087F"/>
    <w:rsid w:val="005F2A3A"/>
    <w:rsid w:val="00610270"/>
    <w:rsid w:val="00635006"/>
    <w:rsid w:val="0063540F"/>
    <w:rsid w:val="006355D4"/>
    <w:rsid w:val="006464D8"/>
    <w:rsid w:val="00666A6B"/>
    <w:rsid w:val="006823D4"/>
    <w:rsid w:val="00685049"/>
    <w:rsid w:val="006A579F"/>
    <w:rsid w:val="006B6DBE"/>
    <w:rsid w:val="006C27BC"/>
    <w:rsid w:val="006C6675"/>
    <w:rsid w:val="006C7379"/>
    <w:rsid w:val="006D4AE5"/>
    <w:rsid w:val="00723F07"/>
    <w:rsid w:val="00747447"/>
    <w:rsid w:val="0078369B"/>
    <w:rsid w:val="007A4100"/>
    <w:rsid w:val="007B4F5A"/>
    <w:rsid w:val="007B743E"/>
    <w:rsid w:val="007C0642"/>
    <w:rsid w:val="007C325B"/>
    <w:rsid w:val="007C3957"/>
    <w:rsid w:val="007C43C3"/>
    <w:rsid w:val="007D15B9"/>
    <w:rsid w:val="00817E6D"/>
    <w:rsid w:val="008653A1"/>
    <w:rsid w:val="0087224A"/>
    <w:rsid w:val="008826B3"/>
    <w:rsid w:val="008957C0"/>
    <w:rsid w:val="008968F4"/>
    <w:rsid w:val="008B454E"/>
    <w:rsid w:val="008C33AC"/>
    <w:rsid w:val="008D444C"/>
    <w:rsid w:val="008E49B6"/>
    <w:rsid w:val="00900D11"/>
    <w:rsid w:val="00902B3A"/>
    <w:rsid w:val="009033D5"/>
    <w:rsid w:val="00903D87"/>
    <w:rsid w:val="009149C3"/>
    <w:rsid w:val="00945CCD"/>
    <w:rsid w:val="00946436"/>
    <w:rsid w:val="00953AA1"/>
    <w:rsid w:val="0095641D"/>
    <w:rsid w:val="00963C9E"/>
    <w:rsid w:val="00966D2E"/>
    <w:rsid w:val="0098366C"/>
    <w:rsid w:val="009B60CB"/>
    <w:rsid w:val="009D1575"/>
    <w:rsid w:val="009D169F"/>
    <w:rsid w:val="009E4CEB"/>
    <w:rsid w:val="009E5C83"/>
    <w:rsid w:val="00A17189"/>
    <w:rsid w:val="00A30459"/>
    <w:rsid w:val="00A34BD2"/>
    <w:rsid w:val="00A71E7D"/>
    <w:rsid w:val="00A82846"/>
    <w:rsid w:val="00A84B57"/>
    <w:rsid w:val="00AB6755"/>
    <w:rsid w:val="00AC046A"/>
    <w:rsid w:val="00AC4952"/>
    <w:rsid w:val="00AE76E6"/>
    <w:rsid w:val="00AF6F93"/>
    <w:rsid w:val="00B03A83"/>
    <w:rsid w:val="00B22263"/>
    <w:rsid w:val="00B361A9"/>
    <w:rsid w:val="00B41C2B"/>
    <w:rsid w:val="00B80984"/>
    <w:rsid w:val="00BB0820"/>
    <w:rsid w:val="00BB21E3"/>
    <w:rsid w:val="00BC50F5"/>
    <w:rsid w:val="00BC53E0"/>
    <w:rsid w:val="00C152AE"/>
    <w:rsid w:val="00C25997"/>
    <w:rsid w:val="00C27987"/>
    <w:rsid w:val="00C40666"/>
    <w:rsid w:val="00C72E16"/>
    <w:rsid w:val="00C81E4C"/>
    <w:rsid w:val="00C95B86"/>
    <w:rsid w:val="00CA17B7"/>
    <w:rsid w:val="00CB1E9E"/>
    <w:rsid w:val="00CE0F48"/>
    <w:rsid w:val="00D1574A"/>
    <w:rsid w:val="00D248D2"/>
    <w:rsid w:val="00D31042"/>
    <w:rsid w:val="00D41DFB"/>
    <w:rsid w:val="00D571D1"/>
    <w:rsid w:val="00D658A8"/>
    <w:rsid w:val="00D71F5F"/>
    <w:rsid w:val="00D92CB9"/>
    <w:rsid w:val="00D94FD6"/>
    <w:rsid w:val="00DA2E42"/>
    <w:rsid w:val="00DB2707"/>
    <w:rsid w:val="00DB2FD7"/>
    <w:rsid w:val="00DC1169"/>
    <w:rsid w:val="00E11E7A"/>
    <w:rsid w:val="00E47F7A"/>
    <w:rsid w:val="00E57A9A"/>
    <w:rsid w:val="00E6238E"/>
    <w:rsid w:val="00E74582"/>
    <w:rsid w:val="00E84176"/>
    <w:rsid w:val="00E844B2"/>
    <w:rsid w:val="00EA27E2"/>
    <w:rsid w:val="00EC4ACC"/>
    <w:rsid w:val="00EE69BF"/>
    <w:rsid w:val="00EF1037"/>
    <w:rsid w:val="00EF7864"/>
    <w:rsid w:val="00EF7EF6"/>
    <w:rsid w:val="00F008BA"/>
    <w:rsid w:val="00F16162"/>
    <w:rsid w:val="00F3152A"/>
    <w:rsid w:val="00F453B4"/>
    <w:rsid w:val="00F61C24"/>
    <w:rsid w:val="00F63B2A"/>
    <w:rsid w:val="00F70F62"/>
    <w:rsid w:val="00FA4313"/>
    <w:rsid w:val="00FB1D92"/>
    <w:rsid w:val="00FC6EA4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1A4968D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link w:val="TekstpodstawowyZnak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0DA"/>
  </w:style>
  <w:style w:type="character" w:styleId="Hipercze">
    <w:name w:val="Hyperlink"/>
    <w:uiPriority w:val="99"/>
    <w:semiHidden/>
    <w:unhideWhenUsed/>
    <w:rsid w:val="008957C0"/>
    <w:rPr>
      <w:color w:val="0000FF"/>
      <w:u w:val="single"/>
    </w:rPr>
  </w:style>
  <w:style w:type="paragraph" w:styleId="Bezodstpw">
    <w:name w:val="No Spacing"/>
    <w:uiPriority w:val="1"/>
    <w:qFormat/>
    <w:rsid w:val="008957C0"/>
    <w:rPr>
      <w:rFonts w:eastAsia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7C0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F63B2A"/>
  </w:style>
  <w:style w:type="paragraph" w:styleId="Akapitzlist">
    <w:name w:val="List Paragraph"/>
    <w:basedOn w:val="Normalny"/>
    <w:uiPriority w:val="34"/>
    <w:qFormat/>
    <w:rsid w:val="009E4CEB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965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2</cp:revision>
  <cp:lastPrinted>2020-02-17T11:17:00Z</cp:lastPrinted>
  <dcterms:created xsi:type="dcterms:W3CDTF">2020-09-18T07:53:00Z</dcterms:created>
  <dcterms:modified xsi:type="dcterms:W3CDTF">2020-09-18T07:53:00Z</dcterms:modified>
</cp:coreProperties>
</file>