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5E608" w14:textId="70FA092A" w:rsidR="00F12BC2" w:rsidRDefault="00F12BC2" w:rsidP="00F12BC2">
      <w:pPr>
        <w:spacing w:after="0" w:line="240" w:lineRule="auto"/>
        <w:jc w:val="right"/>
        <w:rPr>
          <w:rFonts w:ascii="Garamond" w:hAnsi="Garamond" w:cs="Arial"/>
          <w:b/>
          <w:color w:val="000000" w:themeColor="text1"/>
        </w:rPr>
      </w:pPr>
      <w:r>
        <w:rPr>
          <w:rFonts w:ascii="Garamond" w:hAnsi="Garamond" w:cs="Arial"/>
          <w:b/>
          <w:color w:val="000000" w:themeColor="text1"/>
        </w:rPr>
        <w:t>Załącznik nr 5 do SIWZ</w:t>
      </w:r>
    </w:p>
    <w:p w14:paraId="5BAD6B19" w14:textId="31C6ACF4"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____</w:t>
      </w:r>
      <w:r w:rsidRPr="007A20D9">
        <w:rPr>
          <w:rFonts w:ascii="Garamond" w:hAnsi="Garamond" w:cs="Arial"/>
          <w:b/>
          <w:color w:val="000000" w:themeColor="text1"/>
        </w:rPr>
        <w:t>]/2020</w:t>
      </w:r>
    </w:p>
    <w:p w14:paraId="26F28DF4" w14:textId="77777777" w:rsidR="007A20D9" w:rsidRPr="007A20D9" w:rsidRDefault="007A20D9" w:rsidP="007A20D9">
      <w:pPr>
        <w:spacing w:after="0" w:line="240" w:lineRule="auto"/>
        <w:jc w:val="center"/>
        <w:rPr>
          <w:rFonts w:ascii="Garamond" w:hAnsi="Garamond" w:cs="Arial"/>
          <w:b/>
          <w:color w:val="000000" w:themeColor="text1"/>
        </w:rPr>
      </w:pPr>
    </w:p>
    <w:p w14:paraId="423C8462"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14:paraId="26AF8D07"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p>
    <w:p w14:paraId="37C20ED3" w14:textId="433E7A92"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F12BC2">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2ABF80DB"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FBF20FC"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14:paraId="32612BB4" w14:textId="77777777"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14:paraId="54D66F28" w14:textId="128D4E22"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z siedzibą w[</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xml:space="preserve">], </w:t>
      </w:r>
      <w:r w:rsidR="00F12BC2">
        <w:rPr>
          <w:rFonts w:ascii="Garamond" w:eastAsia="MS Mincho" w:hAnsi="Garamond" w:cs="Arial"/>
          <w:i/>
          <w:color w:val="000000" w:themeColor="text1"/>
        </w:rPr>
        <w:br/>
      </w:r>
      <w:r w:rsidRPr="007A20D9">
        <w:rPr>
          <w:rFonts w:ascii="Garamond" w:eastAsia="MS Mincho" w:hAnsi="Garamond" w:cs="Arial"/>
          <w:i/>
          <w:color w:val="000000" w:themeColor="text1"/>
        </w:rPr>
        <w:t>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xml:space="preserve">], wpisaną do rejestru przedsiębiorców Krajowego Rejestru Sądowego prowadzonego </w:t>
      </w:r>
      <w:r w:rsidR="00F12BC2">
        <w:rPr>
          <w:rFonts w:ascii="Garamond" w:eastAsia="MS Mincho" w:hAnsi="Garamond" w:cs="Arial"/>
          <w:i/>
          <w:color w:val="000000" w:themeColor="text1"/>
        </w:rPr>
        <w:br/>
      </w:r>
      <w:r w:rsidRPr="007A20D9">
        <w:rPr>
          <w:rFonts w:ascii="Garamond" w:eastAsia="MS Mincho" w:hAnsi="Garamond" w:cs="Arial"/>
          <w:i/>
          <w:color w:val="000000" w:themeColor="text1"/>
        </w:rPr>
        <w:t>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14:paraId="41733868"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C47D6AD"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14:paraId="6B03B670"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87ACFD1"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14:paraId="6A833268" w14:textId="77777777" w:rsidR="007A20D9" w:rsidRPr="007A20D9" w:rsidRDefault="007A20D9" w:rsidP="007A20D9">
      <w:pPr>
        <w:spacing w:after="0" w:line="240" w:lineRule="auto"/>
        <w:jc w:val="both"/>
        <w:rPr>
          <w:rFonts w:ascii="Garamond" w:hAnsi="Garamond" w:cs="Arial"/>
          <w:color w:val="000000" w:themeColor="text1"/>
        </w:rPr>
      </w:pPr>
    </w:p>
    <w:p w14:paraId="4631A370"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14:paraId="7957C97D" w14:textId="77777777" w:rsidR="007A20D9" w:rsidRPr="007A20D9" w:rsidRDefault="007A20D9" w:rsidP="007A20D9">
      <w:pPr>
        <w:spacing w:after="0" w:line="240" w:lineRule="auto"/>
        <w:jc w:val="both"/>
        <w:rPr>
          <w:rFonts w:ascii="Garamond" w:hAnsi="Garamond" w:cs="Arial"/>
          <w:bCs/>
          <w:color w:val="000000" w:themeColor="text1"/>
        </w:rPr>
      </w:pPr>
    </w:p>
    <w:p w14:paraId="37D9BD64" w14:textId="6A42C554"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W wyniku przeprowadzonej procedury przetargowej w trybie przetargu nieograniczonego (sygnatura</w:t>
      </w:r>
      <w:r w:rsidR="00F12BC2">
        <w:rPr>
          <w:rFonts w:ascii="Garamond" w:hAnsi="Garamond" w:cs="Arial"/>
          <w:bCs/>
          <w:color w:val="000000" w:themeColor="text1"/>
        </w:rPr>
        <w:t xml:space="preserve"> SZW/DZP/62/2020</w:t>
      </w:r>
      <w:r w:rsidRPr="007A20D9">
        <w:rPr>
          <w:rFonts w:ascii="Garamond" w:hAnsi="Garamond" w:cs="Arial"/>
          <w:bCs/>
          <w:color w:val="000000" w:themeColor="text1"/>
        </w:rPr>
        <w:t xml:space="preserve"> zgodnie z ustawą Prawo zamówień publicznych (tekst jednolity Dz. U. z 2019 r. </w:t>
      </w:r>
      <w:r w:rsidR="00F12BC2">
        <w:rPr>
          <w:rFonts w:ascii="Garamond" w:hAnsi="Garamond" w:cs="Arial"/>
          <w:bCs/>
          <w:color w:val="000000" w:themeColor="text1"/>
        </w:rPr>
        <w:br/>
      </w:r>
      <w:r w:rsidRPr="007A20D9">
        <w:rPr>
          <w:rFonts w:ascii="Garamond" w:hAnsi="Garamond" w:cs="Arial"/>
          <w:bCs/>
          <w:color w:val="000000" w:themeColor="text1"/>
        </w:rPr>
        <w:t xml:space="preserve">poz. 1843 ze zm.) </w:t>
      </w:r>
      <w:r w:rsidRPr="007A20D9">
        <w:rPr>
          <w:rFonts w:ascii="Garamond" w:hAnsi="Garamond" w:cs="Arial"/>
          <w:b/>
          <w:color w:val="000000" w:themeColor="text1"/>
        </w:rPr>
        <w:t>Strony zawierają umowę (zwaną dalej „Umową”) o następującej treści:</w:t>
      </w:r>
    </w:p>
    <w:p w14:paraId="37437E45"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p>
    <w:p w14:paraId="334FE7D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14:paraId="1B7E2DF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14:paraId="52B58D02"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14:paraId="19EF556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14:paraId="0DAB20F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14:paraId="791B6197" w14:textId="0D0C4A97" w:rsidR="007A20D9"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Na podstawie Umowy Zamawiający zleca Wykonawcy usługi </w:t>
      </w:r>
      <w:bookmarkStart w:id="0" w:name="_Hlk50029856"/>
      <w:r w:rsidR="00F12BC2" w:rsidRPr="00F12BC2">
        <w:rPr>
          <w:rFonts w:ascii="Garamond" w:eastAsia="Times New Roman" w:hAnsi="Garamond" w:cs="Arial"/>
          <w:b/>
          <w:color w:val="000000" w:themeColor="text1"/>
          <w:lang w:eastAsia="pl-PL"/>
        </w:rPr>
        <w:t xml:space="preserve">Przeglądy techniczne i naprawy aparatury medycznej, tomografu komputerowego firmy GE Healthcare oraz urządzeń peryferyjnych i </w:t>
      </w:r>
      <w:proofErr w:type="spellStart"/>
      <w:r w:rsidR="00F12BC2" w:rsidRPr="00F12BC2">
        <w:rPr>
          <w:rFonts w:ascii="Garamond" w:eastAsia="Times New Roman" w:hAnsi="Garamond" w:cs="Arial"/>
          <w:b/>
          <w:color w:val="000000" w:themeColor="text1"/>
          <w:lang w:eastAsia="pl-PL"/>
        </w:rPr>
        <w:t>angiografu</w:t>
      </w:r>
      <w:proofErr w:type="spellEnd"/>
      <w:r w:rsidR="00F12BC2" w:rsidRPr="00F12BC2">
        <w:rPr>
          <w:rFonts w:ascii="Garamond" w:eastAsia="Times New Roman" w:hAnsi="Garamond" w:cs="Arial"/>
          <w:b/>
          <w:color w:val="000000" w:themeColor="text1"/>
          <w:lang w:eastAsia="pl-PL"/>
        </w:rPr>
        <w:t xml:space="preserve"> firmy Siemens</w:t>
      </w:r>
      <w:r w:rsidRPr="007A20D9">
        <w:rPr>
          <w:rFonts w:ascii="Garamond" w:eastAsia="Times New Roman" w:hAnsi="Garamond" w:cs="Arial"/>
          <w:color w:val="000000" w:themeColor="text1"/>
          <w:lang w:eastAsia="pl-PL"/>
        </w:rPr>
        <w:t xml:space="preserve"> </w:t>
      </w:r>
      <w:bookmarkEnd w:id="0"/>
      <w:r w:rsidRPr="007A20D9">
        <w:rPr>
          <w:rFonts w:ascii="Garamond" w:eastAsia="Times New Roman" w:hAnsi="Garamond" w:cs="Arial"/>
          <w:color w:val="000000" w:themeColor="text1"/>
          <w:lang w:eastAsia="pl-PL"/>
        </w:rPr>
        <w:t xml:space="preserve">określonej w załączniku nr 1 </w:t>
      </w:r>
      <w:r w:rsidR="00F12BC2">
        <w:rPr>
          <w:rFonts w:ascii="Garamond" w:eastAsia="Times New Roman" w:hAnsi="Garamond" w:cs="Arial"/>
          <w:color w:val="000000" w:themeColor="text1"/>
          <w:lang w:eastAsia="pl-PL"/>
        </w:rPr>
        <w:t xml:space="preserve">i 2 </w:t>
      </w:r>
      <w:r w:rsidRPr="007A20D9">
        <w:rPr>
          <w:rFonts w:ascii="Garamond" w:eastAsia="Times New Roman" w:hAnsi="Garamond" w:cs="Arial"/>
          <w:color w:val="000000" w:themeColor="text1"/>
          <w:lang w:eastAsia="pl-PL"/>
        </w:rPr>
        <w:t>do Umowy.</w:t>
      </w:r>
      <w:r w:rsidR="003B3742">
        <w:rPr>
          <w:rFonts w:ascii="Garamond" w:eastAsia="Times New Roman" w:hAnsi="Garamond" w:cs="Arial"/>
          <w:color w:val="000000" w:themeColor="text1"/>
          <w:lang w:eastAsia="pl-PL"/>
        </w:rPr>
        <w:t xml:space="preserve"> </w:t>
      </w:r>
    </w:p>
    <w:p w14:paraId="2B96435F" w14:textId="2B31A077" w:rsidR="003B3742" w:rsidRDefault="003B3742"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Przeglądy techniczne wykonywane zgodnie z harmonogramem na etapie realizacji umowy.</w:t>
      </w:r>
    </w:p>
    <w:p w14:paraId="29E5CB8D" w14:textId="3C295DE3" w:rsidR="003B3742" w:rsidRDefault="003B3742"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Naprawy aparatu wykonywane będą po przedstawieniu i akceptacji przez Zamawiającego kosztorysu.</w:t>
      </w:r>
    </w:p>
    <w:p w14:paraId="67605346" w14:textId="77777777" w:rsidR="00F12BC2" w:rsidRPr="006F2597" w:rsidRDefault="00F12BC2" w:rsidP="00F12BC2">
      <w:pPr>
        <w:widowControl w:val="0"/>
        <w:numPr>
          <w:ilvl w:val="0"/>
          <w:numId w:val="1"/>
        </w:numPr>
        <w:suppressAutoHyphens/>
        <w:autoSpaceDE w:val="0"/>
        <w:spacing w:after="0" w:line="240" w:lineRule="auto"/>
        <w:ind w:left="284"/>
        <w:jc w:val="both"/>
        <w:rPr>
          <w:rFonts w:ascii="Garamond" w:eastAsia="Times New Roman" w:hAnsi="Garamond" w:cs="Arial"/>
          <w:color w:val="ED7D31" w:themeColor="accent2"/>
          <w:lang w:eastAsia="pl-PL"/>
        </w:rPr>
      </w:pPr>
      <w:r w:rsidRPr="006F2597">
        <w:rPr>
          <w:rFonts w:ascii="Garamond" w:eastAsia="Times New Roman" w:hAnsi="Garamond" w:cs="Arial"/>
          <w:color w:val="ED7D31" w:themeColor="accent2"/>
          <w:lang w:eastAsia="pl-PL"/>
        </w:rPr>
        <w:t>Załącznikami do niniejszej umowy są:</w:t>
      </w:r>
    </w:p>
    <w:p w14:paraId="5A27552E" w14:textId="46424035" w:rsidR="00F12BC2"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Pr>
          <w:rFonts w:ascii="Garamond" w:eastAsia="Times New Roman" w:hAnsi="Garamond" w:cs="Arial"/>
          <w:color w:val="ED7D31" w:themeColor="accent2"/>
          <w:lang w:eastAsia="ar-SA"/>
        </w:rPr>
        <w:t>Formularz ofertowy – załącznik nr 1</w:t>
      </w:r>
    </w:p>
    <w:p w14:paraId="75677FC4" w14:textId="7DFA8B9B" w:rsidR="00F12BC2" w:rsidRPr="006F2597"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Formularz asortymentowy</w:t>
      </w:r>
      <w:r w:rsidRPr="006F2597">
        <w:rPr>
          <w:rFonts w:ascii="Garamond" w:eastAsia="Times New Roman" w:hAnsi="Garamond" w:cs="Arial"/>
          <w:color w:val="ED7D31" w:themeColor="accent2"/>
        </w:rPr>
        <w:t xml:space="preserve"> </w:t>
      </w:r>
      <w:r w:rsidRPr="006F2597">
        <w:rPr>
          <w:rFonts w:ascii="Garamond" w:eastAsia="Times New Roman" w:hAnsi="Garamond" w:cs="Arial"/>
          <w:color w:val="ED7D31" w:themeColor="accent2"/>
          <w:lang w:eastAsia="ar-SA"/>
        </w:rPr>
        <w:t xml:space="preserve">– załącznik nr </w:t>
      </w:r>
      <w:r>
        <w:rPr>
          <w:rFonts w:ascii="Garamond" w:eastAsia="Times New Roman" w:hAnsi="Garamond" w:cs="Arial"/>
          <w:color w:val="ED7D31" w:themeColor="accent2"/>
          <w:lang w:eastAsia="ar-SA"/>
        </w:rPr>
        <w:t>2</w:t>
      </w:r>
      <w:r w:rsidRPr="006F2597">
        <w:rPr>
          <w:rFonts w:ascii="Garamond" w:eastAsia="Times New Roman" w:hAnsi="Garamond" w:cs="Arial"/>
          <w:color w:val="ED7D31" w:themeColor="accent2"/>
          <w:lang w:eastAsia="ar-SA"/>
        </w:rPr>
        <w:t>;</w:t>
      </w:r>
    </w:p>
    <w:p w14:paraId="1E9D6C27" w14:textId="768F883D" w:rsidR="00F12BC2"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 xml:space="preserve">Oświadczenie o zatrudnieniu na podstawie Umowy o pracę osób wykonujących czynności </w:t>
      </w:r>
      <w:r w:rsidRPr="006F2597">
        <w:rPr>
          <w:rFonts w:ascii="Garamond" w:eastAsia="Times New Roman" w:hAnsi="Garamond" w:cs="Arial"/>
          <w:color w:val="ED7D31" w:themeColor="accent2"/>
          <w:lang w:eastAsia="pl-PL"/>
        </w:rPr>
        <w:br/>
        <w:t xml:space="preserve">w zakresie realizacji zamówienia - załącznik nr </w:t>
      </w:r>
      <w:r>
        <w:rPr>
          <w:rFonts w:ascii="Garamond" w:eastAsia="Times New Roman" w:hAnsi="Garamond" w:cs="Arial"/>
          <w:color w:val="ED7D31" w:themeColor="accent2"/>
          <w:lang w:eastAsia="pl-PL"/>
        </w:rPr>
        <w:t>3</w:t>
      </w:r>
      <w:r w:rsidRPr="006F2597">
        <w:rPr>
          <w:rFonts w:ascii="Garamond" w:eastAsia="Times New Roman" w:hAnsi="Garamond" w:cs="Arial"/>
          <w:color w:val="ED7D31" w:themeColor="accent2"/>
          <w:lang w:eastAsia="pl-PL"/>
        </w:rPr>
        <w:t>;</w:t>
      </w:r>
    </w:p>
    <w:p w14:paraId="7B6A7C53" w14:textId="0A330A92" w:rsidR="00276EE3" w:rsidRPr="006F2597" w:rsidRDefault="00276EE3" w:rsidP="00F12BC2">
      <w:pPr>
        <w:numPr>
          <w:ilvl w:val="0"/>
          <w:numId w:val="17"/>
        </w:numPr>
        <w:spacing w:after="0" w:line="240" w:lineRule="auto"/>
        <w:jc w:val="both"/>
        <w:rPr>
          <w:rFonts w:ascii="Garamond" w:eastAsia="Times New Roman" w:hAnsi="Garamond" w:cs="Arial"/>
          <w:color w:val="ED7D31" w:themeColor="accent2"/>
          <w:lang w:eastAsia="ar-SA"/>
        </w:rPr>
      </w:pPr>
      <w:r>
        <w:rPr>
          <w:rFonts w:ascii="Garamond" w:eastAsia="Times New Roman" w:hAnsi="Garamond" w:cs="Arial"/>
          <w:color w:val="ED7D31" w:themeColor="accent2"/>
          <w:lang w:eastAsia="pl-PL"/>
        </w:rPr>
        <w:t>Umowa RODO – załącznik nr 4</w:t>
      </w:r>
    </w:p>
    <w:p w14:paraId="01281867" w14:textId="77777777"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14:paraId="7A3CE5D4"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14:paraId="0D4A01FC" w14:textId="77777777"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14:paraId="6B3AEB40"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14:paraId="4E5FD3C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zapoznał się z zakresem realizacji Umowy, miejscem jej realizacji oraz że warunki wykonywania usług są mu znane;</w:t>
      </w:r>
    </w:p>
    <w:p w14:paraId="4D4BADB1"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6B532E93" w14:textId="78AA7A84"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na fabrycznie nowe, oryginalne, certyfikowane przez producenta urządzenia na zasadach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i w terminach określonych w Umowie;</w:t>
      </w:r>
    </w:p>
    <w:p w14:paraId="712E9DFB"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czynności związane z przeglądem okresowym lub naprawą zrealizuje przy użyciu własnych narzędzi i materiałów;</w:t>
      </w:r>
    </w:p>
    <w:p w14:paraId="246FABA2" w14:textId="3F2B04CD"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przypadku konieczności dokonania wymiany części uszkodzonej, obowiązek dostarczenia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tej części obciąża Wykonawcę;</w:t>
      </w:r>
    </w:p>
    <w:p w14:paraId="6B182CA8" w14:textId="70640735"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12BC2">
        <w:rPr>
          <w:rFonts w:ascii="Garamond" w:eastAsia="SimSun" w:hAnsi="Garamond" w:cs="Arial"/>
          <w:color w:val="000000" w:themeColor="text1"/>
          <w:kern w:val="2"/>
          <w:lang w:eastAsia="hi-IN" w:bidi="hi-IN"/>
        </w:rPr>
        <w:br/>
      </w:r>
      <w:r w:rsidRPr="007A20D9">
        <w:rPr>
          <w:rFonts w:ascii="Garamond" w:eastAsia="SimSun" w:hAnsi="Garamond" w:cs="Arial"/>
          <w:color w:val="000000" w:themeColor="text1"/>
          <w:kern w:val="2"/>
          <w:lang w:eastAsia="hi-IN" w:bidi="hi-IN"/>
        </w:rPr>
        <w:t>są wymagane przez powszechnie obowiązujące przepisy prawa;</w:t>
      </w:r>
    </w:p>
    <w:p w14:paraId="19761BD3" w14:textId="48757B2F"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dysponuje legalnym i niezbędnym potencjałem technicznym oraz kadrowym niezbędnym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do realizacji Umowy;</w:t>
      </w:r>
    </w:p>
    <w:p w14:paraId="63162B9E"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14:paraId="64942E8D"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14:paraId="23CAD57B"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376C85A2" w14:textId="77777777"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14:paraId="594F694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§4</w:t>
      </w:r>
    </w:p>
    <w:p w14:paraId="56877375"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14:paraId="25652A18" w14:textId="0891D95E"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zobowiązuje się wykonywać przeglądy okresowe sprzętu objętego Umową w interwałach czasowych określonych </w:t>
      </w:r>
      <w:r w:rsidRPr="00F12BC2">
        <w:rPr>
          <w:rFonts w:ascii="Garamond" w:eastAsia="MS Mincho" w:hAnsi="Garamond" w:cs="Arial"/>
          <w:color w:val="FFC000" w:themeColor="accent4"/>
          <w:lang w:eastAsia="ar-SA"/>
        </w:rPr>
        <w:t>w załączniku nr 1</w:t>
      </w:r>
      <w:r w:rsidR="00F12BC2" w:rsidRPr="00F12BC2">
        <w:rPr>
          <w:rFonts w:ascii="Garamond" w:eastAsia="MS Mincho" w:hAnsi="Garamond" w:cs="Arial"/>
          <w:color w:val="FFC000" w:themeColor="accent4"/>
          <w:lang w:eastAsia="ar-SA"/>
        </w:rPr>
        <w:t xml:space="preserve"> i/lub 2</w:t>
      </w:r>
      <w:r w:rsidRPr="007A20D9">
        <w:rPr>
          <w:rFonts w:ascii="Garamond" w:eastAsia="MS Mincho" w:hAnsi="Garamond" w:cs="Arial"/>
          <w:color w:val="000000" w:themeColor="text1"/>
          <w:lang w:eastAsia="ar-SA"/>
        </w:rPr>
        <w:t xml:space="preserve"> lub przez producenta sprzętu.</w:t>
      </w:r>
    </w:p>
    <w:p w14:paraId="350CA55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301DE0"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6DF6EC58"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do 3 dni roboczych od dnia jej zgłoszenia przez Zamawiającego i przedstawić Zmawiającemu do akceptacji pisemną kalkulację kosztów naprawy na adres e-mail: </w:t>
      </w:r>
      <w:hyperlink r:id="rId7"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14:paraId="34D5E13C"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0C2E789E" w14:textId="36D1325F"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w terminie</w:t>
      </w:r>
      <w:r w:rsidR="00D67877">
        <w:rPr>
          <w:rFonts w:ascii="Garamond" w:eastAsia="Calibri" w:hAnsi="Garamond" w:cs="Arial"/>
          <w:color w:val="000000" w:themeColor="text1"/>
          <w:lang w:eastAsia="ar-SA"/>
        </w:rPr>
        <w:t xml:space="preserve"> </w:t>
      </w:r>
      <w:bookmarkStart w:id="1" w:name="_Hlk50028149"/>
      <w:r w:rsidR="00D67877" w:rsidRPr="006F2597">
        <w:rPr>
          <w:rFonts w:ascii="Garamond" w:eastAsia="MS Mincho" w:hAnsi="Garamond" w:cs="Arial"/>
          <w:i/>
          <w:iCs/>
          <w:color w:val="ED7D31" w:themeColor="accent2"/>
          <w:highlight w:val="yellow"/>
          <w:lang w:eastAsia="ar-SA"/>
        </w:rPr>
        <w:t>(zgodnie z zadeklarowanym w kryterium terminie)</w:t>
      </w:r>
      <w:bookmarkEnd w:id="1"/>
      <w:r w:rsidRPr="007A20D9">
        <w:rPr>
          <w:rFonts w:ascii="Garamond" w:eastAsia="Calibri" w:hAnsi="Garamond" w:cs="Arial"/>
          <w:color w:val="000000" w:themeColor="text1"/>
          <w:lang w:eastAsia="ar-SA"/>
        </w:rPr>
        <w:t xml:space="preserve"> </w:t>
      </w:r>
      <w:r w:rsidR="00D67877">
        <w:rPr>
          <w:rFonts w:ascii="Garamond" w:eastAsia="Calibri" w:hAnsi="Garamond" w:cs="Arial"/>
          <w:color w:val="000000" w:themeColor="text1"/>
          <w:lang w:eastAsia="ar-SA"/>
        </w:rPr>
        <w:t>godzin</w:t>
      </w:r>
      <w:r w:rsidRPr="007A20D9">
        <w:rPr>
          <w:rFonts w:ascii="Garamond" w:eastAsia="Calibri" w:hAnsi="Garamond" w:cs="Arial"/>
          <w:color w:val="000000" w:themeColor="text1"/>
          <w:lang w:eastAsia="ar-SA"/>
        </w:rPr>
        <w:t xml:space="preserve"> od daty zaakceptowania oferty naprawy przez Zamawiającego. </w:t>
      </w:r>
    </w:p>
    <w:p w14:paraId="6DD5F341" w14:textId="1286387D"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 przypadku braku dostępności części zamiennych do urządzenia objętego Umową, w związku </w:t>
      </w:r>
      <w:r w:rsidR="00D67877">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43E1E4B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C114F06" w14:textId="4231BBF2"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xml:space="preserve">) będzie podpisany przez Strony </w:t>
      </w:r>
      <w:r w:rsidR="00D67877">
        <w:rPr>
          <w:rFonts w:ascii="Garamond" w:eastAsia="Calibri" w:hAnsi="Garamond" w:cs="Arial"/>
          <w:color w:val="000000" w:themeColor="text1"/>
          <w:lang w:eastAsia="ar-SA"/>
        </w:rPr>
        <w:br/>
      </w:r>
      <w:r w:rsidRPr="007A20D9">
        <w:rPr>
          <w:rFonts w:ascii="Garamond" w:eastAsia="Calibri" w:hAnsi="Garamond" w:cs="Arial"/>
          <w:color w:val="000000" w:themeColor="text1"/>
          <w:lang w:eastAsia="ar-SA"/>
        </w:rPr>
        <w:t>bez uwag i zastrzeżeń Raport Serwisowy.</w:t>
      </w:r>
    </w:p>
    <w:p w14:paraId="4F1178A3" w14:textId="09041706"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w:t>
      </w:r>
      <w:r w:rsidR="00D67877">
        <w:rPr>
          <w:rFonts w:ascii="Garamond" w:eastAsia="Calibri" w:hAnsi="Garamond" w:cs="Arial"/>
          <w:color w:val="000000" w:themeColor="text1"/>
          <w:lang w:eastAsia="pl-PL"/>
        </w:rPr>
        <w:br/>
      </w:r>
      <w:r w:rsidRPr="007A20D9">
        <w:rPr>
          <w:rFonts w:ascii="Garamond" w:eastAsia="Calibri" w:hAnsi="Garamond" w:cs="Arial"/>
          <w:color w:val="000000" w:themeColor="text1"/>
          <w:lang w:eastAsia="pl-PL"/>
        </w:rPr>
        <w:t xml:space="preserve">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_________</w:t>
      </w:r>
      <w:r w:rsidRPr="007A20D9">
        <w:rPr>
          <w:rFonts w:ascii="Garamond" w:eastAsia="Calibri" w:hAnsi="Garamond" w:cs="Arial"/>
          <w:color w:val="000000" w:themeColor="text1"/>
          <w:lang w:eastAsia="pl-PL"/>
        </w:rPr>
        <w:t xml:space="preserve"> .</w:t>
      </w:r>
    </w:p>
    <w:p w14:paraId="6C4DEEC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14:paraId="04CE929A" w14:textId="7CF3E810"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 wykonaniu każdorazowej usługi sporządzić Raport Serwisowy </w:t>
      </w:r>
      <w:r w:rsidR="00D67877">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pl-PL"/>
        </w:rPr>
        <w:t xml:space="preserve">w języku polskim wraz z </w:t>
      </w:r>
      <w:proofErr w:type="spellStart"/>
      <w:r w:rsidRPr="007A20D9">
        <w:rPr>
          <w:rFonts w:ascii="Garamond" w:eastAsia="MS Mincho" w:hAnsi="Garamond" w:cs="Arial"/>
          <w:i/>
          <w:iCs/>
          <w:color w:val="000000" w:themeColor="text1"/>
          <w:lang w:eastAsia="pl-PL"/>
        </w:rPr>
        <w:t>check</w:t>
      </w:r>
      <w:proofErr w:type="spellEnd"/>
      <w:r w:rsidRPr="007A20D9">
        <w:rPr>
          <w:rFonts w:ascii="Garamond" w:eastAsia="MS Mincho" w:hAnsi="Garamond" w:cs="Arial"/>
          <w:i/>
          <w:iCs/>
          <w:color w:val="000000" w:themeColor="text1"/>
          <w:lang w:eastAsia="pl-PL"/>
        </w:rPr>
        <w:t xml:space="preserve">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potwierdzony 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w:t>
      </w:r>
      <w:r w:rsidRPr="007A20D9">
        <w:rPr>
          <w:rFonts w:ascii="Garamond" w:eastAsia="MS Mincho" w:hAnsi="Garamond" w:cs="Arial"/>
          <w:color w:val="000000" w:themeColor="text1"/>
          <w:lang w:eastAsia="pl-PL"/>
        </w:rPr>
        <w:lastRenderedPageBreak/>
        <w:t xml:space="preserve">Serwisowego Wykonawca zobowiązany jest po wykonaniu każdorazowej usługi, w dniu wykonania przeglądu/usługi przekazać użytkownikowi urządzenia. </w:t>
      </w:r>
    </w:p>
    <w:p w14:paraId="03DAE1E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F195173" w14:textId="341AB86E"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t>
      </w:r>
      <w:r w:rsidR="00D67877">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14:paraId="0956B69F" w14:textId="00222F4E"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D67877">
        <w:rPr>
          <w:rFonts w:ascii="Garamond" w:eastAsia="Calibri" w:hAnsi="Garamond" w:cs="Arial"/>
          <w:color w:val="000000" w:themeColor="text1"/>
        </w:rPr>
        <w:br/>
      </w:r>
      <w:r w:rsidRPr="007A20D9">
        <w:rPr>
          <w:rFonts w:ascii="Garamond" w:eastAsia="Calibri" w:hAnsi="Garamond" w:cs="Arial"/>
          <w:color w:val="000000" w:themeColor="text1"/>
        </w:rPr>
        <w:t>przez wytwórcę do wymiany podczas przeglądu, Wykonawca zobowiązuje się przedstawić Zamawiającemu ofertę z uwzględnieniem rabatu (min. 10%) od cen katalogowych.</w:t>
      </w:r>
    </w:p>
    <w:p w14:paraId="5EA89F64" w14:textId="76EE21A4"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 xml:space="preserve">Wszystkie zainstalowane/wymienione w trakcie wykonywania Umowy części i podzespoły muszą </w:t>
      </w:r>
      <w:r w:rsidR="00D67877">
        <w:rPr>
          <w:rFonts w:ascii="Garamond" w:eastAsia="Calibri" w:hAnsi="Garamond" w:cs="Arial"/>
          <w:color w:val="000000" w:themeColor="text1"/>
        </w:rPr>
        <w:br/>
      </w:r>
      <w:r w:rsidRPr="007A20D9">
        <w:rPr>
          <w:rFonts w:ascii="Garamond" w:eastAsia="Calibri" w:hAnsi="Garamond" w:cs="Arial"/>
          <w:color w:val="000000" w:themeColor="text1"/>
        </w:rPr>
        <w:t xml:space="preserve">być częściami nowymi (tj. części nie naprawiane lub nie regenerowane), oryginalnymi </w:t>
      </w:r>
      <w:r w:rsidR="00D67877">
        <w:rPr>
          <w:rFonts w:ascii="Garamond" w:eastAsia="Calibri" w:hAnsi="Garamond" w:cs="Arial"/>
          <w:color w:val="000000" w:themeColor="text1"/>
        </w:rPr>
        <w:br/>
      </w:r>
      <w:r w:rsidRPr="007A20D9">
        <w:rPr>
          <w:rFonts w:ascii="Garamond" w:eastAsia="Calibri" w:hAnsi="Garamond" w:cs="Arial"/>
          <w:color w:val="000000" w:themeColor="text1"/>
        </w:rPr>
        <w:t>lub dopuszczonymi przez producenta zamiennikami, które nie powodują utraty statusu wyrobu medycznego oznaczonego znakiem CE.</w:t>
      </w:r>
    </w:p>
    <w:p w14:paraId="05F7B0E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0A4B0F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§5</w:t>
      </w:r>
    </w:p>
    <w:p w14:paraId="7C96ADF9"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14:paraId="3B9D21B8" w14:textId="1B928FC8"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w:t>
      </w:r>
      <w:r w:rsidR="00D67877" w:rsidRPr="00D67877">
        <w:rPr>
          <w:rFonts w:ascii="Garamond" w:eastAsia="MS Mincho" w:hAnsi="Garamond" w:cs="Arial"/>
          <w:bCs/>
          <w:color w:val="000000" w:themeColor="text1"/>
          <w:highlight w:val="yellow"/>
          <w:lang w:eastAsia="pl-PL"/>
        </w:rPr>
        <w:t>…….</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__________________</w:t>
      </w:r>
      <w:r w:rsidRPr="007A20D9">
        <w:rPr>
          <w:rFonts w:ascii="Garamond" w:eastAsia="Times New Roman" w:hAnsi="Garamond" w:cs="Arial"/>
          <w:color w:val="000000" w:themeColor="text1"/>
        </w:rPr>
        <w:t xml:space="preserve">  do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14:paraId="162357DA"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64EE0F06"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§6</w:t>
      </w:r>
    </w:p>
    <w:p w14:paraId="1BC348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14:paraId="2DB973C3" w14:textId="60A2A4AD"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 xml:space="preserve">przeglądu okresowego, konserwacji </w:t>
      </w:r>
      <w:r w:rsidR="00D67877">
        <w:rPr>
          <w:rFonts w:ascii="Garamond" w:eastAsia="Times New Roman" w:hAnsi="Garamond" w:cs="Arial"/>
          <w:i/>
          <w:iCs/>
          <w:color w:val="000000" w:themeColor="text1"/>
        </w:rPr>
        <w:br/>
      </w:r>
      <w:r w:rsidRPr="007A20D9">
        <w:rPr>
          <w:rFonts w:ascii="Garamond" w:eastAsia="Times New Roman" w:hAnsi="Garamond" w:cs="Arial"/>
          <w:i/>
          <w:iCs/>
          <w:color w:val="000000" w:themeColor="text1"/>
        </w:rPr>
        <w:t>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3E9AC5C0"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14:paraId="52A11C4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09C6E59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14:paraId="2E62161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14:paraId="03F53F9B" w14:textId="2341C9A1" w:rsidR="007A20D9" w:rsidRPr="00B44B7E" w:rsidRDefault="007A20D9" w:rsidP="007A20D9">
      <w:pPr>
        <w:numPr>
          <w:ilvl w:val="0"/>
          <w:numId w:val="2"/>
        </w:numPr>
        <w:spacing w:after="0" w:line="240" w:lineRule="auto"/>
        <w:ind w:right="-48"/>
        <w:jc w:val="both"/>
        <w:rPr>
          <w:rFonts w:ascii="Garamond" w:eastAsia="Times New Roman" w:hAnsi="Garamond" w:cs="Arial"/>
          <w:color w:val="FFC000" w:themeColor="accent4"/>
          <w:lang w:eastAsia="ar-SA"/>
        </w:rPr>
      </w:pPr>
      <w:r w:rsidRPr="007A20D9">
        <w:rPr>
          <w:rFonts w:ascii="Garamond" w:eastAsia="Times New Roman" w:hAnsi="Garamond" w:cs="Arial"/>
          <w:color w:val="000000" w:themeColor="text1"/>
          <w:lang w:eastAsia="ar-SA"/>
        </w:rPr>
        <w:t xml:space="preserve">Koszt obsługi serwisowej płatny będzie zgodnie z cenami zawartymi w formularzu </w:t>
      </w:r>
      <w:r w:rsidR="00B44B7E" w:rsidRPr="00B44B7E">
        <w:rPr>
          <w:rFonts w:ascii="Garamond" w:eastAsia="Times New Roman" w:hAnsi="Garamond" w:cs="Arial"/>
          <w:color w:val="FFC000" w:themeColor="accent4"/>
          <w:lang w:eastAsia="ar-SA"/>
        </w:rPr>
        <w:t>ofertowym</w:t>
      </w:r>
      <w:r w:rsidRPr="00B44B7E">
        <w:rPr>
          <w:rFonts w:ascii="Garamond" w:eastAsia="Times New Roman" w:hAnsi="Garamond" w:cs="Arial"/>
          <w:color w:val="FFC000" w:themeColor="accent4"/>
          <w:lang w:eastAsia="ar-SA"/>
        </w:rPr>
        <w:t xml:space="preserve">. </w:t>
      </w:r>
    </w:p>
    <w:p w14:paraId="7295BDF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14:paraId="75A60126"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14:paraId="2665977A" w14:textId="64267C40" w:rsidR="00B44B7E"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(jednego) </w:t>
      </w:r>
      <w:bookmarkStart w:id="2" w:name="_Hlk49941020"/>
      <w:r w:rsidRPr="007A20D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 Zgodnie z Formularzem ofertowym stanowiącym Załącznik nr 1 </w:t>
      </w:r>
      <w:r>
        <w:rPr>
          <w:rFonts w:ascii="Garamond" w:eastAsia="Times New Roman" w:hAnsi="Garamond" w:cs="Arial"/>
          <w:color w:val="000000" w:themeColor="text1"/>
          <w:lang w:eastAsia="ar-SA"/>
        </w:rPr>
        <w:br/>
        <w:t xml:space="preserve">do umowy </w:t>
      </w:r>
      <w:r w:rsidR="00BF4A94">
        <w:rPr>
          <w:rFonts w:ascii="Garamond" w:eastAsia="Times New Roman" w:hAnsi="Garamond" w:cs="Arial"/>
          <w:color w:val="FFC000" w:themeColor="accent4"/>
          <w:lang w:eastAsia="ar-SA"/>
        </w:rPr>
        <w:t xml:space="preserve">w oparciu 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 xml:space="preserve">asortymentowy </w:t>
      </w:r>
      <w:r>
        <w:rPr>
          <w:rFonts w:ascii="Garamond" w:eastAsia="Times New Roman" w:hAnsi="Garamond" w:cs="Arial"/>
          <w:color w:val="FFC000" w:themeColor="accent4"/>
          <w:lang w:eastAsia="ar-SA"/>
        </w:rPr>
        <w:t>stanowiący załącznik nr 2 do umowy</w:t>
      </w:r>
    </w:p>
    <w:p w14:paraId="2270EBC7" w14:textId="77777777" w:rsidR="00B44B7E" w:rsidRPr="00E75E19" w:rsidRDefault="00B44B7E" w:rsidP="00B44B7E">
      <w:pPr>
        <w:spacing w:after="0" w:line="240" w:lineRule="auto"/>
        <w:ind w:right="-48" w:firstLine="708"/>
        <w:jc w:val="both"/>
        <w:rPr>
          <w:rFonts w:ascii="Garamond" w:eastAsia="Times New Roman" w:hAnsi="Garamond" w:cs="Arial"/>
          <w:color w:val="FFC000" w:themeColor="accent4"/>
          <w:lang w:eastAsia="ar-SA"/>
        </w:rPr>
      </w:pPr>
      <w:bookmarkStart w:id="3" w:name="_Hlk49941281"/>
      <w:bookmarkEnd w:id="2"/>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bookmarkEnd w:id="3"/>
    <w:p w14:paraId="6111FD91" w14:textId="5C1C2AAC" w:rsidR="00B44B7E" w:rsidRPr="00E75E19"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(jednej) roboczogodziny </w:t>
      </w:r>
      <w:r>
        <w:rPr>
          <w:rFonts w:ascii="Garamond" w:eastAsia="Times New Roman" w:hAnsi="Garamond" w:cs="Arial"/>
          <w:color w:val="FFC000" w:themeColor="accent4"/>
          <w:lang w:eastAsia="ar-SA"/>
        </w:rPr>
        <w:t xml:space="preserve">za wykonanie </w:t>
      </w:r>
      <w:r w:rsidRPr="007A20D9">
        <w:rPr>
          <w:rFonts w:ascii="Garamond" w:eastAsia="Times New Roman" w:hAnsi="Garamond" w:cs="Arial"/>
          <w:color w:val="000000" w:themeColor="text1"/>
          <w:lang w:eastAsia="ar-SA"/>
        </w:rPr>
        <w:t>naprawy</w:t>
      </w:r>
      <w:r>
        <w:rPr>
          <w:rFonts w:ascii="Garamond" w:eastAsia="Times New Roman" w:hAnsi="Garamond" w:cs="Arial"/>
          <w:color w:val="000000" w:themeColor="text1"/>
          <w:lang w:eastAsia="ar-SA"/>
        </w:rPr>
        <w:t xml:space="preserve"> </w:t>
      </w:r>
      <w:r w:rsidRPr="00743293">
        <w:rPr>
          <w:rFonts w:ascii="Garamond" w:eastAsia="Times New Roman" w:hAnsi="Garamond" w:cs="Arial"/>
          <w:strike/>
          <w:color w:val="FFC000" w:themeColor="accent4"/>
          <w:lang w:eastAsia="ar-SA"/>
        </w:rPr>
        <w:t>wraz z dojazdem oraz diagnostyką</w:t>
      </w:r>
      <w:r>
        <w:rPr>
          <w:rFonts w:ascii="Garamond" w:eastAsia="Times New Roman" w:hAnsi="Garamond" w:cs="Arial"/>
          <w:color w:val="FFC000" w:themeColor="accent4"/>
          <w:lang w:eastAsia="ar-SA"/>
        </w:rPr>
        <w:t xml:space="preserve"> </w:t>
      </w:r>
      <w:bookmarkStart w:id="4" w:name="_Hlk49941152"/>
      <w:r>
        <w:rPr>
          <w:rFonts w:ascii="Garamond" w:eastAsia="Times New Roman" w:hAnsi="Garamond" w:cs="Arial"/>
          <w:color w:val="FFC000" w:themeColor="accent4"/>
          <w:lang w:eastAsia="ar-SA"/>
        </w:rPr>
        <w:t xml:space="preserve">– Zgodnie z Formularzem ofertowym stanowiącym Załącznik nr 1 do umowy </w:t>
      </w:r>
      <w:r w:rsidR="00BF4A94">
        <w:rPr>
          <w:rFonts w:ascii="Garamond" w:eastAsia="Times New Roman" w:hAnsi="Garamond" w:cs="Arial"/>
          <w:color w:val="FFC000" w:themeColor="accent4"/>
          <w:lang w:eastAsia="ar-SA"/>
        </w:rPr>
        <w:t xml:space="preserve">w oparciu 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asortymentowy</w:t>
      </w:r>
      <w:r>
        <w:rPr>
          <w:rFonts w:ascii="Garamond" w:eastAsia="Times New Roman" w:hAnsi="Garamond" w:cs="Arial"/>
          <w:color w:val="FFC000" w:themeColor="accent4"/>
          <w:lang w:eastAsia="ar-SA"/>
        </w:rPr>
        <w:t xml:space="preserve"> stanowiący załącznik nr 2 do umowy</w:t>
      </w:r>
    </w:p>
    <w:p w14:paraId="0A39A06F" w14:textId="77777777" w:rsidR="00B44B7E" w:rsidRDefault="00B44B7E" w:rsidP="00B44B7E">
      <w:pPr>
        <w:spacing w:after="0" w:line="240" w:lineRule="auto"/>
        <w:ind w:left="851" w:right="-48"/>
        <w:jc w:val="both"/>
        <w:rPr>
          <w:rFonts w:ascii="Garamond" w:eastAsia="Times New Roman" w:hAnsi="Garamond" w:cs="Arial"/>
          <w:color w:val="000000" w:themeColor="text1"/>
          <w:lang w:eastAsia="ar-SA"/>
        </w:rPr>
      </w:pPr>
      <w:bookmarkStart w:id="5" w:name="_Hlk49940959"/>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 brutto</w:t>
      </w:r>
    </w:p>
    <w:bookmarkEnd w:id="4"/>
    <w:bookmarkEnd w:id="5"/>
    <w:p w14:paraId="1811CDAC" w14:textId="1145A5A4" w:rsidR="00B44B7E" w:rsidRPr="00E75E19"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Pr>
          <w:rFonts w:ascii="Garamond" w:eastAsia="Times New Roman" w:hAnsi="Garamond" w:cs="Arial"/>
          <w:color w:val="FFC000" w:themeColor="accent4"/>
          <w:lang w:eastAsia="ar-SA"/>
        </w:rPr>
        <w:t xml:space="preserve">Koszt dojazdu pracownika do siedziby Zamawiającego - Zgodnie z Formularzem ofertowym stanowiącym załącznik nr 1 do umowy </w:t>
      </w:r>
      <w:r w:rsidR="00BF4A94">
        <w:rPr>
          <w:rFonts w:ascii="Garamond" w:eastAsia="Times New Roman" w:hAnsi="Garamond" w:cs="Arial"/>
          <w:color w:val="FFC000" w:themeColor="accent4"/>
          <w:lang w:eastAsia="ar-SA"/>
        </w:rPr>
        <w:t xml:space="preserve">w oparciu 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asortymentowy</w:t>
      </w:r>
      <w:r>
        <w:rPr>
          <w:rFonts w:ascii="Garamond" w:eastAsia="Times New Roman" w:hAnsi="Garamond" w:cs="Arial"/>
          <w:color w:val="FFC000" w:themeColor="accent4"/>
          <w:lang w:eastAsia="ar-SA"/>
        </w:rPr>
        <w:t xml:space="preserve"> stanowiący załącznik nr 2 do umowy</w:t>
      </w:r>
    </w:p>
    <w:p w14:paraId="7E0BED69" w14:textId="77777777" w:rsidR="00B44B7E" w:rsidRPr="00E75E19" w:rsidRDefault="00B44B7E" w:rsidP="00B44B7E">
      <w:pPr>
        <w:spacing w:after="0" w:line="240" w:lineRule="auto"/>
        <w:ind w:right="-48" w:firstLine="708"/>
        <w:jc w:val="both"/>
        <w:rPr>
          <w:rFonts w:ascii="Garamond" w:eastAsia="Times New Roman" w:hAnsi="Garamond" w:cs="Arial"/>
          <w:color w:val="FFC000" w:themeColor="accent4"/>
          <w:lang w:eastAsia="ar-SA"/>
        </w:rPr>
      </w:pPr>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p w14:paraId="37DAC204"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14:paraId="5E51DB8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14:paraId="055FE692"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4B1D33AC"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xml:space="preserve">, która będzie zawierała wszelkie dane wymagane obowiązującymi przepisami prawa </w:t>
      </w:r>
      <w:r w:rsidRPr="007A20D9">
        <w:rPr>
          <w:rFonts w:ascii="Garamond" w:hAnsi="Garamond" w:cs="Arial"/>
          <w:color w:val="000000" w:themeColor="text1"/>
        </w:rPr>
        <w:lastRenderedPageBreak/>
        <w:t>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14:paraId="3A543603" w14:textId="05AE8505"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w:t>
      </w:r>
      <w:r w:rsidR="00B44B7E">
        <w:rPr>
          <w:rFonts w:ascii="Garamond" w:hAnsi="Garamond" w:cs="Calibri"/>
          <w:color w:val="000000" w:themeColor="text1"/>
        </w:rPr>
        <w:br/>
      </w:r>
      <w:r w:rsidRPr="007A20D9">
        <w:rPr>
          <w:rFonts w:ascii="Garamond" w:hAnsi="Garamond" w:cs="Calibri"/>
          <w:color w:val="000000" w:themeColor="text1"/>
        </w:rPr>
        <w:t xml:space="preserve">i 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w:t>
      </w:r>
      <w:r w:rsidR="00B44B7E">
        <w:rPr>
          <w:rFonts w:ascii="Garamond" w:hAnsi="Garamond" w:cs="Calibri"/>
          <w:color w:val="000000" w:themeColor="text1"/>
        </w:rPr>
        <w:br/>
      </w:r>
      <w:r w:rsidRPr="007A20D9">
        <w:rPr>
          <w:rFonts w:ascii="Garamond" w:hAnsi="Garamond" w:cs="Calibri"/>
          <w:color w:val="000000" w:themeColor="text1"/>
        </w:rPr>
        <w:t xml:space="preserve">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14:paraId="4BA8D37A" w14:textId="77777777"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14:paraId="26C5C69D" w14:textId="1331CD83"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t>
      </w:r>
      <w:r w:rsidR="00B44B7E">
        <w:rPr>
          <w:rFonts w:ascii="Garamond" w:hAnsi="Garamond" w:cs="Calibri"/>
          <w:color w:val="000000" w:themeColor="text1"/>
        </w:rPr>
        <w:br/>
      </w:r>
      <w:r w:rsidRPr="007A20D9">
        <w:rPr>
          <w:rFonts w:ascii="Garamond" w:hAnsi="Garamond" w:cs="Calibri"/>
          <w:color w:val="000000" w:themeColor="text1"/>
        </w:rPr>
        <w:t>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0C613FF8" w14:textId="0C9CEB51"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 xml:space="preserve">o elektronicznym fakturowaniu </w:t>
      </w:r>
      <w:r w:rsidR="00B44B7E">
        <w:rPr>
          <w:rFonts w:ascii="Garamond" w:hAnsi="Garamond"/>
          <w:i/>
          <w:iCs/>
          <w:color w:val="000000" w:themeColor="text1"/>
        </w:rPr>
        <w:br/>
      </w:r>
      <w:r w:rsidRPr="007A20D9">
        <w:rPr>
          <w:rFonts w:ascii="Garamond" w:hAnsi="Garamond"/>
          <w:i/>
          <w:iCs/>
          <w:color w:val="000000" w:themeColor="text1"/>
        </w:rPr>
        <w:t>w zamówieniach publicznych, koncesjach na roboty budowlane lub usługi oraz partnerstwie publiczno-prywatnym</w:t>
      </w:r>
      <w:r w:rsidRPr="007A20D9">
        <w:rPr>
          <w:rFonts w:ascii="Garamond" w:hAnsi="Garamond"/>
          <w:color w:val="000000" w:themeColor="text1"/>
        </w:rPr>
        <w:t xml:space="preserve"> </w:t>
      </w:r>
      <w:r w:rsidR="00B44B7E">
        <w:rPr>
          <w:rFonts w:ascii="Garamond" w:hAnsi="Garamond"/>
          <w:color w:val="000000" w:themeColor="text1"/>
        </w:rPr>
        <w:br/>
      </w:r>
      <w:r w:rsidRPr="007A20D9">
        <w:rPr>
          <w:rFonts w:ascii="Garamond" w:hAnsi="Garamond"/>
          <w:color w:val="000000" w:themeColor="text1"/>
        </w:rPr>
        <w:t>(Dz. U. z 23.11.2018r. poz. 2191) oświadcza, że będzie przesyłać do Zamawiającego drogą elektroniczną ustrukturyzowane faktury elektroniczne.</w:t>
      </w:r>
    </w:p>
    <w:p w14:paraId="09DFB2C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14:paraId="0C006DA1" w14:textId="38173751"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 xml:space="preserve">Wykonawca nie może przenieść wierzytelności wynikającej z niniejszej umowy na stronę trzecią </w:t>
      </w:r>
      <w:r w:rsidR="00B44B7E">
        <w:rPr>
          <w:rFonts w:ascii="Garamond" w:hAnsi="Garamond" w:cs="Book Antiqua"/>
        </w:rPr>
        <w:br/>
      </w:r>
      <w:r w:rsidRPr="007A20D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B44B7E">
        <w:rPr>
          <w:rFonts w:ascii="Garamond" w:hAnsi="Garamond" w:cs="Book Antiqua"/>
        </w:rPr>
        <w:br/>
      </w:r>
      <w:r w:rsidRPr="007A20D9">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077A6925" w14:textId="77777777"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14:paraId="7E2077F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14:paraId="3EA85D6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14:paraId="5C135A3B"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14:paraId="6D797D45" w14:textId="6DB1E814"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wymienione części – </w:t>
      </w:r>
      <w:r w:rsidR="0033573A">
        <w:rPr>
          <w:rFonts w:ascii="Garamond" w:eastAsia="Times New Roman" w:hAnsi="Garamond" w:cs="Arial"/>
          <w:color w:val="000000" w:themeColor="text1"/>
          <w:lang w:eastAsia="ar-SA"/>
        </w:rPr>
        <w:t>24</w:t>
      </w:r>
      <w:r w:rsidRPr="007A20D9">
        <w:rPr>
          <w:rFonts w:ascii="Garamond" w:eastAsia="Times New Roman" w:hAnsi="Garamond" w:cs="Arial"/>
          <w:color w:val="000000" w:themeColor="text1"/>
          <w:lang w:eastAsia="ar-SA"/>
        </w:rPr>
        <w:t xml:space="preserve"> miesięcy. Okres gwarancji liczony jest od dnia zamontowania części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i uruchomienia urządzenia, potwierdzony Raportem Serwisowym;</w:t>
      </w:r>
    </w:p>
    <w:p w14:paraId="68C7B939" w14:textId="06B92569"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wykonaną usługę – </w:t>
      </w:r>
      <w:r w:rsidR="00B44B7E" w:rsidRPr="006F2597">
        <w:rPr>
          <w:rFonts w:ascii="Garamond" w:eastAsia="MS Mincho" w:hAnsi="Garamond" w:cs="Arial"/>
          <w:i/>
          <w:iCs/>
          <w:color w:val="ED7D31" w:themeColor="accent2"/>
          <w:highlight w:val="yellow"/>
          <w:lang w:eastAsia="ar-SA"/>
        </w:rPr>
        <w:t>(zgodnie z zadeklarowanym w kryterium terminie)</w:t>
      </w:r>
      <w:r w:rsidRPr="007A20D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5119B4F8"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14:paraId="62407232"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D69DBC7"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121458C"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45B9181" w14:textId="77777777" w:rsidR="00BF4A94" w:rsidRDefault="00BF4A94" w:rsidP="007A20D9">
      <w:pPr>
        <w:spacing w:after="0" w:line="240" w:lineRule="auto"/>
        <w:jc w:val="center"/>
        <w:rPr>
          <w:rFonts w:ascii="Garamond" w:eastAsia="Times New Roman" w:hAnsi="Garamond" w:cs="Arial"/>
          <w:b/>
          <w:bCs/>
          <w:color w:val="000000" w:themeColor="text1"/>
          <w:lang w:eastAsia="ar-SA"/>
        </w:rPr>
      </w:pPr>
    </w:p>
    <w:p w14:paraId="7D378CC1" w14:textId="77777777" w:rsidR="00BF4A94" w:rsidRDefault="00BF4A94" w:rsidP="007A20D9">
      <w:pPr>
        <w:spacing w:after="0" w:line="240" w:lineRule="auto"/>
        <w:jc w:val="center"/>
        <w:rPr>
          <w:rFonts w:ascii="Garamond" w:eastAsia="Times New Roman" w:hAnsi="Garamond" w:cs="Arial"/>
          <w:b/>
          <w:bCs/>
          <w:color w:val="000000" w:themeColor="text1"/>
          <w:lang w:eastAsia="ar-SA"/>
        </w:rPr>
      </w:pPr>
    </w:p>
    <w:p w14:paraId="2A2D935F" w14:textId="17E9BE55"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14:paraId="317B7F7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14:paraId="69D533BE" w14:textId="77777777"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14:paraId="332EFF7A" w14:textId="07DCE32C"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lastRenderedPageBreak/>
        <w:t xml:space="preserve">Niedopuszczalna jest, pod rygorem nieważności, taka zmiana Umowy, która byłyby niekorzystne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dla Zamawiającego, jeżeli przy jej uwzględnieniu należałoby zmienić treść oferty, na podstawie, której dokonano wyboru Wykonawcy, chyba że zachodzi jedna z przesłanek, o których mowa w art. 144 ust.1-1e ustawy Prawo zamówień publicznych.</w:t>
      </w:r>
    </w:p>
    <w:p w14:paraId="2D0BC409"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14:paraId="376C6982"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5186AB4"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14:paraId="24C26A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17725A3" w14:textId="4003C109"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na okoliczności realizacji Umowy,</w:t>
      </w:r>
    </w:p>
    <w:p w14:paraId="62EBAC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064056F0"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14:paraId="6D53DEEC" w14:textId="6B115CFE"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nastąpi zmniejszenie liczby urządzeń ze względów technicznych, technologicznych związanych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14:paraId="459BE43E"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14:paraId="088FF691"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stawki podatku od towarów i usług</w:t>
      </w:r>
    </w:p>
    <w:p w14:paraId="15F2DC90"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1044985" w14:textId="14297D9A"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zmiany zasad podlegania ubezpieczeniom społecznym lub ubezpieczeniu zdrowotnemu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lub wysokości stawki składki na ubezpieczenia społeczne lub zdrowotne</w:t>
      </w:r>
    </w:p>
    <w:p w14:paraId="3C85388D" w14:textId="16C44434"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zasad gromadzenia i wysokości wpłat do pracowniczych planów kapitałowych, o których mowa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w ustawie z dnia 4 października 2018 r</w:t>
      </w:r>
      <w:r w:rsidRPr="007A20D9">
        <w:rPr>
          <w:rFonts w:ascii="Garamond" w:eastAsia="Times New Roman" w:hAnsi="Garamond" w:cs="Arial"/>
          <w:i/>
          <w:iCs/>
          <w:color w:val="000000" w:themeColor="text1"/>
          <w:lang w:eastAsia="ar-SA"/>
        </w:rPr>
        <w:t>. o pracowniczych planach kapitałowych</w:t>
      </w:r>
    </w:p>
    <w:p w14:paraId="5DD74CC4" w14:textId="6D8D433D"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 Wynagrodzenie Wykonawcy, o którym mowa w § 7 może podlegać waloryzacji w trakcie obowiązywania Umowy na pisemny wniosek Wykonawcy skierowany do Zamawiającego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wraz z uzasadnieniem oraz szczegółowym wyliczeniem wpływu zmiany na ponoszone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przez Wykonawcę koszty wykonania zamówienia. Waloryzacja wynagrodzenia może nastąpić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po upływie 90 dni od dnia obowiązywania zmian.</w:t>
      </w:r>
    </w:p>
    <w:p w14:paraId="27A8E959" w14:textId="5F597B48"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1 wartość netto wynagrodzenia Wykonawcy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nie zmieni się.</w:t>
      </w:r>
    </w:p>
    <w:p w14:paraId="160CD5A0" w14:textId="06DB62BC"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2 wynagrodzenie Wykonawcy może ulec zmianie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56C09E2"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CC3E3C4" w14:textId="54EED5C4"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sytuacji, kiedy w okresie trwania Umowy nie zostanie wykorzystana całość kwoty, o której mowa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§7 ust. 2, a zaistnieje okoliczność uzasadniona potrzebami Zamawiającego, Strony dopuszczają możliwość przedłużenia okresu obowiązywania Umowy do czasu wyczerpania tej kwoty -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odpowiednim zastosowaniem cen wskazanych w formularzu cenowym,</w:t>
      </w:r>
      <w:r w:rsidRPr="007A20D9">
        <w:rPr>
          <w:rFonts w:ascii="Garamond" w:eastAsia="Times New Roman" w:hAnsi="Garamond" w:cs="Arial"/>
          <w:color w:val="000000" w:themeColor="text1"/>
        </w:rPr>
        <w:t xml:space="preserve"> jednak na okres nie dłuższy niż 6 m-</w:t>
      </w:r>
      <w:proofErr w:type="spellStart"/>
      <w:r w:rsidRPr="007A20D9">
        <w:rPr>
          <w:rFonts w:ascii="Garamond" w:eastAsia="Times New Roman" w:hAnsi="Garamond" w:cs="Arial"/>
          <w:color w:val="000000" w:themeColor="text1"/>
        </w:rPr>
        <w:t>cy</w:t>
      </w:r>
      <w:proofErr w:type="spellEnd"/>
      <w:r w:rsidRPr="007A20D9">
        <w:rPr>
          <w:rFonts w:ascii="Garamond" w:eastAsia="Times New Roman" w:hAnsi="Garamond" w:cs="Arial"/>
          <w:color w:val="000000" w:themeColor="text1"/>
        </w:rPr>
        <w:t xml:space="preserve"> od daty, określonej w § 5.</w:t>
      </w:r>
    </w:p>
    <w:p w14:paraId="2205A6AE"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4DD817D5" w14:textId="698B922C"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lastRenderedPageBreak/>
        <w:t xml:space="preserve">Zamawiający może rozwiązać umowę ze skutkiem natychmiastowym, jeżeli Wykonawca </w:t>
      </w:r>
      <w:r w:rsidR="00276EE3">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14:paraId="7617302D"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14:paraId="72A01A77" w14:textId="2A739740"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 xml:space="preserve">Zamawiający zastrzega możliwość niewykorzystania całości lub części wartości brutto Umowy,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a Wykonawca nie będzie miał z tego tytułu roszczeń.</w:t>
      </w:r>
    </w:p>
    <w:p w14:paraId="03244BA2"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14:paraId="227637D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2C489FC7"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7926650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10</w:t>
      </w:r>
    </w:p>
    <w:p w14:paraId="50FE2E7B"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14:paraId="424A1168"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14:paraId="2E8A8BC3" w14:textId="2F7E2FFE"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w:t>
      </w:r>
      <w:r w:rsidR="00276EE3">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 xml:space="preserve">za każdy dzień opóźnienia. </w:t>
      </w:r>
    </w:p>
    <w:p w14:paraId="14208E89"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14:paraId="4008D751"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14:paraId="2E390516"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w:t>
      </w:r>
      <w:proofErr w:type="spellStart"/>
      <w:r w:rsidRPr="007A20D9">
        <w:rPr>
          <w:rFonts w:ascii="Garamond" w:eastAsia="MS Mincho" w:hAnsi="Garamond" w:cs="Arial"/>
          <w:color w:val="000000" w:themeColor="text1"/>
          <w:lang w:eastAsia="ar-SA"/>
        </w:rPr>
        <w:t>check</w:t>
      </w:r>
      <w:proofErr w:type="spellEnd"/>
      <w:r w:rsidRPr="007A20D9">
        <w:rPr>
          <w:rFonts w:ascii="Garamond" w:eastAsia="MS Mincho" w:hAnsi="Garamond" w:cs="Arial"/>
          <w:color w:val="000000" w:themeColor="text1"/>
          <w:lang w:eastAsia="ar-SA"/>
        </w:rPr>
        <w:t xml:space="preserve">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14:paraId="5C84DB7B"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14:paraId="6FE4EA41" w14:textId="77777777"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14:paraId="3BFBA10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14:paraId="3F5D1BC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14:paraId="71FE73E8" w14:textId="77777777"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14:paraId="396F3ABF"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7B2D7AD0"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1ACD7E11" w14:textId="1703F08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za skuteczne. </w:t>
      </w:r>
    </w:p>
    <w:p w14:paraId="586A196E"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3A757B21"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48018578" w14:textId="0D2F28F0"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65423403"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Korespondencja pomiędzy Zamawiającym, a Wykonawcą będzie prowadzona w języku polskim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14:paraId="69E73DCD"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73ABE9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14:paraId="53AF380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lastRenderedPageBreak/>
        <w:t>§ 12</w:t>
      </w:r>
    </w:p>
    <w:p w14:paraId="0405E1E1"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14:paraId="70B72D15" w14:textId="37D2331A"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w:t>
      </w:r>
      <w:proofErr w:type="spellStart"/>
      <w:r w:rsidRPr="007A20D9">
        <w:rPr>
          <w:rFonts w:ascii="Garamond" w:eastAsia="Times New Roman" w:hAnsi="Garamond" w:cs="Arial"/>
          <w:color w:val="000000" w:themeColor="text1"/>
          <w:lang w:eastAsia="pl-PL"/>
        </w:rPr>
        <w:t>pzp</w:t>
      </w:r>
      <w:proofErr w:type="spellEnd"/>
      <w:r w:rsidRPr="007A20D9">
        <w:rPr>
          <w:rFonts w:ascii="Garamond" w:eastAsia="Times New Roman" w:hAnsi="Garamond" w:cs="Arial"/>
          <w:color w:val="000000" w:themeColor="text1"/>
          <w:lang w:eastAsia="pl-PL"/>
        </w:rPr>
        <w:t xml:space="preserve"> Zamawiający wymaga zatrudnienia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7A20D9">
        <w:rPr>
          <w:rFonts w:ascii="Garamond" w:eastAsia="Times New Roman" w:hAnsi="Garamond" w:cs="Arial"/>
          <w:color w:val="000000" w:themeColor="text1"/>
          <w:lang w:eastAsia="pl-PL"/>
        </w:rPr>
        <w:t>późn</w:t>
      </w:r>
      <w:proofErr w:type="spellEnd"/>
      <w:r w:rsidRPr="007A20D9">
        <w:rPr>
          <w:rFonts w:ascii="Garamond" w:eastAsia="Times New Roman" w:hAnsi="Garamond" w:cs="Arial"/>
          <w:color w:val="000000" w:themeColor="text1"/>
          <w:lang w:eastAsia="pl-PL"/>
        </w:rPr>
        <w:t>. zm.).</w:t>
      </w:r>
    </w:p>
    <w:p w14:paraId="3E496F3F"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15FF4863"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żądania oświadczeń i dokumentów w zakresie potwierdzenia spełniania ww. wymogów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i dokonywania ich oceny,</w:t>
      </w:r>
    </w:p>
    <w:p w14:paraId="30E439B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14:paraId="6A19E10B" w14:textId="77777777"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14:paraId="7DDB4706" w14:textId="7D88AC91"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dokumentem regulującym zakres obowiązków, jeżeli został sporządzony). Kopia 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699668C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zaświadczenie właściwego oddziału ZUS, potwierdzające opłacanie przez Wykonawcę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składek na ubezpieczenia społeczne i zdrowotne z tytułu zatrudnienia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na podstawie umów o pracę za ostatni okres rozliczeniowy;</w:t>
      </w:r>
    </w:p>
    <w:p w14:paraId="29F3902E" w14:textId="5A643DBA"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0E609AE2" w14:textId="52A0F3CB"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nieprzestrzeganie zobowiązań ustanowionych na podstawie art. 29 ust. 3a PZP, np. w postaci kar umownych  -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winy Wykonawcy. </w:t>
      </w:r>
    </w:p>
    <w:p w14:paraId="2B227CC3" w14:textId="6674CCF2"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przypadku uzasadnionych wątpliwości co do przestrzegania prawa pracy przez Wykonawcę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Zamawiający może zwrócić się o przeprowadzenie u Wykonawcy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lub Podwykonawcy kontroli przez Państwową Inspekcję Pracy.</w:t>
      </w:r>
    </w:p>
    <w:p w14:paraId="65190234" w14:textId="77777777"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14:paraId="0B767C0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14:paraId="5B80EB0A" w14:textId="77777777"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14:paraId="7BC5B7F2" w14:textId="29E75EB2"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r w:rsidR="00276EE3">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w:t>
      </w:r>
      <w:proofErr w:type="spellStart"/>
      <w:r w:rsidRPr="007A20D9">
        <w:rPr>
          <w:rFonts w:ascii="Garamond" w:eastAsia="SimSun" w:hAnsi="Garamond" w:cs="Arial"/>
          <w:color w:val="000000" w:themeColor="text1"/>
          <w:kern w:val="1"/>
          <w:lang w:eastAsia="hi-IN" w:bidi="hi-IN"/>
        </w:rPr>
        <w:t>t.j</w:t>
      </w:r>
      <w:proofErr w:type="spellEnd"/>
      <w:r w:rsidRPr="007A20D9">
        <w:rPr>
          <w:rFonts w:ascii="Garamond" w:eastAsia="SimSun" w:hAnsi="Garamond" w:cs="Arial"/>
          <w:color w:val="000000" w:themeColor="text1"/>
          <w:kern w:val="1"/>
          <w:lang w:eastAsia="hi-IN" w:bidi="hi-IN"/>
        </w:rPr>
        <w:t xml:space="preserve">. Dz. U. z 2019 r. poz. 1010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zm.).</w:t>
      </w:r>
    </w:p>
    <w:p w14:paraId="6B2EAC88" w14:textId="2B9D4E82"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lastRenderedPageBreak/>
        <w:t xml:space="preserve">Wykonawca zobowiązuje się do zachowania w tajemnicy danych osobowych oraz sposobów </w:t>
      </w:r>
      <w:r w:rsidR="00276EE3">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00276EE3">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mu przetwarzania tych danych, w rozumieniu obowiązujących przepisów o ochronie danych osobowych.</w:t>
      </w:r>
    </w:p>
    <w:p w14:paraId="789DD3B7" w14:textId="4CD99855"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00276EE3">
        <w:rPr>
          <w:rFonts w:ascii="Garamond" w:eastAsia="SimSun" w:hAnsi="Garamond" w:cs="Arial"/>
          <w:color w:val="000000" w:themeColor="text1"/>
          <w:kern w:val="1"/>
          <w:lang w:eastAsia="hi-IN" w:bidi="hi-IN"/>
        </w:rPr>
        <w:br/>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xml:space="preserve">.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9D00C7D" w14:textId="25F3018F"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276EE3">
        <w:rPr>
          <w:rFonts w:ascii="Garamond" w:eastAsia="SimSun" w:hAnsi="Garamond" w:cs="Arial"/>
          <w:color w:val="000000" w:themeColor="text1"/>
          <w:kern w:val="1"/>
          <w:lang w:eastAsia="hi-IN" w:bidi="hi-IN"/>
        </w:rPr>
        <w:t>4</w:t>
      </w:r>
      <w:r w:rsidRPr="007A20D9">
        <w:rPr>
          <w:rFonts w:ascii="Garamond" w:eastAsia="SimSun" w:hAnsi="Garamond" w:cs="Arial"/>
          <w:color w:val="000000" w:themeColor="text1"/>
          <w:kern w:val="1"/>
          <w:lang w:eastAsia="hi-IN" w:bidi="hi-IN"/>
        </w:rPr>
        <w:t xml:space="preserve"> do Umowy.</w:t>
      </w:r>
    </w:p>
    <w:p w14:paraId="1D7BFEB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38E85EA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4583AC7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14</w:t>
      </w:r>
    </w:p>
    <w:p w14:paraId="677B565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14:paraId="01AC725F" w14:textId="41F19709"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 xml:space="preserve">Ewentualne sprawy sporne wynikłe na tle wykonywania Umowy po wyczerpaniu możliwości </w:t>
      </w:r>
      <w:r w:rsidR="00276EE3">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276EE3">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na siedzibę Zamawiającego.</w:t>
      </w:r>
    </w:p>
    <w:p w14:paraId="4FAC586A" w14:textId="77777777" w:rsidR="007A20D9" w:rsidRPr="007A20D9" w:rsidRDefault="007A20D9" w:rsidP="007A20D9">
      <w:pPr>
        <w:suppressAutoHyphens/>
        <w:spacing w:after="0" w:line="240" w:lineRule="auto"/>
        <w:rPr>
          <w:rFonts w:ascii="Garamond" w:hAnsi="Garamond" w:cs="Calibri Light"/>
          <w:b/>
          <w:bCs/>
          <w:color w:val="000000" w:themeColor="text1"/>
          <w:lang w:eastAsia="ar-SA"/>
        </w:rPr>
      </w:pPr>
    </w:p>
    <w:p w14:paraId="21C8B34D" w14:textId="77777777"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14:paraId="2B9364D2" w14:textId="77777777"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14:paraId="508F8994" w14:textId="6C3C0AF6"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Wykonawca ponosi odpowiedzialność́ za wszelkie szkody spowodowane niewykonaniem </w:t>
      </w:r>
      <w:r w:rsidR="00276EE3">
        <w:rPr>
          <w:rFonts w:ascii="Garamond" w:eastAsia="SimSun" w:hAnsi="Garamond" w:cs="Calibri Light"/>
          <w:kern w:val="2"/>
          <w:lang w:eastAsia="hi-IN" w:bidi="hi-IN"/>
        </w:rPr>
        <w:br/>
      </w:r>
      <w:r w:rsidRPr="007A20D9">
        <w:rPr>
          <w:rFonts w:ascii="Garamond" w:eastAsia="SimSun" w:hAnsi="Garamond" w:cs="Calibri Light"/>
          <w:kern w:val="2"/>
          <w:lang w:eastAsia="hi-IN" w:bidi="hi-IN"/>
        </w:rPr>
        <w:t>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14:paraId="2D9DE2EF"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14:paraId="1D17C172"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14:paraId="3364E4FE"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14:paraId="40B1AF0D"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14:paraId="7B956A33" w14:textId="21FD0893"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niż 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zej oraz jej wpływ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realizację Umowy powinny zostać udokumentowane przez Stronę, która się na nie powołuje.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W przypadku stwierdzenia Siły Wyższej, Strony niezwłocznie ustalą alternatywny zakres i sposób realizacji Umowy.</w:t>
      </w:r>
    </w:p>
    <w:p w14:paraId="2E18169F" w14:textId="033EC460"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dla realizowania zakresu, jaki nie podlega wpływowi Siły Wyższej.</w:t>
      </w:r>
    </w:p>
    <w:p w14:paraId="6D28A16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4AC5163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16</w:t>
      </w:r>
    </w:p>
    <w:p w14:paraId="05F1B9D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14:paraId="257209C6"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2EDC706"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6F8FFB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14:paraId="6976840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14:paraId="02B36F50"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8C20C1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lastRenderedPageBreak/>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7564811"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14:paraId="141774C4" w14:textId="1A00499B"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interpretację Umowy. </w:t>
      </w:r>
    </w:p>
    <w:p w14:paraId="62E74CB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14:paraId="5E769CD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76C8D5A"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6A77589C" w14:textId="635953A2"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z tytułu wykonania części Umowy.</w:t>
      </w:r>
    </w:p>
    <w:p w14:paraId="7F8F4B3C" w14:textId="74EA55A0"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dla każdej ze Stron. </w:t>
      </w:r>
    </w:p>
    <w:p w14:paraId="37463296"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14:paraId="1B0F6CA7" w14:textId="77777777"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14:paraId="39C7F313"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14:paraId="46C4E06A" w14:textId="77777777"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14:paraId="09E22B6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4A81A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FAA7C6"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E034A1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14:paraId="6F3E5B9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64CF777"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1BE65E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0570D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6ABF52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E7D29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18708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466B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46CDB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2305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8C75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071C0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6E50D0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C30B6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3DEF5F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B8F740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963F6B4" w14:textId="7D0A5A67" w:rsidR="007A20D9" w:rsidRDefault="007A20D9" w:rsidP="007A20D9">
      <w:pPr>
        <w:tabs>
          <w:tab w:val="left" w:pos="4402"/>
        </w:tabs>
        <w:spacing w:after="0" w:line="240" w:lineRule="auto"/>
        <w:rPr>
          <w:rFonts w:ascii="Garamond" w:eastAsia="Times New Roman" w:hAnsi="Garamond" w:cs="Arial"/>
          <w:i/>
          <w:color w:val="000000" w:themeColor="text1"/>
        </w:rPr>
      </w:pPr>
    </w:p>
    <w:p w14:paraId="113B0AB2" w14:textId="21160A16" w:rsidR="005A3C8D" w:rsidRDefault="005A3C8D" w:rsidP="007A20D9">
      <w:pPr>
        <w:tabs>
          <w:tab w:val="left" w:pos="4402"/>
        </w:tabs>
        <w:spacing w:after="0" w:line="240" w:lineRule="auto"/>
        <w:rPr>
          <w:rFonts w:ascii="Garamond" w:eastAsia="Times New Roman" w:hAnsi="Garamond" w:cs="Arial"/>
          <w:i/>
          <w:color w:val="000000" w:themeColor="text1"/>
        </w:rPr>
      </w:pPr>
    </w:p>
    <w:p w14:paraId="658DA30A" w14:textId="05B4A78E" w:rsidR="005A3C8D" w:rsidRDefault="005A3C8D" w:rsidP="007A20D9">
      <w:pPr>
        <w:tabs>
          <w:tab w:val="left" w:pos="4402"/>
        </w:tabs>
        <w:spacing w:after="0" w:line="240" w:lineRule="auto"/>
        <w:rPr>
          <w:rFonts w:ascii="Garamond" w:eastAsia="Times New Roman" w:hAnsi="Garamond" w:cs="Arial"/>
          <w:i/>
          <w:color w:val="000000" w:themeColor="text1"/>
        </w:rPr>
      </w:pPr>
    </w:p>
    <w:p w14:paraId="7E8C9BCB" w14:textId="7341B733" w:rsidR="005A3C8D" w:rsidRDefault="005A3C8D" w:rsidP="007A20D9">
      <w:pPr>
        <w:tabs>
          <w:tab w:val="left" w:pos="4402"/>
        </w:tabs>
        <w:spacing w:after="0" w:line="240" w:lineRule="auto"/>
        <w:rPr>
          <w:rFonts w:ascii="Garamond" w:eastAsia="Times New Roman" w:hAnsi="Garamond" w:cs="Arial"/>
          <w:i/>
          <w:color w:val="000000" w:themeColor="text1"/>
        </w:rPr>
      </w:pPr>
    </w:p>
    <w:p w14:paraId="3B1E147E" w14:textId="77777777" w:rsidR="005A3C8D" w:rsidRPr="007A20D9" w:rsidRDefault="005A3C8D" w:rsidP="007A20D9">
      <w:pPr>
        <w:tabs>
          <w:tab w:val="left" w:pos="4402"/>
        </w:tabs>
        <w:spacing w:after="0" w:line="240" w:lineRule="auto"/>
        <w:rPr>
          <w:rFonts w:ascii="Garamond" w:eastAsia="Times New Roman" w:hAnsi="Garamond" w:cs="Arial"/>
          <w:i/>
          <w:color w:val="000000" w:themeColor="text1"/>
        </w:rPr>
      </w:pPr>
    </w:p>
    <w:p w14:paraId="7BE4A8F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E331F0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3AA0A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632986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E0CE6C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BA4C879" w14:textId="5A641FB3" w:rsidR="003B3742" w:rsidRDefault="003B3742" w:rsidP="007A20D9">
      <w:pPr>
        <w:tabs>
          <w:tab w:val="left" w:pos="4402"/>
        </w:tabs>
        <w:spacing w:after="0" w:line="240" w:lineRule="auto"/>
        <w:jc w:val="right"/>
        <w:rPr>
          <w:rFonts w:ascii="Garamond" w:eastAsia="Times New Roman" w:hAnsi="Garamond" w:cs="Arial"/>
          <w:b/>
          <w:color w:val="000000" w:themeColor="text1"/>
        </w:rPr>
      </w:pPr>
      <w:r>
        <w:rPr>
          <w:rFonts w:ascii="Garamond" w:eastAsia="Times New Roman" w:hAnsi="Garamond" w:cs="Arial"/>
          <w:b/>
          <w:color w:val="000000" w:themeColor="text1"/>
        </w:rPr>
        <w:t>Załącznik nr 7 do SIWZ</w:t>
      </w:r>
    </w:p>
    <w:p w14:paraId="590E499C" w14:textId="1462C178"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3B3742">
        <w:rPr>
          <w:rFonts w:ascii="Garamond" w:eastAsia="Times New Roman" w:hAnsi="Garamond" w:cs="Arial"/>
          <w:b/>
          <w:color w:val="000000" w:themeColor="text1"/>
        </w:rPr>
        <w:t>4</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369299BF"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3B3742">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3120F68D"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F14DE7" w14:textId="589F419C"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w zakresie, jaki jest niezbędny do realizacji tych usług. </w:t>
      </w:r>
      <w:r w:rsidRPr="007A20D9">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7A20D9">
        <w:rPr>
          <w:rFonts w:ascii="Garamond" w:eastAsia="Times New Roman" w:hAnsi="Garamond" w:cs="Arial"/>
          <w:color w:val="000000" w:themeColor="text1"/>
        </w:rPr>
        <w:t>późn</w:t>
      </w:r>
      <w:proofErr w:type="spellEnd"/>
      <w:r w:rsidRPr="007A20D9">
        <w:rPr>
          <w:rFonts w:ascii="Garamond" w:eastAsia="Times New Roman" w:hAnsi="Garamond" w:cs="Arial"/>
          <w:color w:val="000000" w:themeColor="text1"/>
        </w:rPr>
        <w:t>.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70A4D4F6"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7E8AD2A8"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lastRenderedPageBreak/>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2EC06973"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269A225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2243AFA"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66CF319E"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50590" w14:textId="77777777" w:rsidR="005B15F6" w:rsidRDefault="005B15F6">
      <w:pPr>
        <w:spacing w:after="0" w:line="240" w:lineRule="auto"/>
      </w:pPr>
      <w:r>
        <w:separator/>
      </w:r>
    </w:p>
  </w:endnote>
  <w:endnote w:type="continuationSeparator" w:id="0">
    <w:p w14:paraId="3185453A" w14:textId="77777777" w:rsidR="005B15F6" w:rsidRDefault="005B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309B" w14:textId="77777777" w:rsidR="004319D2" w:rsidRDefault="005B15F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78701" w14:textId="77777777" w:rsidR="004319D2" w:rsidRDefault="005B15F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8B66F" w14:textId="77777777" w:rsidR="004319D2" w:rsidRDefault="005B15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5C9AE" w14:textId="77777777" w:rsidR="005B15F6" w:rsidRDefault="005B15F6">
      <w:pPr>
        <w:spacing w:after="0" w:line="240" w:lineRule="auto"/>
      </w:pPr>
      <w:r>
        <w:separator/>
      </w:r>
    </w:p>
  </w:footnote>
  <w:footnote w:type="continuationSeparator" w:id="0">
    <w:p w14:paraId="45DDE97B" w14:textId="77777777" w:rsidR="005B15F6" w:rsidRDefault="005B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D4B0B" w14:textId="77777777" w:rsidR="004319D2" w:rsidRDefault="005B15F6">
    <w:pPr>
      <w:pStyle w:val="Nagwek"/>
    </w:pPr>
    <w:r>
      <w:rPr>
        <w:noProof/>
      </w:rPr>
      <w:pict w14:anchorId="05A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2051"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CC509" w14:textId="77777777" w:rsidR="00480B25" w:rsidRPr="004D5266" w:rsidRDefault="005B15F6" w:rsidP="009C3DAC">
    <w:pPr>
      <w:pStyle w:val="Nagwek"/>
      <w:jc w:val="right"/>
      <w:rPr>
        <w:b/>
        <w:sz w:val="18"/>
        <w:szCs w:val="18"/>
      </w:rPr>
    </w:pPr>
    <w:r>
      <w:rPr>
        <w:noProof/>
      </w:rPr>
      <w:pict w14:anchorId="7F01A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2050"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6C3F9" w14:textId="77777777" w:rsidR="004319D2" w:rsidRDefault="005B15F6">
    <w:pPr>
      <w:pStyle w:val="Nagwek"/>
    </w:pPr>
    <w:r>
      <w:rPr>
        <w:noProof/>
      </w:rPr>
      <w:pict w14:anchorId="59A45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2049"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276EE3"/>
    <w:rsid w:val="0033573A"/>
    <w:rsid w:val="00353F8B"/>
    <w:rsid w:val="003B3742"/>
    <w:rsid w:val="003D15FB"/>
    <w:rsid w:val="004A0C7E"/>
    <w:rsid w:val="00550DC0"/>
    <w:rsid w:val="005A3C8D"/>
    <w:rsid w:val="005B15F6"/>
    <w:rsid w:val="00604BF8"/>
    <w:rsid w:val="006344C5"/>
    <w:rsid w:val="007A20D9"/>
    <w:rsid w:val="009221DE"/>
    <w:rsid w:val="009D4AA2"/>
    <w:rsid w:val="00B44B7E"/>
    <w:rsid w:val="00BA2BA6"/>
    <w:rsid w:val="00BF4A94"/>
    <w:rsid w:val="00D57DA5"/>
    <w:rsid w:val="00D67877"/>
    <w:rsid w:val="00F12B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12</Pages>
  <Words>5837</Words>
  <Characters>35022</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7</cp:revision>
  <dcterms:created xsi:type="dcterms:W3CDTF">2020-09-02T09:07:00Z</dcterms:created>
  <dcterms:modified xsi:type="dcterms:W3CDTF">2020-09-11T06:21:00Z</dcterms:modified>
</cp:coreProperties>
</file>