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OGŁOSZENIE</w:t>
      </w:r>
    </w:p>
    <w:p w:rsidR="00C85A89" w:rsidRDefault="00C85A89">
      <w:pPr>
        <w:pStyle w:val="ogloszenie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5C147E">
        <w:rPr>
          <w:rFonts w:ascii="Times New Roman" w:hAnsi="Times New Roman"/>
          <w:b/>
          <w:sz w:val="28"/>
          <w:szCs w:val="28"/>
        </w:rPr>
        <w:t>O WYBORZE NAJKORZYSTNIEJSZEJ OFERTY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0CF2">
      <w:pPr>
        <w:spacing w:line="360" w:lineRule="auto"/>
        <w:rPr>
          <w:b/>
          <w:bCs/>
          <w:color w:val="000000"/>
          <w:sz w:val="24"/>
        </w:rPr>
      </w:pPr>
      <w:r w:rsidRPr="003A0CF2">
        <w:rPr>
          <w:b/>
          <w:bCs/>
          <w:color w:val="000000"/>
          <w:sz w:val="24"/>
        </w:rPr>
        <w:t>Politechnika Częstochowska</w:t>
      </w:r>
      <w:r w:rsidR="00C85A89">
        <w:rPr>
          <w:b/>
          <w:bCs/>
          <w:color w:val="000000"/>
          <w:sz w:val="24"/>
        </w:rPr>
        <w:t>,</w:t>
      </w:r>
    </w:p>
    <w:p w:rsidR="00C85A89" w:rsidRDefault="003A0CF2">
      <w:pPr>
        <w:spacing w:line="360" w:lineRule="auto"/>
        <w:rPr>
          <w:color w:val="000000"/>
          <w:sz w:val="24"/>
        </w:rPr>
      </w:pPr>
      <w:r w:rsidRPr="003A0CF2">
        <w:rPr>
          <w:color w:val="000000"/>
          <w:sz w:val="24"/>
        </w:rPr>
        <w:t>Dąbrowskiego</w:t>
      </w:r>
      <w:r w:rsidR="00C85A89">
        <w:rPr>
          <w:color w:val="000000"/>
          <w:sz w:val="24"/>
        </w:rPr>
        <w:t xml:space="preserve"> </w:t>
      </w:r>
      <w:r w:rsidRPr="003A0CF2">
        <w:rPr>
          <w:color w:val="000000"/>
          <w:sz w:val="24"/>
        </w:rPr>
        <w:t>69</w:t>
      </w:r>
      <w:r w:rsidR="00C85A89">
        <w:rPr>
          <w:color w:val="000000"/>
          <w:sz w:val="24"/>
        </w:rPr>
        <w:t xml:space="preserve"> ,</w:t>
      </w:r>
    </w:p>
    <w:p w:rsidR="00C85A89" w:rsidRDefault="003A0CF2">
      <w:pPr>
        <w:spacing w:line="360" w:lineRule="auto"/>
        <w:rPr>
          <w:color w:val="000000"/>
          <w:sz w:val="24"/>
        </w:rPr>
      </w:pPr>
      <w:r w:rsidRPr="003A0CF2">
        <w:rPr>
          <w:color w:val="000000"/>
          <w:sz w:val="24"/>
        </w:rPr>
        <w:t>42-201</w:t>
      </w:r>
      <w:r w:rsidR="00C85A89">
        <w:rPr>
          <w:color w:val="000000"/>
          <w:sz w:val="24"/>
        </w:rPr>
        <w:t xml:space="preserve"> </w:t>
      </w:r>
      <w:r w:rsidRPr="003A0CF2">
        <w:rPr>
          <w:color w:val="000000"/>
          <w:sz w:val="24"/>
        </w:rPr>
        <w:t>Częstochowa</w:t>
      </w:r>
      <w:r w:rsidR="00C85A89">
        <w:rPr>
          <w:color w:val="000000"/>
          <w:sz w:val="24"/>
        </w:rPr>
        <w:t xml:space="preserve">, woj. </w:t>
      </w:r>
      <w:r w:rsidRPr="003A0CF2">
        <w:rPr>
          <w:color w:val="000000"/>
          <w:sz w:val="24"/>
        </w:rPr>
        <w:t>śląskie</w:t>
      </w:r>
      <w:r w:rsidR="00C85A89">
        <w:rPr>
          <w:color w:val="000000"/>
          <w:sz w:val="24"/>
        </w:rPr>
        <w:t>,</w:t>
      </w:r>
    </w:p>
    <w:p w:rsidR="00C85A89" w:rsidRDefault="00C85A89">
      <w:pPr>
        <w:spacing w:line="360" w:lineRule="auto"/>
        <w:rPr>
          <w:color w:val="000000"/>
          <w:sz w:val="24"/>
          <w:lang w:val="en-US"/>
        </w:rPr>
      </w:pPr>
      <w:r>
        <w:rPr>
          <w:color w:val="000000"/>
          <w:sz w:val="24"/>
          <w:lang w:val="en-US"/>
        </w:rPr>
        <w:t xml:space="preserve">tel. </w:t>
      </w:r>
      <w:r w:rsidR="003A0CF2" w:rsidRPr="003A0CF2">
        <w:rPr>
          <w:color w:val="000000"/>
          <w:sz w:val="24"/>
          <w:lang w:val="en-US"/>
        </w:rPr>
        <w:t>(34)3250236</w:t>
      </w:r>
      <w:r>
        <w:rPr>
          <w:color w:val="000000"/>
          <w:sz w:val="24"/>
          <w:lang w:val="en-US"/>
        </w:rPr>
        <w:t xml:space="preserve">, fax </w:t>
      </w:r>
      <w:r w:rsidR="003A0CF2" w:rsidRPr="003A0CF2">
        <w:rPr>
          <w:color w:val="000000"/>
          <w:sz w:val="24"/>
          <w:lang w:val="en-US"/>
        </w:rPr>
        <w:t>(34)3250415</w:t>
      </w:r>
      <w:r>
        <w:rPr>
          <w:color w:val="000000"/>
          <w:sz w:val="24"/>
          <w:lang w:val="en-US"/>
        </w:rPr>
        <w:t>,</w:t>
      </w:r>
    </w:p>
    <w:p w:rsidR="00C85A89" w:rsidRDefault="00C85A89">
      <w:pPr>
        <w:spacing w:line="360" w:lineRule="auto"/>
        <w:rPr>
          <w:color w:val="000000"/>
          <w:sz w:val="16"/>
          <w:szCs w:val="16"/>
          <w:lang w:val="en-US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 xml:space="preserve">niniejszym informuje o wyniku postępowania na </w:t>
      </w:r>
      <w:r w:rsidR="003A0CF2" w:rsidRPr="003A0CF2">
        <w:rPr>
          <w:b/>
          <w:color w:val="000000"/>
          <w:sz w:val="24"/>
        </w:rPr>
        <w:t>Remont instalacji systemu sygnalizacji pożaru w piwnicy, na parterze, Ip. i IIp. w obiekcie Domu Studenta nr-7 Herkules  ul. Sowińskiego 40/48 w Częstochowie</w:t>
      </w:r>
      <w:r>
        <w:rPr>
          <w:color w:val="000000"/>
          <w:sz w:val="24"/>
        </w:rPr>
        <w:t>.</w:t>
      </w: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24"/>
        </w:rPr>
      </w:pPr>
      <w:r>
        <w:rPr>
          <w:color w:val="000000"/>
          <w:sz w:val="24"/>
        </w:rPr>
        <w:t>Wybrano ofertę:</w:t>
      </w:r>
    </w:p>
    <w:tbl>
      <w:tblPr>
        <w:tblW w:w="9640" w:type="dxa"/>
        <w:tblInd w:w="-1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A0CF2" w:rsidTr="00605E1F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640" w:type="dxa"/>
          </w:tcPr>
          <w:p w:rsidR="003A0CF2" w:rsidRDefault="003A0CF2" w:rsidP="00605E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bookmarkStart w:id="0" w:name="_GoBack"/>
            <w:bookmarkEnd w:id="0"/>
            <w:r w:rsidRPr="003A0CF2">
              <w:rPr>
                <w:b/>
                <w:sz w:val="24"/>
              </w:rPr>
              <w:t>Konsorcjum CERBER FIRE SECURITY Sp. z o.o. / INSAL Elektroniczne Systemy Zabezpieczeń mgr inż. Stanisław Żesławski</w:t>
            </w:r>
          </w:p>
          <w:p w:rsidR="003A0CF2" w:rsidRDefault="003A0CF2" w:rsidP="00605E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0CF2">
              <w:rPr>
                <w:b/>
                <w:sz w:val="24"/>
              </w:rPr>
              <w:t>42-202</w:t>
            </w:r>
            <w:r>
              <w:rPr>
                <w:b/>
                <w:sz w:val="24"/>
              </w:rPr>
              <w:t xml:space="preserve"> </w:t>
            </w:r>
            <w:r w:rsidRPr="003A0CF2">
              <w:rPr>
                <w:b/>
                <w:sz w:val="24"/>
              </w:rPr>
              <w:t>Częstochowa</w:t>
            </w:r>
          </w:p>
          <w:p w:rsidR="003A0CF2" w:rsidRDefault="003A0CF2" w:rsidP="00605E1F">
            <w:pPr>
              <w:spacing w:line="360" w:lineRule="auto"/>
              <w:ind w:firstLine="284"/>
              <w:jc w:val="both"/>
              <w:rPr>
                <w:b/>
                <w:sz w:val="24"/>
              </w:rPr>
            </w:pPr>
            <w:r w:rsidRPr="003A0CF2">
              <w:rPr>
                <w:b/>
                <w:sz w:val="24"/>
              </w:rPr>
              <w:t>Mirowska</w:t>
            </w:r>
            <w:r>
              <w:rPr>
                <w:b/>
                <w:sz w:val="24"/>
              </w:rPr>
              <w:t xml:space="preserve"> </w:t>
            </w:r>
            <w:r w:rsidRPr="003A0CF2">
              <w:rPr>
                <w:b/>
                <w:sz w:val="24"/>
              </w:rPr>
              <w:t>157</w:t>
            </w:r>
          </w:p>
          <w:p w:rsidR="003A0CF2" w:rsidRDefault="003A0CF2" w:rsidP="00605E1F">
            <w:pPr>
              <w:spacing w:line="360" w:lineRule="auto"/>
              <w:ind w:firstLine="284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bCs/>
                <w:sz w:val="24"/>
              </w:rPr>
              <w:t>Cena oferty -</w:t>
            </w:r>
            <w:r>
              <w:rPr>
                <w:sz w:val="24"/>
              </w:rPr>
              <w:t xml:space="preserve"> </w:t>
            </w:r>
            <w:r w:rsidRPr="003A0CF2">
              <w:rPr>
                <w:b/>
                <w:sz w:val="24"/>
              </w:rPr>
              <w:t>167 280.00 zł</w:t>
            </w:r>
          </w:p>
          <w:p w:rsidR="003A0CF2" w:rsidRPr="00253031" w:rsidRDefault="003A0CF2" w:rsidP="00605E1F">
            <w:pPr>
              <w:spacing w:before="120" w:after="120"/>
              <w:ind w:left="180" w:firstLine="74"/>
              <w:jc w:val="both"/>
              <w:rPr>
                <w:color w:val="000000"/>
                <w:sz w:val="24"/>
                <w:szCs w:val="24"/>
              </w:rPr>
            </w:pPr>
            <w:r w:rsidRPr="00253031">
              <w:rPr>
                <w:color w:val="000000"/>
                <w:sz w:val="24"/>
                <w:szCs w:val="24"/>
              </w:rPr>
              <w:t>Uzasadnienie wyboru:</w:t>
            </w:r>
          </w:p>
          <w:p w:rsidR="003A0CF2" w:rsidRDefault="003A0CF2" w:rsidP="00605E1F">
            <w:pPr>
              <w:spacing w:line="360" w:lineRule="auto"/>
              <w:ind w:left="254"/>
              <w:jc w:val="both"/>
              <w:rPr>
                <w:sz w:val="24"/>
              </w:rPr>
            </w:pPr>
            <w:r w:rsidRPr="003A0CF2">
              <w:rPr>
                <w:sz w:val="24"/>
              </w:rPr>
              <w:t>Oferta ta spełnia wymagania określone w SIWZ i nie podlega odrzuceniu, a w wyniku przeprowadzonej oceny oferta przedmiotowego wykonawcy otrzymała 100 punktów.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D5444F" w:rsidRPr="00D5444F" w:rsidRDefault="00D5444F" w:rsidP="00D5444F">
      <w:pPr>
        <w:spacing w:before="120" w:after="120"/>
        <w:jc w:val="both"/>
        <w:rPr>
          <w:color w:val="000000"/>
          <w:sz w:val="24"/>
          <w:szCs w:val="24"/>
        </w:rPr>
      </w:pPr>
      <w:r w:rsidRPr="00D5444F">
        <w:rPr>
          <w:color w:val="000000"/>
          <w:sz w:val="24"/>
          <w:szCs w:val="24"/>
        </w:rPr>
        <w:t>Streszczenie oceny i porównania złożonych ofert</w:t>
      </w:r>
    </w:p>
    <w:tbl>
      <w:tblPr>
        <w:tblW w:w="9643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520"/>
        <w:gridCol w:w="771"/>
        <w:gridCol w:w="771"/>
        <w:gridCol w:w="772"/>
        <w:gridCol w:w="771"/>
        <w:gridCol w:w="772"/>
        <w:gridCol w:w="771"/>
        <w:gridCol w:w="772"/>
        <w:gridCol w:w="1183"/>
      </w:tblGrid>
      <w:tr w:rsidR="00D5444F" w:rsidRPr="00C63DA0" w:rsidTr="00C63DA0">
        <w:tc>
          <w:tcPr>
            <w:tcW w:w="54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A0CF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3A0CF2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sz w:val="18"/>
                <w:szCs w:val="18"/>
              </w:rPr>
              <w:t>Okres gwarancji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D5444F" w:rsidRPr="00C63DA0" w:rsidRDefault="00D5444F" w:rsidP="00C63DA0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3A0CF2" w:rsidRPr="00C63DA0" w:rsidTr="00605E1F">
        <w:tc>
          <w:tcPr>
            <w:tcW w:w="540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520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bCs/>
                <w:sz w:val="18"/>
                <w:szCs w:val="18"/>
              </w:rPr>
              <w:t>Konsorcjum CERBER FIRE SECURITY Sp. z o.o. / INSAL Elektroniczne Systemy Zabezpieczeń mgr inż. Stanisław Żesławski</w:t>
            </w:r>
          </w:p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bCs/>
                <w:sz w:val="18"/>
                <w:szCs w:val="18"/>
              </w:rPr>
              <w:t>Mirowska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CF2">
              <w:rPr>
                <w:rFonts w:ascii="Times New Roman" w:hAnsi="Times New Roman" w:cs="Times New Roman"/>
                <w:bCs/>
                <w:sz w:val="18"/>
                <w:szCs w:val="18"/>
              </w:rPr>
              <w:t>157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bCs/>
                <w:sz w:val="18"/>
                <w:szCs w:val="18"/>
              </w:rPr>
              <w:t>42-202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3A0CF2">
              <w:rPr>
                <w:rFonts w:ascii="Times New Roman" w:hAnsi="Times New Roman" w:cs="Times New Roman"/>
                <w:bCs/>
                <w:sz w:val="18"/>
                <w:szCs w:val="18"/>
              </w:rPr>
              <w:t>Częstochowa</w:t>
            </w:r>
          </w:p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3A0CF2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C63DA0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sz w:val="18"/>
                <w:szCs w:val="18"/>
              </w:rPr>
              <w:t xml:space="preserve">  90,00</w:t>
            </w:r>
          </w:p>
        </w:tc>
        <w:tc>
          <w:tcPr>
            <w:tcW w:w="771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sz w:val="18"/>
                <w:szCs w:val="18"/>
              </w:rPr>
              <w:t xml:space="preserve">  10,00</w:t>
            </w:r>
          </w:p>
        </w:tc>
        <w:tc>
          <w:tcPr>
            <w:tcW w:w="772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1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72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83" w:type="dxa"/>
            <w:shd w:val="clear" w:color="auto" w:fill="auto"/>
            <w:vAlign w:val="center"/>
          </w:tcPr>
          <w:p w:rsidR="003A0CF2" w:rsidRPr="00C63DA0" w:rsidRDefault="003A0CF2" w:rsidP="00605E1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A0CF2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</w:tbl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C85A89">
      <w:pPr>
        <w:spacing w:line="360" w:lineRule="auto"/>
        <w:rPr>
          <w:color w:val="000000"/>
          <w:sz w:val="16"/>
          <w:szCs w:val="16"/>
        </w:rPr>
      </w:pPr>
    </w:p>
    <w:p w:rsidR="00C85A89" w:rsidRDefault="003A0CF2">
      <w:pPr>
        <w:pStyle w:val="Nagwek"/>
        <w:tabs>
          <w:tab w:val="clear" w:pos="4536"/>
        </w:tabs>
        <w:jc w:val="both"/>
        <w:rPr>
          <w:sz w:val="24"/>
        </w:rPr>
      </w:pPr>
      <w:r w:rsidRPr="003A0CF2">
        <w:rPr>
          <w:sz w:val="24"/>
        </w:rPr>
        <w:t>Częstochowa</w:t>
      </w:r>
      <w:r w:rsidR="00C85A89">
        <w:rPr>
          <w:sz w:val="24"/>
        </w:rPr>
        <w:t xml:space="preserve"> dnia: </w:t>
      </w:r>
      <w:r w:rsidRPr="003A0CF2">
        <w:rPr>
          <w:sz w:val="24"/>
        </w:rPr>
        <w:t>2020-09-15</w:t>
      </w:r>
    </w:p>
    <w:p w:rsidR="00C85A89" w:rsidRDefault="00C85A89">
      <w:pPr>
        <w:spacing w:line="360" w:lineRule="auto"/>
        <w:rPr>
          <w:color w:val="000000"/>
          <w:sz w:val="24"/>
        </w:rPr>
      </w:pPr>
    </w:p>
    <w:sectPr w:rsidR="00C85A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71BE9" w:rsidRDefault="00371BE9">
      <w:r>
        <w:separator/>
      </w:r>
    </w:p>
  </w:endnote>
  <w:endnote w:type="continuationSeparator" w:id="0">
    <w:p w:rsidR="00371BE9" w:rsidRDefault="00371BE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CF2" w:rsidRDefault="003A0CF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5A89" w:rsidRDefault="00C85A89">
    <w:pPr>
      <w:pStyle w:val="Stopka"/>
      <w:rPr>
        <w:rFonts w:ascii="Arial" w:hAnsi="Arial" w:cs="Arial"/>
      </w:rPr>
    </w:pPr>
    <w:r>
      <w:rPr>
        <w:rFonts w:ascii="Arial" w:hAnsi="Arial" w:cs="Arial"/>
        <w:noProof/>
      </w:rPr>
      <w:pict>
        <v:line id="_x0000_s2049" style="position:absolute;z-index:251657728" from="-3.8pt,8.7pt" to="455.2pt,8.7pt"/>
      </w:pict>
    </w:r>
  </w:p>
  <w:p w:rsidR="00C85A89" w:rsidRDefault="00C85A89">
    <w:pPr>
      <w:pStyle w:val="Stopka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System ProPublico © Datacomp</w:t>
    </w:r>
    <w:r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5D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  <w:r>
      <w:rPr>
        <w:rStyle w:val="Numerstrony"/>
        <w:rFonts w:ascii="Arial" w:hAnsi="Arial" w:cs="Arial"/>
        <w:sz w:val="18"/>
        <w:szCs w:val="18"/>
      </w:rPr>
      <w:t>/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NUMPAGES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465D5D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CF2" w:rsidRDefault="003A0CF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71BE9" w:rsidRDefault="00371BE9">
      <w:r>
        <w:separator/>
      </w:r>
    </w:p>
  </w:footnote>
  <w:footnote w:type="continuationSeparator" w:id="0">
    <w:p w:rsidR="00371BE9" w:rsidRDefault="00371BE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CF2" w:rsidRDefault="003A0CF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CF2" w:rsidRDefault="003A0CF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A0CF2" w:rsidRDefault="003A0CF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71BE9"/>
    <w:rsid w:val="00140696"/>
    <w:rsid w:val="00253031"/>
    <w:rsid w:val="00371BE9"/>
    <w:rsid w:val="00377700"/>
    <w:rsid w:val="003A0CF2"/>
    <w:rsid w:val="00465D5D"/>
    <w:rsid w:val="005C147E"/>
    <w:rsid w:val="007118AF"/>
    <w:rsid w:val="007124E4"/>
    <w:rsid w:val="00745012"/>
    <w:rsid w:val="0087722C"/>
    <w:rsid w:val="00987E41"/>
    <w:rsid w:val="00C63DA0"/>
    <w:rsid w:val="00C85A89"/>
    <w:rsid w:val="00D5444F"/>
    <w:rsid w:val="00F26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3D97BA91-8953-4F04-A07F-66964E5027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ogloszenie">
    <w:name w:val="ogloszenie"/>
    <w:basedOn w:val="Normalny"/>
    <w:rPr>
      <w:rFonts w:ascii="Arial" w:hAnsi="Arial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Zwykytekst">
    <w:name w:val="Plain Text"/>
    <w:basedOn w:val="Normalny"/>
    <w:rsid w:val="00D5444F"/>
    <w:rPr>
      <w:rFonts w:ascii="Courier New" w:hAnsi="Courier New" w:cs="Courier New"/>
    </w:rPr>
  </w:style>
  <w:style w:type="table" w:styleId="Tabela-Siatka">
    <w:name w:val="Table Grid"/>
    <w:basedOn w:val="Standardowy"/>
    <w:rsid w:val="00D544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145</Words>
  <Characters>943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OGŁOSZENIE O WYNIKU POSTĘPOWANIA </vt:lpstr>
    </vt:vector>
  </TitlesOfParts>
  <Company>Datacomp</Company>
  <LinksUpToDate>false</LinksUpToDate>
  <CharactersWithSpaces>1086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OGŁOSZENIE O WYNIKU POSTĘPOWANIA</dc:title>
  <dc:subject/>
  <dc:creator>Łukasz Zyngier</dc:creator>
  <cp:keywords/>
  <cp:lastModifiedBy>Łukasz Zyngier</cp:lastModifiedBy>
  <cp:revision>2</cp:revision>
  <cp:lastPrinted>1601-01-01T00:00:00Z</cp:lastPrinted>
  <dcterms:created xsi:type="dcterms:W3CDTF">2020-09-15T11:33:00Z</dcterms:created>
  <dcterms:modified xsi:type="dcterms:W3CDTF">2020-09-15T11:33:00Z</dcterms:modified>
</cp:coreProperties>
</file>