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01C86" w14:textId="77777777" w:rsidR="00BF4E35" w:rsidRPr="002A1B97" w:rsidRDefault="00BF4E35" w:rsidP="00BF4E35">
      <w:pPr>
        <w:pStyle w:val="Standard"/>
        <w:rPr>
          <w:rFonts w:ascii="Verdana" w:hAnsi="Verdana"/>
          <w:b/>
          <w:bCs/>
          <w:sz w:val="16"/>
          <w:szCs w:val="16"/>
        </w:rPr>
      </w:pPr>
    </w:p>
    <w:p w14:paraId="12233F3D" w14:textId="77777777" w:rsidR="00BF4E35" w:rsidRPr="002A1B97" w:rsidRDefault="00BF4E35" w:rsidP="00BF4E35">
      <w:pPr>
        <w:pStyle w:val="Standard"/>
        <w:rPr>
          <w:rFonts w:ascii="Verdana" w:hAnsi="Verdana"/>
          <w:b/>
          <w:bCs/>
          <w:sz w:val="16"/>
          <w:szCs w:val="16"/>
        </w:rPr>
      </w:pPr>
    </w:p>
    <w:p w14:paraId="6D3DB2B1" w14:textId="77777777" w:rsidR="00BF4E35" w:rsidRPr="002A1B97" w:rsidRDefault="00BF4E35" w:rsidP="00BF4E35">
      <w:pPr>
        <w:jc w:val="both"/>
        <w:rPr>
          <w:rFonts w:eastAsia="Lucida Sans Unicode" w:cs="Verdana"/>
          <w:b/>
          <w:sz w:val="16"/>
          <w:szCs w:val="16"/>
        </w:rPr>
      </w:pPr>
    </w:p>
    <w:p w14:paraId="72FD1E98" w14:textId="55731FB9" w:rsidR="00BF4E35" w:rsidRPr="002A1B97" w:rsidRDefault="00BF4E35" w:rsidP="00BF4E35">
      <w:pPr>
        <w:jc w:val="both"/>
        <w:rPr>
          <w:sz w:val="16"/>
          <w:szCs w:val="16"/>
        </w:rPr>
      </w:pPr>
      <w:r w:rsidRPr="002A1B97">
        <w:rPr>
          <w:rFonts w:cs="Verdana"/>
          <w:b/>
          <w:sz w:val="16"/>
          <w:szCs w:val="16"/>
        </w:rPr>
        <w:t>ZOZ.DZP.271.</w:t>
      </w:r>
      <w:r>
        <w:rPr>
          <w:rFonts w:cs="Verdana"/>
          <w:b/>
          <w:sz w:val="16"/>
          <w:szCs w:val="16"/>
        </w:rPr>
        <w:t>2</w:t>
      </w:r>
      <w:r w:rsidRPr="002A1B97">
        <w:rPr>
          <w:rFonts w:cs="Verdana"/>
          <w:b/>
          <w:sz w:val="16"/>
          <w:szCs w:val="16"/>
        </w:rPr>
        <w:t>.V</w:t>
      </w:r>
      <w:r>
        <w:rPr>
          <w:rFonts w:cs="Verdana"/>
          <w:b/>
          <w:sz w:val="16"/>
          <w:szCs w:val="16"/>
        </w:rPr>
        <w:t>III</w:t>
      </w:r>
      <w:r w:rsidRPr="002A1B97">
        <w:rPr>
          <w:rFonts w:cs="Verdana"/>
          <w:b/>
          <w:sz w:val="16"/>
          <w:szCs w:val="16"/>
        </w:rPr>
        <w:t>.2020</w:t>
      </w:r>
      <w:r w:rsidRPr="002A1B97">
        <w:rPr>
          <w:rFonts w:cs="Verdana"/>
          <w:b/>
          <w:sz w:val="16"/>
          <w:szCs w:val="16"/>
        </w:rPr>
        <w:tab/>
      </w:r>
      <w:r w:rsidRPr="002A1B97">
        <w:rPr>
          <w:rFonts w:cs="Verdana"/>
          <w:b/>
          <w:sz w:val="16"/>
          <w:szCs w:val="16"/>
        </w:rPr>
        <w:tab/>
      </w:r>
      <w:r w:rsidRPr="002A1B97">
        <w:rPr>
          <w:rFonts w:cs="Verdana"/>
          <w:b/>
          <w:sz w:val="16"/>
          <w:szCs w:val="16"/>
        </w:rPr>
        <w:tab/>
      </w:r>
      <w:r w:rsidRPr="002A1B97">
        <w:rPr>
          <w:rFonts w:cs="Verdana"/>
          <w:b/>
          <w:sz w:val="16"/>
          <w:szCs w:val="16"/>
        </w:rPr>
        <w:tab/>
        <w:t xml:space="preserve">          </w:t>
      </w:r>
      <w:r w:rsidRPr="002A1B97">
        <w:rPr>
          <w:rFonts w:cs="Verdana"/>
          <w:b/>
          <w:sz w:val="16"/>
          <w:szCs w:val="16"/>
        </w:rPr>
        <w:tab/>
        <w:t xml:space="preserve">        </w:t>
      </w:r>
      <w:r w:rsidRPr="002A1B97">
        <w:rPr>
          <w:rFonts w:cs="Verdana"/>
          <w:bCs/>
          <w:sz w:val="16"/>
          <w:szCs w:val="16"/>
        </w:rPr>
        <w:t xml:space="preserve">Oświęcim, dnia </w:t>
      </w:r>
      <w:r>
        <w:rPr>
          <w:rFonts w:cs="Verdana"/>
          <w:bCs/>
          <w:sz w:val="16"/>
          <w:szCs w:val="16"/>
        </w:rPr>
        <w:t>11.09.2020</w:t>
      </w:r>
      <w:r w:rsidRPr="002A1B97">
        <w:rPr>
          <w:rFonts w:cs="Verdana"/>
          <w:bCs/>
          <w:sz w:val="16"/>
          <w:szCs w:val="16"/>
        </w:rPr>
        <w:t xml:space="preserve"> r.</w:t>
      </w:r>
    </w:p>
    <w:p w14:paraId="738B9571" w14:textId="77777777" w:rsidR="00BF4E35" w:rsidRPr="002A1B97" w:rsidRDefault="00BF4E35" w:rsidP="00BF4E35">
      <w:pPr>
        <w:jc w:val="both"/>
        <w:rPr>
          <w:rFonts w:cs="Verdana"/>
          <w:b/>
          <w:sz w:val="16"/>
          <w:szCs w:val="16"/>
        </w:rPr>
      </w:pPr>
    </w:p>
    <w:p w14:paraId="4CF1035D" w14:textId="77777777" w:rsidR="00BF4E35" w:rsidRPr="002A1B97" w:rsidRDefault="00BF4E35" w:rsidP="00BF4E35">
      <w:pPr>
        <w:jc w:val="both"/>
        <w:rPr>
          <w:rFonts w:cs="Verdana"/>
          <w:b/>
          <w:sz w:val="16"/>
          <w:szCs w:val="16"/>
        </w:rPr>
      </w:pPr>
    </w:p>
    <w:p w14:paraId="551AF59A" w14:textId="35E7D832" w:rsidR="00BF4E35" w:rsidRDefault="00BF4E35" w:rsidP="00BF4E35">
      <w:pPr>
        <w:jc w:val="center"/>
        <w:rPr>
          <w:rFonts w:cs="Verdana"/>
          <w:b/>
          <w:sz w:val="16"/>
          <w:szCs w:val="16"/>
          <w:u w:val="single"/>
        </w:rPr>
      </w:pPr>
      <w:r w:rsidRPr="002A1B97">
        <w:rPr>
          <w:rFonts w:cs="Verdana"/>
          <w:b/>
          <w:sz w:val="16"/>
          <w:szCs w:val="16"/>
          <w:u w:val="single"/>
        </w:rPr>
        <w:t>DO  WSZYSTKICH  WYKONAWCÓW</w:t>
      </w:r>
    </w:p>
    <w:p w14:paraId="1A5DC42B" w14:textId="77777777" w:rsidR="00BF4E35" w:rsidRPr="002A1B97" w:rsidRDefault="00BF4E35" w:rsidP="00BF4E35">
      <w:pPr>
        <w:jc w:val="center"/>
        <w:rPr>
          <w:sz w:val="16"/>
          <w:szCs w:val="16"/>
          <w:u w:val="single"/>
        </w:rPr>
      </w:pPr>
    </w:p>
    <w:p w14:paraId="72573FEE" w14:textId="188CA696" w:rsidR="00BF4E35" w:rsidRDefault="00BF4E35" w:rsidP="00BF4E35">
      <w:pPr>
        <w:jc w:val="center"/>
        <w:rPr>
          <w:rFonts w:cs="Verdana"/>
          <w:sz w:val="16"/>
          <w:szCs w:val="16"/>
        </w:rPr>
      </w:pPr>
      <w:r w:rsidRPr="002A1B97">
        <w:rPr>
          <w:rFonts w:cs="Verdana"/>
          <w:b/>
          <w:bCs/>
          <w:sz w:val="16"/>
          <w:szCs w:val="16"/>
        </w:rPr>
        <w:t>DOTYCZY</w:t>
      </w:r>
      <w:r w:rsidRPr="00BF4E35">
        <w:rPr>
          <w:rFonts w:asciiTheme="minorHAnsi" w:eastAsia="Tahoma" w:hAnsiTheme="minorHAnsi" w:cstheme="minorHAnsi"/>
          <w:b/>
          <w:sz w:val="22"/>
          <w:szCs w:val="22"/>
        </w:rPr>
        <w:t xml:space="preserve"> </w:t>
      </w:r>
      <w:r>
        <w:rPr>
          <w:rFonts w:asciiTheme="minorHAnsi" w:eastAsia="Tahoma" w:hAnsiTheme="minorHAnsi" w:cstheme="minorHAnsi"/>
          <w:b/>
          <w:sz w:val="22"/>
          <w:szCs w:val="22"/>
        </w:rPr>
        <w:t xml:space="preserve"> PN NA </w:t>
      </w:r>
      <w:r w:rsidRPr="00813D31">
        <w:rPr>
          <w:rFonts w:asciiTheme="minorHAnsi" w:eastAsia="Tahoma" w:hAnsiTheme="minorHAnsi" w:cstheme="minorHAnsi"/>
          <w:b/>
          <w:sz w:val="22"/>
          <w:szCs w:val="22"/>
        </w:rPr>
        <w:t>USŁUGĘ NADZORU AUTORSKIEGO I SERWISU OPROGRAMOWANIA INFOMEDICA</w:t>
      </w:r>
      <w:r>
        <w:rPr>
          <w:rFonts w:asciiTheme="minorHAnsi" w:eastAsia="Tahoma" w:hAnsiTheme="minorHAnsi" w:cstheme="minorHAnsi"/>
          <w:b/>
          <w:sz w:val="22"/>
          <w:szCs w:val="22"/>
        </w:rPr>
        <w:br/>
      </w:r>
      <w:r w:rsidRPr="00813D31">
        <w:rPr>
          <w:rFonts w:asciiTheme="minorHAnsi" w:eastAsia="Tahoma" w:hAnsiTheme="minorHAnsi" w:cstheme="minorHAnsi"/>
          <w:b/>
          <w:sz w:val="22"/>
          <w:szCs w:val="22"/>
        </w:rPr>
        <w:t xml:space="preserve"> I OPTIMED</w:t>
      </w:r>
      <w:r w:rsidRPr="002A1B97">
        <w:rPr>
          <w:rFonts w:cs="Verdana"/>
          <w:sz w:val="16"/>
          <w:szCs w:val="16"/>
        </w:rPr>
        <w:t xml:space="preserve"> </w:t>
      </w:r>
    </w:p>
    <w:p w14:paraId="66F69A5C" w14:textId="77777777" w:rsidR="00BF4E35" w:rsidRDefault="00BF4E35" w:rsidP="00BF4E35">
      <w:pPr>
        <w:jc w:val="center"/>
        <w:rPr>
          <w:rFonts w:cs="Verdana"/>
          <w:sz w:val="16"/>
          <w:szCs w:val="16"/>
        </w:rPr>
      </w:pPr>
    </w:p>
    <w:p w14:paraId="60CC96EE" w14:textId="183C9396" w:rsidR="00BF4E35" w:rsidRPr="002A1B97" w:rsidRDefault="00BF4E35" w:rsidP="00BF4E35">
      <w:pPr>
        <w:jc w:val="both"/>
        <w:rPr>
          <w:sz w:val="16"/>
          <w:szCs w:val="16"/>
        </w:rPr>
      </w:pPr>
      <w:r w:rsidRPr="002A1B97">
        <w:rPr>
          <w:rFonts w:cs="Verdana"/>
          <w:sz w:val="16"/>
          <w:szCs w:val="16"/>
        </w:rPr>
        <w:t xml:space="preserve">Na podstawie art. 38 ust. 1 pkt 3, ust. 2 ustawy z dnia 29 stycznia 2004 r. Prawo zamówień publicznych (tekst jednolity Dz. U. z 2019 r. poz. 1843) w związku z wnioskiem o wyjaśnienie treści specyfikacji istotnych warunków  zamówienia Zamawiający – Zespół Opieki Zdrowotnej w Oświęcimiu, ul. Wysokie Brzegi 4,32-600 Oświęcim informuje: </w:t>
      </w:r>
    </w:p>
    <w:p w14:paraId="65B63FCF" w14:textId="77777777" w:rsidR="00113F76" w:rsidRPr="00813D31" w:rsidRDefault="00A55493" w:rsidP="00813D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81FCF24" w14:textId="77777777" w:rsidR="00A2719C" w:rsidRPr="00813D31" w:rsidRDefault="00A2719C" w:rsidP="00813D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1801C38" w14:textId="66DF90DF" w:rsidR="004C489E" w:rsidRPr="00BF4E35" w:rsidRDefault="002A07F9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Dotyczy pakietu nr 1</w:t>
      </w:r>
    </w:p>
    <w:p w14:paraId="150C6162" w14:textId="05BF2371" w:rsidR="002A07F9" w:rsidRPr="00813D31" w:rsidRDefault="002A07F9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Pytanie nr 1</w:t>
      </w:r>
    </w:p>
    <w:p w14:paraId="5625DDE9" w14:textId="35FA04EC" w:rsidR="002A07F9" w:rsidRPr="00813D31" w:rsidRDefault="002A07F9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Dot. Załącznik nr 5</w:t>
      </w:r>
      <w:r w:rsidR="00813D31" w:rsidRPr="00813D31">
        <w:rPr>
          <w:rFonts w:asciiTheme="minorHAnsi" w:hAnsiTheme="minorHAnsi" w:cstheme="minorHAnsi"/>
          <w:b/>
          <w:sz w:val="22"/>
          <w:szCs w:val="22"/>
        </w:rPr>
        <w:t xml:space="preserve"> do SIWZ</w:t>
      </w:r>
      <w:r w:rsidRPr="00813D31">
        <w:rPr>
          <w:rFonts w:asciiTheme="minorHAnsi" w:hAnsiTheme="minorHAnsi" w:cstheme="minorHAnsi"/>
          <w:b/>
          <w:sz w:val="22"/>
          <w:szCs w:val="22"/>
        </w:rPr>
        <w:t xml:space="preserve">, § </w:t>
      </w:r>
      <w:r w:rsidR="00813D31" w:rsidRPr="00813D31">
        <w:rPr>
          <w:rFonts w:asciiTheme="minorHAnsi" w:hAnsiTheme="minorHAnsi" w:cstheme="minorHAnsi"/>
          <w:b/>
          <w:sz w:val="22"/>
          <w:szCs w:val="22"/>
        </w:rPr>
        <w:t>6</w:t>
      </w:r>
      <w:r w:rsidRPr="00813D3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13D31" w:rsidRPr="00813D31">
        <w:rPr>
          <w:rFonts w:asciiTheme="minorHAnsi" w:hAnsiTheme="minorHAnsi" w:cstheme="minorHAnsi"/>
          <w:b/>
          <w:sz w:val="22"/>
          <w:szCs w:val="22"/>
        </w:rPr>
        <w:t>Odpowiedzialność Wykonawcy</w:t>
      </w:r>
    </w:p>
    <w:p w14:paraId="4607CDA1" w14:textId="77777777" w:rsidR="002A07F9" w:rsidRPr="00813D31" w:rsidRDefault="002A07F9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A36925E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 xml:space="preserve">Czy -mając na uwadze, iż wykonane w toku realizacji Umowy utwory automatycznie objęte są nadzorem autorskim realizowanym na jej podstawie, a także mając na uwadze, iż dość powszechnie w doktrynie prawa cywilnego kwestionuje się możliwość stosowania rękojmi do udostępniania programów komputerowych, argumentując to przede wszystkim tym, że: </w:t>
      </w:r>
    </w:p>
    <w:p w14:paraId="1A9A0B00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 xml:space="preserve">- w przypadku udzielenia licencji na program komputerowy nie mamy do czynienia z umową sprzedaży; </w:t>
      </w:r>
    </w:p>
    <w:p w14:paraId="22A4B361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 xml:space="preserve">- oprogramowanie nie jest rzeczą; </w:t>
      </w:r>
    </w:p>
    <w:p w14:paraId="23824271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 xml:space="preserve">- art. 55 ustawy o prawie autorskim i prawach pokrewnych stanowi lex </w:t>
      </w:r>
      <w:proofErr w:type="spellStart"/>
      <w:r w:rsidRPr="00813D31">
        <w:rPr>
          <w:rFonts w:asciiTheme="minorHAnsi" w:hAnsiTheme="minorHAnsi" w:cstheme="minorHAnsi"/>
          <w:sz w:val="22"/>
          <w:szCs w:val="22"/>
        </w:rPr>
        <w:t>specialis</w:t>
      </w:r>
      <w:proofErr w:type="spellEnd"/>
      <w:r w:rsidRPr="00813D31">
        <w:rPr>
          <w:rFonts w:asciiTheme="minorHAnsi" w:hAnsiTheme="minorHAnsi" w:cstheme="minorHAnsi"/>
          <w:sz w:val="22"/>
          <w:szCs w:val="22"/>
        </w:rPr>
        <w:t xml:space="preserve"> w stosunku do przepisów do art. 561, 563, 564, 568, i 576 k.c. wyłączając tym samym ich zastosowanie- Zamawiający wyraża zgodę na dodanie do Umowy postanowienia: Odpowiedzialność Wykonawcy z tytułu rękojmi jest wyłączona?</w:t>
      </w:r>
    </w:p>
    <w:p w14:paraId="0C464E7E" w14:textId="06E1BCC4" w:rsidR="002A07F9" w:rsidRDefault="002A07F9" w:rsidP="00813D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4B6058" w14:textId="29C5A6AF" w:rsidR="00C8662C" w:rsidRPr="00BF4E35" w:rsidRDefault="00C8662C" w:rsidP="00813D3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Odpowiedź: </w:t>
      </w:r>
    </w:p>
    <w:p w14:paraId="2E55BC96" w14:textId="52B2E500" w:rsidR="00FB394E" w:rsidRPr="00BF4E35" w:rsidRDefault="00C8662C" w:rsidP="002A65EB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Zamawiający wyraża zgod</w:t>
      </w:r>
      <w:r w:rsidR="002A65EB" w:rsidRP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ę</w:t>
      </w:r>
      <w:r w:rsidRP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 dodanie do </w:t>
      </w:r>
      <w:r w:rsidR="002A65EB" w:rsidRP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załącznika umowy</w:t>
      </w:r>
      <w:r w:rsidRP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postanowienia o treści</w:t>
      </w:r>
      <w:r w:rsidR="002A65EB" w:rsidRP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„Odpowiedzialność Wykonawcy z tytułu rękojmi za wady udostępnionych programów komputerowych jest wyłączona.”</w:t>
      </w:r>
      <w:r w:rsid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W załączeniu poprawiony Załącznik nr 5 do SIWZ.</w:t>
      </w:r>
    </w:p>
    <w:p w14:paraId="104089B8" w14:textId="77777777" w:rsidR="002A65EB" w:rsidRPr="00C8662C" w:rsidRDefault="002A65EB" w:rsidP="002A65E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7C356F" w14:textId="5F76A349" w:rsidR="00A62AA3" w:rsidRPr="00813D31" w:rsidRDefault="00A62AA3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Pytanie nr 2</w:t>
      </w:r>
    </w:p>
    <w:p w14:paraId="1CAEE44F" w14:textId="1BE80A30" w:rsidR="00A62AA3" w:rsidRPr="00813D31" w:rsidRDefault="00813D31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Dot. Załącznik nr 5 do SIWZ, § 6 Ochrona Danych Osobowych</w:t>
      </w:r>
    </w:p>
    <w:p w14:paraId="69B5D849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>Wykonawca zauważa, iż wszelkie odwołania poczynione w par 8 Umowy są do nieaktualnego stanu prawnego. Prosimy o usunięcie z par 8 ust. 1, 2 i 3.</w:t>
      </w:r>
    </w:p>
    <w:p w14:paraId="57F3DCD4" w14:textId="62398B11" w:rsidR="00A62AA3" w:rsidRDefault="00A62AA3" w:rsidP="00813D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705E69A" w14:textId="0A09070A" w:rsidR="00FB394E" w:rsidRPr="00BF4E35" w:rsidRDefault="00BF4E35" w:rsidP="00813D3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Odpowiedź: </w:t>
      </w:r>
    </w:p>
    <w:p w14:paraId="41BB729B" w14:textId="6DE7C27B" w:rsidR="00FB394E" w:rsidRPr="00BF4E35" w:rsidRDefault="00BF4E35" w:rsidP="00813D3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Zamawiający dokonał modyfikacji pierwotnych zapisów. </w:t>
      </w:r>
      <w:r w:rsidR="002A65EB" w:rsidRPr="00BF4E35">
        <w:rPr>
          <w:rFonts w:asciiTheme="minorHAnsi" w:hAnsiTheme="minorHAnsi" w:cstheme="minorHAnsi"/>
          <w:b/>
          <w:bCs/>
          <w:sz w:val="22"/>
          <w:szCs w:val="22"/>
        </w:rPr>
        <w:t xml:space="preserve">Postanowienia zostały zaktualizowane stosownie do obowiązujących przepisów.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 załączeniu poprawiony Załącznik nr 5 do SIWZ.</w:t>
      </w:r>
    </w:p>
    <w:p w14:paraId="601B2FEA" w14:textId="77777777" w:rsidR="00A62AA3" w:rsidRPr="00813D31" w:rsidRDefault="00A62AA3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4222AFA" w14:textId="39195108" w:rsidR="00A62AA3" w:rsidRPr="00813D31" w:rsidRDefault="00A62AA3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Pytanie nr 3</w:t>
      </w:r>
    </w:p>
    <w:p w14:paraId="5623E55A" w14:textId="4CFD2D6B" w:rsidR="00813D31" w:rsidRPr="00813D31" w:rsidRDefault="00A62AA3" w:rsidP="00813D31">
      <w:pPr>
        <w:widowControl w:val="0"/>
        <w:spacing w:after="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Dot. Załącznik nr 5</w:t>
      </w:r>
      <w:r w:rsidR="00813D31" w:rsidRPr="00813D31">
        <w:rPr>
          <w:rFonts w:asciiTheme="minorHAnsi" w:hAnsiTheme="minorHAnsi" w:cstheme="minorHAnsi"/>
          <w:b/>
          <w:sz w:val="22"/>
          <w:szCs w:val="22"/>
        </w:rPr>
        <w:t xml:space="preserve"> do SIWZ</w:t>
      </w:r>
      <w:r w:rsidRPr="00813D31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813D31" w:rsidRPr="00813D31">
        <w:rPr>
          <w:rFonts w:asciiTheme="minorHAnsi" w:hAnsiTheme="minorHAnsi" w:cstheme="minorHAnsi"/>
          <w:b/>
          <w:sz w:val="22"/>
          <w:szCs w:val="22"/>
        </w:rPr>
        <w:t>§ 10 Kary umowne</w:t>
      </w:r>
    </w:p>
    <w:p w14:paraId="708D6251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 xml:space="preserve">Czy, z uwagi na rażąco niekorzystną sytuację Wykonawcy wynikającą z postanowień Umowy,  Zamawiający wyraża zgodę na zmianę postanowień Umowy w ten sposób, iż kary umowne zastrzeżone w Umowie będą należne za zwłokę a nie opóźnienie Wykonawcy? W przekonaniu Wykonawcy- mając na względzie kompleksowość usług informatycznych- obecne zastrzeżenie to  istotne i niczym </w:t>
      </w:r>
      <w:r w:rsidRPr="00813D31">
        <w:rPr>
          <w:rFonts w:asciiTheme="minorHAnsi" w:hAnsiTheme="minorHAnsi" w:cstheme="minorHAnsi"/>
          <w:sz w:val="22"/>
          <w:szCs w:val="22"/>
        </w:rPr>
        <w:lastRenderedPageBreak/>
        <w:t>nieuzasadnione rozszerzenie zakresu odpowiedzialności Wykonawcy względem ogólnych zasad odpowiedzialności wynikających z kodeksu cywilnego, statuujących odpowiedzialność kontraktową dłużnika na zasadach winy.</w:t>
      </w:r>
    </w:p>
    <w:p w14:paraId="116328D5" w14:textId="51BC9E72" w:rsidR="00A62AA3" w:rsidRDefault="00A62AA3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2902E8" w14:textId="69CC32A5" w:rsidR="002A65EB" w:rsidRDefault="002A65EB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Odpowiedź: </w:t>
      </w:r>
    </w:p>
    <w:p w14:paraId="59BFCB6B" w14:textId="404D9E99" w:rsidR="002A65EB" w:rsidRPr="002A65EB" w:rsidRDefault="002A65EB" w:rsidP="00813D31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F4E35">
        <w:rPr>
          <w:rFonts w:asciiTheme="minorHAnsi" w:hAnsiTheme="minorHAnsi" w:cstheme="minorHAnsi"/>
          <w:b/>
          <w:sz w:val="22"/>
          <w:szCs w:val="22"/>
        </w:rPr>
        <w:t xml:space="preserve">Zamawiający wyraża zgodę na zmianę postanowień w sposób proponowany przez Wykonawcę. </w:t>
      </w:r>
      <w:r w:rsidRPr="00BF4E35">
        <w:rPr>
          <w:rFonts w:asciiTheme="minorHAnsi" w:hAnsiTheme="minorHAnsi" w:cstheme="minorHAnsi"/>
          <w:b/>
          <w:sz w:val="22"/>
          <w:szCs w:val="22"/>
        </w:rPr>
        <w:br/>
      </w:r>
      <w:r w:rsidR="00BF4E3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 załączeniu poprawiony Załącznik nr 5 do SIWZ.</w:t>
      </w:r>
    </w:p>
    <w:p w14:paraId="0D235517" w14:textId="77777777" w:rsidR="00A62AA3" w:rsidRPr="00813D31" w:rsidRDefault="00A62AA3" w:rsidP="00813D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EEA63B" w14:textId="188A7EAE" w:rsidR="00813D31" w:rsidRPr="00813D31" w:rsidRDefault="00813D31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Pytanie nr 4</w:t>
      </w:r>
    </w:p>
    <w:p w14:paraId="326C0E7C" w14:textId="2A340DC5" w:rsidR="00813D31" w:rsidRPr="00813D31" w:rsidRDefault="00813D31" w:rsidP="00813D31">
      <w:pPr>
        <w:widowControl w:val="0"/>
        <w:spacing w:after="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Dot. Załącznik nr 5 do SIWZ, § 10 Kary umowne pkt 1. 1)</w:t>
      </w:r>
    </w:p>
    <w:p w14:paraId="38E2A9CE" w14:textId="3D82956C" w:rsid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>Prosimy o usunięcie dublujących się podstaw do naliczenia kar- np.:  odwołujących się do § 2 ust. 2) lit. c) pkt iii), oraz § 2 ust. 6</w:t>
      </w:r>
    </w:p>
    <w:p w14:paraId="55AB1CE3" w14:textId="20800356" w:rsidR="002A65EB" w:rsidRDefault="002A65EB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</w:p>
    <w:p w14:paraId="6A0CD008" w14:textId="5CADD8C7" w:rsidR="002A65EB" w:rsidRPr="00BF4E35" w:rsidRDefault="002A65EB" w:rsidP="00813D31">
      <w:pPr>
        <w:pStyle w:val="Tekstkomentarza"/>
        <w:jc w:val="both"/>
        <w:rPr>
          <w:rFonts w:asciiTheme="minorHAnsi" w:hAnsiTheme="minorHAnsi" w:cstheme="minorHAnsi"/>
          <w:b/>
          <w:bCs/>
          <w:sz w:val="22"/>
          <w:szCs w:val="22"/>
          <w:lang w:val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Odpowiedź: </w:t>
      </w:r>
      <w:r>
        <w:rPr>
          <w:rFonts w:asciiTheme="minorHAnsi" w:hAnsiTheme="minorHAnsi" w:cstheme="minorHAnsi"/>
          <w:b/>
          <w:bCs/>
          <w:sz w:val="22"/>
          <w:szCs w:val="22"/>
          <w:lang w:val="pl-PL"/>
        </w:rPr>
        <w:br/>
      </w:r>
      <w:r w:rsidRPr="00BF4E35">
        <w:rPr>
          <w:rFonts w:asciiTheme="minorHAnsi" w:hAnsiTheme="minorHAnsi" w:cstheme="minorHAnsi"/>
          <w:b/>
          <w:bCs/>
          <w:sz w:val="22"/>
          <w:szCs w:val="22"/>
          <w:lang w:val="pl-PL"/>
        </w:rPr>
        <w:t>W ocenie Zamawiającego podstawy naliczenia kar nie dublują się. Zamawiający nie wyraża zgody na usunięcie wskazywanych podstaw.</w:t>
      </w:r>
    </w:p>
    <w:p w14:paraId="1B7FA8D4" w14:textId="77777777" w:rsidR="00813D31" w:rsidRPr="00813D31" w:rsidRDefault="00813D31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7C9EC4" w14:textId="426F0A90" w:rsidR="00813D31" w:rsidRPr="00813D31" w:rsidRDefault="00813D31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Pytanie nr 5</w:t>
      </w:r>
    </w:p>
    <w:p w14:paraId="46E37F33" w14:textId="03BBDE33" w:rsidR="00813D31" w:rsidRPr="00813D31" w:rsidRDefault="00813D31" w:rsidP="00813D31">
      <w:pPr>
        <w:widowControl w:val="0"/>
        <w:spacing w:after="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Dot. Załącznik nr 5 do SIWZ, § 10 Kary umowne pkt 1. 2)</w:t>
      </w:r>
    </w:p>
    <w:p w14:paraId="0CDF0F73" w14:textId="703DA00E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 xml:space="preserve">Czy, z uwagi na określenie poziomu i podstaw do naliczenia kar umownych (podlegających de facto kumulacji- patrz par 10. Ust. 1 pkt 1 – w zakresie odwołującym się do par 2 ust. 2 lit a) pkt i) </w:t>
      </w:r>
      <w:proofErr w:type="spellStart"/>
      <w:r w:rsidRPr="00813D31">
        <w:rPr>
          <w:rFonts w:asciiTheme="minorHAnsi" w:hAnsiTheme="minorHAnsi" w:cstheme="minorHAnsi"/>
          <w:sz w:val="22"/>
          <w:szCs w:val="22"/>
        </w:rPr>
        <w:t>ppkt</w:t>
      </w:r>
      <w:proofErr w:type="spellEnd"/>
      <w:r w:rsidRPr="00813D31">
        <w:rPr>
          <w:rFonts w:asciiTheme="minorHAnsi" w:hAnsiTheme="minorHAnsi" w:cstheme="minorHAnsi"/>
          <w:sz w:val="22"/>
          <w:szCs w:val="22"/>
        </w:rPr>
        <w:t xml:space="preserve"> 2) oraz par 10 ust. 1 pkt 2) )  w sposób powodujących znaczny wzrost ryzyka projektowego po stronie Wykonawcy, które to ryzyko będzie musiało być uwzględnione w cenie, Zamawiający wyraża zgodę na zmodyfikowanie postanowień Umowy poprzez dodanie klauzuli: W razie zbiegu podstaw do naliczenia kar umownych, Zamawiający uprawniony jest do naliczenia jednej wybranej przez siebie kary</w:t>
      </w:r>
    </w:p>
    <w:p w14:paraId="5846BFFA" w14:textId="146230CC" w:rsidR="00813D31" w:rsidRDefault="00813D31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5F6C82C" w14:textId="718D0A3C" w:rsidR="002A65EB" w:rsidRPr="00BF4E35" w:rsidRDefault="002A65EB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Odpowiedź: 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Pr="00BF4E35">
        <w:rPr>
          <w:rFonts w:asciiTheme="minorHAnsi" w:hAnsiTheme="minorHAnsi" w:cstheme="minorHAnsi"/>
          <w:b/>
          <w:sz w:val="22"/>
          <w:szCs w:val="22"/>
        </w:rPr>
        <w:t xml:space="preserve">W § 10 ust. 7 został określony limit kar umownych jakich zamawiający może żądać od Wykonawcy. </w:t>
      </w:r>
    </w:p>
    <w:p w14:paraId="4ACE8F4A" w14:textId="34B7279B" w:rsidR="002A65EB" w:rsidRPr="00BF4E35" w:rsidRDefault="002A65EB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F4E35">
        <w:rPr>
          <w:rFonts w:asciiTheme="minorHAnsi" w:hAnsiTheme="minorHAnsi" w:cstheme="minorHAnsi"/>
          <w:b/>
          <w:sz w:val="22"/>
          <w:szCs w:val="22"/>
        </w:rPr>
        <w:t xml:space="preserve">Zamawiający nie wyraża zgody na zmodyfikowanie postanowień Umowy poprzez dodanie wskazanej klauzuli. </w:t>
      </w:r>
    </w:p>
    <w:p w14:paraId="717738B3" w14:textId="77777777" w:rsidR="002A65EB" w:rsidRPr="002A65EB" w:rsidRDefault="002A65EB" w:rsidP="00813D31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7DE6BA7" w14:textId="713A3649" w:rsidR="00813D31" w:rsidRPr="00813D31" w:rsidRDefault="00813D31" w:rsidP="00813D3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 xml:space="preserve">Pytanie nr 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4AD4A415" w14:textId="6B557148" w:rsidR="00813D31" w:rsidRPr="00813D31" w:rsidRDefault="00813D31" w:rsidP="00813D31">
      <w:pPr>
        <w:widowControl w:val="0"/>
        <w:spacing w:after="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13D31">
        <w:rPr>
          <w:rFonts w:asciiTheme="minorHAnsi" w:hAnsiTheme="minorHAnsi" w:cstheme="minorHAnsi"/>
          <w:b/>
          <w:sz w:val="22"/>
          <w:szCs w:val="22"/>
        </w:rPr>
        <w:t>Dot. Załącznik nr 5 do SIWZ, § 10 Kary umowne pkt 6.</w:t>
      </w:r>
    </w:p>
    <w:p w14:paraId="22608BA4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 xml:space="preserve">Urząd Zamówień Publicznych przekazał dokumenty przygotowane na zlecenie Władzy Wdrażającej Programy Europejskie w ramach projektu POIG.070100-00-001/08 pn. "Projekt Systemowy dla wspierania działań w zakresie budowy elektronicznej administracji", współfinansowanego ze środków Unii Europejskiej w ramach Europejskiego Funduszu Rozwoju Regionalnego oraz budżetu państwa, tj. m.in. "Analizę dobrych praktyk w zakresie realizacji umów IT, ze szczególnym uwzględnieniem specyfiki projektów informatycznych 7 Osi POIG”. Przedmiotowe dokumenty zostały opracowane w oparciu o praktykę i doświadczenie zarówno wykonawców, jak i zamawiających, w tym przy udziale przedstawicieli Ministerstwa Finansów, Ministerstwa Administracji i Cyfryzacji, Zakładu Ubezpieczeń Społecznych, Centrum Systemów Informacyjnych Ochrony Zdrowia, Polskiej Izby Informatyki i Telekomunikacji, Fundacji Wolnego i Otwartego Oprogramowania, a także Urzędu Zamówień Publicznych. Podstawowym założeniem prac towarzyszących powstawaniu wyżej wymienionych dokumentów, było zrównoważenie </w:t>
      </w:r>
      <w:proofErr w:type="spellStart"/>
      <w:r w:rsidRPr="00813D31">
        <w:rPr>
          <w:rFonts w:asciiTheme="minorHAnsi" w:hAnsiTheme="minorHAnsi" w:cstheme="minorHAnsi"/>
          <w:sz w:val="22"/>
          <w:szCs w:val="22"/>
        </w:rPr>
        <w:t>ryzyk</w:t>
      </w:r>
      <w:proofErr w:type="spellEnd"/>
      <w:r w:rsidRPr="00813D31">
        <w:rPr>
          <w:rFonts w:asciiTheme="minorHAnsi" w:hAnsiTheme="minorHAnsi" w:cstheme="minorHAnsi"/>
          <w:sz w:val="22"/>
          <w:szCs w:val="22"/>
        </w:rPr>
        <w:t xml:space="preserve"> występujących po stronie wykonawcy i zamawiającego, w związku z przygotowywanym, a następnie realizowanym zamówieniem publicznym. W ocenie Urzędu Zamówień Publicznych, opracowane materiały w sposób satysfakcjonujący spełniają ten warunek, </w:t>
      </w:r>
      <w:r w:rsidRPr="00813D31">
        <w:rPr>
          <w:rFonts w:asciiTheme="minorHAnsi" w:hAnsiTheme="minorHAnsi" w:cstheme="minorHAnsi"/>
          <w:sz w:val="22"/>
          <w:szCs w:val="22"/>
        </w:rPr>
        <w:lastRenderedPageBreak/>
        <w:t>proponując niejednokrotnie rozwiązania kompromisowe, tj. korzystne zarówno dla zamawiającego, jak i dla wykonawcy. Z tych względów, Urząd Zamówień Publicznych rekomenduje wykorzystanie przekazanych dokumentów wszystkim zamawiającym, niezależnie od pochodzenia źródła finansowania danego zamówienia publicznego, w tym – współfinansowania zamówienia ze środków europejskich. W dokumencie czytamy przykładowo, iż:</w:t>
      </w:r>
    </w:p>
    <w:p w14:paraId="6CD9C620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>„Standardem w umowach dotyczących systemów informatycznych jest ograniczenie odpowiedzialności kontraktowej stron do określonej wysokości, określanej kwotowo lub do wartości umowy”.</w:t>
      </w:r>
    </w:p>
    <w:p w14:paraId="7992B8A0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>Czy wobec powyższego Zmawiający wyraża zgodę na dodanie do Umowy postanowienia:</w:t>
      </w:r>
    </w:p>
    <w:p w14:paraId="0CC1CDD6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</w:p>
    <w:p w14:paraId="02023A07" w14:textId="77777777" w:rsidR="00813D31" w:rsidRPr="00813D31" w:rsidRDefault="00813D31" w:rsidP="00813D31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813D31">
        <w:rPr>
          <w:rFonts w:asciiTheme="minorHAnsi" w:hAnsiTheme="minorHAnsi" w:cstheme="minorHAnsi"/>
          <w:sz w:val="22"/>
          <w:szCs w:val="22"/>
        </w:rPr>
        <w:t>„Odpowiedzialność Wykonawcy wynikająca z nienależytego wykonania przedmiotu Umowy, ogranicza się do równowartości 100% wynagrodzenia netto należnego Wykonawcy na podstawie niniejszej Umowy”?</w:t>
      </w:r>
    </w:p>
    <w:p w14:paraId="47E7CAEC" w14:textId="77777777" w:rsidR="00813D31" w:rsidRPr="001E33A7" w:rsidRDefault="00813D31" w:rsidP="00813D31">
      <w:pPr>
        <w:widowControl w:val="0"/>
        <w:spacing w:after="60" w:line="360" w:lineRule="auto"/>
        <w:rPr>
          <w:rFonts w:cs="Arial"/>
          <w:b/>
          <w:sz w:val="16"/>
          <w:szCs w:val="16"/>
        </w:rPr>
      </w:pPr>
    </w:p>
    <w:p w14:paraId="259A5F0D" w14:textId="61053767" w:rsidR="002A65EB" w:rsidRDefault="002A65EB" w:rsidP="00A62AA3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Odpowiedź: </w:t>
      </w:r>
    </w:p>
    <w:p w14:paraId="202B4622" w14:textId="328C3AF2" w:rsidR="002A65EB" w:rsidRPr="00BF4E35" w:rsidRDefault="002A65EB" w:rsidP="00A62AA3">
      <w:pPr>
        <w:rPr>
          <w:rFonts w:asciiTheme="minorHAnsi" w:hAnsiTheme="minorHAnsi" w:cstheme="minorHAnsi"/>
          <w:b/>
          <w:sz w:val="22"/>
          <w:szCs w:val="22"/>
        </w:rPr>
      </w:pPr>
      <w:r w:rsidRPr="00BF4E35">
        <w:rPr>
          <w:rFonts w:asciiTheme="minorHAnsi" w:hAnsiTheme="minorHAnsi" w:cstheme="minorHAnsi"/>
          <w:b/>
          <w:sz w:val="22"/>
          <w:szCs w:val="22"/>
        </w:rPr>
        <w:t xml:space="preserve">Zamawiający nie wyraża zgody na dodanie do Umowy postanowienia wymienionej treści. </w:t>
      </w:r>
    </w:p>
    <w:p w14:paraId="647C9A99" w14:textId="77777777" w:rsidR="002A65EB" w:rsidRPr="002A65EB" w:rsidRDefault="002A65EB" w:rsidP="00A62AA3">
      <w:pPr>
        <w:rPr>
          <w:rFonts w:asciiTheme="minorHAnsi" w:hAnsiTheme="minorHAnsi" w:cstheme="minorHAnsi"/>
          <w:bCs/>
          <w:sz w:val="22"/>
          <w:szCs w:val="22"/>
        </w:rPr>
      </w:pPr>
    </w:p>
    <w:p w14:paraId="54C7B5D6" w14:textId="5E163C1F" w:rsidR="00A62AA3" w:rsidRPr="009B13C3" w:rsidRDefault="00A62AA3" w:rsidP="009B13C3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B13C3">
        <w:rPr>
          <w:rFonts w:asciiTheme="minorHAnsi" w:hAnsiTheme="minorHAnsi" w:cstheme="minorHAnsi"/>
          <w:b/>
          <w:sz w:val="22"/>
          <w:szCs w:val="22"/>
        </w:rPr>
        <w:t xml:space="preserve">Pytanie nr </w:t>
      </w:r>
      <w:r w:rsidR="009B13C3" w:rsidRPr="009B13C3">
        <w:rPr>
          <w:rFonts w:asciiTheme="minorHAnsi" w:hAnsiTheme="minorHAnsi" w:cstheme="minorHAnsi"/>
          <w:b/>
          <w:sz w:val="22"/>
          <w:szCs w:val="22"/>
        </w:rPr>
        <w:t>7</w:t>
      </w:r>
    </w:p>
    <w:p w14:paraId="384C8CC8" w14:textId="6F63FC1A" w:rsidR="009B13C3" w:rsidRPr="009B13C3" w:rsidRDefault="00A62AA3" w:rsidP="009B13C3">
      <w:pPr>
        <w:spacing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B13C3">
        <w:rPr>
          <w:rFonts w:asciiTheme="minorHAnsi" w:hAnsiTheme="minorHAnsi" w:cstheme="minorHAnsi"/>
          <w:b/>
          <w:bCs/>
          <w:sz w:val="22"/>
          <w:szCs w:val="22"/>
        </w:rPr>
        <w:t xml:space="preserve">Dot. Załącznik nr </w:t>
      </w:r>
      <w:r w:rsidR="00813D31" w:rsidRPr="009B13C3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9B13C3" w:rsidRPr="009B13C3">
        <w:rPr>
          <w:rFonts w:asciiTheme="minorHAnsi" w:hAnsiTheme="minorHAnsi" w:cstheme="minorHAnsi"/>
          <w:b/>
          <w:bCs/>
          <w:sz w:val="22"/>
          <w:szCs w:val="22"/>
        </w:rPr>
        <w:t xml:space="preserve"> do SIWZ, § 2 Zakres i cel przetwarzania danych pkt 6</w:t>
      </w:r>
    </w:p>
    <w:p w14:paraId="3C246704" w14:textId="02CB8A52" w:rsidR="009B13C3" w:rsidRDefault="009B13C3" w:rsidP="009B13C3">
      <w:pPr>
        <w:pStyle w:val="Tekstkomentarza"/>
        <w:numPr>
          <w:ilvl w:val="0"/>
          <w:numId w:val="11"/>
        </w:numPr>
        <w:tabs>
          <w:tab w:val="clear" w:pos="432"/>
          <w:tab w:val="num" w:pos="0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9B13C3">
        <w:rPr>
          <w:rFonts w:asciiTheme="minorHAnsi" w:hAnsiTheme="minorHAnsi" w:cstheme="minorHAnsi"/>
          <w:sz w:val="22"/>
          <w:szCs w:val="22"/>
        </w:rPr>
        <w:t>Z uwagi na potencjalną możliwość realizacji umowy  w sposób zdalny (co wynika bezpośrednio ze treści projektu Umowy głównej)</w:t>
      </w:r>
      <w:r w:rsidR="00860FC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B13C3">
        <w:rPr>
          <w:rFonts w:asciiTheme="minorHAnsi" w:hAnsiTheme="minorHAnsi" w:cstheme="minorHAnsi"/>
          <w:sz w:val="22"/>
          <w:szCs w:val="22"/>
        </w:rPr>
        <w:t>- prosimy o usunięcie tego postanowienia</w:t>
      </w:r>
    </w:p>
    <w:p w14:paraId="1E8CBB14" w14:textId="17F1B467" w:rsidR="00D401E7" w:rsidRDefault="00D401E7" w:rsidP="00D401E7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</w:p>
    <w:p w14:paraId="2EA2877F" w14:textId="3439101D" w:rsidR="00D401E7" w:rsidRDefault="00D401E7" w:rsidP="00D401E7">
      <w:pPr>
        <w:pStyle w:val="Tekstkomentarza"/>
        <w:jc w:val="both"/>
        <w:rPr>
          <w:rFonts w:asciiTheme="minorHAnsi" w:hAnsiTheme="minorHAnsi" w:cstheme="minorHAnsi"/>
          <w:b/>
          <w:bCs/>
          <w:sz w:val="22"/>
          <w:szCs w:val="22"/>
          <w:lang w:val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Odpowiedź: </w:t>
      </w:r>
    </w:p>
    <w:p w14:paraId="2BBC2725" w14:textId="16838BC5" w:rsidR="00A62AA3" w:rsidRPr="00BF4E35" w:rsidRDefault="00F104F7" w:rsidP="00F104F7">
      <w:pPr>
        <w:pStyle w:val="Nagwek6"/>
        <w:numPr>
          <w:ilvl w:val="5"/>
          <w:numId w:val="11"/>
        </w:numPr>
        <w:tabs>
          <w:tab w:val="clear" w:pos="1152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F4E35">
        <w:rPr>
          <w:rFonts w:asciiTheme="minorHAnsi" w:hAnsiTheme="minorHAnsi" w:cstheme="minorHAnsi"/>
          <w:sz w:val="22"/>
          <w:szCs w:val="22"/>
        </w:rPr>
        <w:t xml:space="preserve">Obszar przetwarzania danych osobowych stanowi każde miejsce, którym przechowywane są dane osobowe. Zatem nie ma znaczenia w jaki sposób będzie realizowana umowa. Należy wskazać wszelkie miejsca w których są przechowywane i przetwarzane dane osobowe. Także komputery służbowe pracowników, dyski serwerów hostingowych zewnętrznych i inne. </w:t>
      </w:r>
    </w:p>
    <w:p w14:paraId="4F95CDB2" w14:textId="33FF3239" w:rsidR="00F104F7" w:rsidRPr="00BF4E35" w:rsidRDefault="00F104F7" w:rsidP="00F104F7">
      <w:pPr>
        <w:pStyle w:val="Tekstpodstawowy"/>
        <w:spacing w:after="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BF4E35">
        <w:rPr>
          <w:rFonts w:asciiTheme="minorHAnsi" w:hAnsiTheme="minorHAnsi" w:cstheme="minorHAnsi"/>
          <w:b/>
          <w:sz w:val="22"/>
          <w:szCs w:val="22"/>
        </w:rPr>
        <w:t xml:space="preserve">Nie możliwe jest usunięcie tego postanowienia. Należy je wskazać możliwie najbardziej precyzyjnie. </w:t>
      </w:r>
    </w:p>
    <w:p w14:paraId="60367C90" w14:textId="77777777" w:rsidR="00F104F7" w:rsidRPr="00F104F7" w:rsidRDefault="00F104F7" w:rsidP="00F104F7">
      <w:pPr>
        <w:pStyle w:val="Tekstpodstawowy"/>
      </w:pPr>
    </w:p>
    <w:p w14:paraId="0A22B62F" w14:textId="033F441A" w:rsidR="009B13C3" w:rsidRPr="009B13C3" w:rsidRDefault="009B13C3" w:rsidP="009B13C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B13C3">
        <w:rPr>
          <w:rFonts w:asciiTheme="minorHAnsi" w:hAnsiTheme="minorHAnsi" w:cstheme="minorHAnsi"/>
          <w:b/>
          <w:sz w:val="22"/>
          <w:szCs w:val="22"/>
        </w:rPr>
        <w:t xml:space="preserve">Pytanie nr </w:t>
      </w:r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0951116A" w14:textId="6AB2247C" w:rsidR="009B13C3" w:rsidRPr="009B13C3" w:rsidRDefault="009B13C3" w:rsidP="009B13C3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B13C3">
        <w:rPr>
          <w:rFonts w:asciiTheme="minorHAnsi" w:hAnsiTheme="minorHAnsi" w:cstheme="minorHAnsi"/>
          <w:b/>
          <w:bCs/>
          <w:sz w:val="22"/>
          <w:szCs w:val="22"/>
        </w:rPr>
        <w:t xml:space="preserve">Dot. Załącznik nr 6 do SIWZ, § 6  </w:t>
      </w:r>
      <w:r w:rsidRPr="009B13C3">
        <w:rPr>
          <w:rFonts w:asciiTheme="minorHAnsi" w:hAnsiTheme="minorHAnsi" w:cstheme="minorHAnsi"/>
          <w:b/>
          <w:sz w:val="22"/>
          <w:szCs w:val="22"/>
        </w:rPr>
        <w:t>Dalsze powierzenie danych do przetwarzania pkt 1.</w:t>
      </w:r>
    </w:p>
    <w:p w14:paraId="4AEF1BA1" w14:textId="1298C5D7" w:rsidR="009B13C3" w:rsidRDefault="009B13C3" w:rsidP="009B13C3">
      <w:pPr>
        <w:pStyle w:val="Tekstkomentarza"/>
        <w:numPr>
          <w:ilvl w:val="0"/>
          <w:numId w:val="11"/>
        </w:numPr>
        <w:tabs>
          <w:tab w:val="clear" w:pos="432"/>
          <w:tab w:val="num" w:pos="0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9B13C3">
        <w:rPr>
          <w:rFonts w:asciiTheme="minorHAnsi" w:hAnsiTheme="minorHAnsi" w:cstheme="minorHAnsi"/>
          <w:sz w:val="22"/>
          <w:szCs w:val="22"/>
        </w:rPr>
        <w:t>Czy podmiot przetwarzający będzie uprawniony do dalszego powierzenia przetwarzania danych swojemu ewentualnemu podwykonawcy, którego dane zostałyby wskazane  w umowie?</w:t>
      </w:r>
    </w:p>
    <w:p w14:paraId="09EA91B7" w14:textId="06E4CD56" w:rsidR="00860FCE" w:rsidRDefault="00860FCE" w:rsidP="00860FCE">
      <w:pPr>
        <w:pStyle w:val="Tekstkomentarza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2A60408" w14:textId="483368E9" w:rsidR="00860FCE" w:rsidRPr="00860FCE" w:rsidRDefault="00860FCE" w:rsidP="00860FCE">
      <w:pPr>
        <w:pStyle w:val="Tekstkomentarza"/>
        <w:jc w:val="both"/>
        <w:rPr>
          <w:rFonts w:asciiTheme="minorHAnsi" w:hAnsiTheme="minorHAnsi" w:cstheme="minorHAnsi"/>
          <w:b/>
          <w:bCs/>
          <w:sz w:val="22"/>
          <w:szCs w:val="22"/>
          <w:lang w:val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pl-PL"/>
        </w:rPr>
        <w:t>Odpowiedź:</w:t>
      </w:r>
    </w:p>
    <w:p w14:paraId="693DA67A" w14:textId="77777777" w:rsidR="009B13C3" w:rsidRPr="009B13C3" w:rsidRDefault="009B13C3" w:rsidP="009B13C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E1C5037" w14:textId="55F9F5AC" w:rsidR="00751A15" w:rsidRPr="00BF4E35" w:rsidRDefault="00BB29A0" w:rsidP="005E1F73">
      <w:pPr>
        <w:spacing w:after="160" w:line="259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BF4E35">
        <w:rPr>
          <w:rFonts w:asciiTheme="minorHAnsi" w:hAnsiTheme="minorHAnsi" w:cstheme="minorHAnsi"/>
          <w:b/>
          <w:bCs/>
          <w:sz w:val="22"/>
          <w:szCs w:val="22"/>
        </w:rPr>
        <w:t xml:space="preserve">W świetle § 6 ust 1 załącznika nr 6 podmiot przetwarzający nie jest uprawniony do przekazywania danych osobowych jedynie do państwa trzeciego lub organizacji międzynarodowej, chyba, że przekazanie ma swoją podstawę prawną. </w:t>
      </w:r>
    </w:p>
    <w:p w14:paraId="2BCB357C" w14:textId="48E2F609" w:rsidR="00BB29A0" w:rsidRPr="00A62AA3" w:rsidRDefault="00BB29A0" w:rsidP="005E1F73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BF4E35">
        <w:rPr>
          <w:rFonts w:asciiTheme="minorHAnsi" w:hAnsiTheme="minorHAnsi" w:cstheme="minorHAnsi"/>
          <w:b/>
          <w:bCs/>
          <w:sz w:val="22"/>
          <w:szCs w:val="22"/>
        </w:rPr>
        <w:t>Zatem jak najbardziej przetwarzający jest uprawniony do dalszego powierzenia danych osobowych ewentualnemu podwykonawcy, którego dane zostaną wskazane w umowie. Oczywiście mając na uwadze postanowienia zawarte w § 3 niniejszego załącznika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bookmarkStart w:id="0" w:name="_GoBack"/>
      <w:bookmarkEnd w:id="0"/>
    </w:p>
    <w:sectPr w:rsidR="00BB29A0" w:rsidRPr="00A62AA3" w:rsidSect="00B421EE">
      <w:pgSz w:w="11906" w:h="16838"/>
      <w:pgMar w:top="1985" w:right="1416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69081" w14:textId="77777777" w:rsidR="00A55493" w:rsidRDefault="00A55493" w:rsidP="00FE00BF">
      <w:r>
        <w:separator/>
      </w:r>
    </w:p>
  </w:endnote>
  <w:endnote w:type="continuationSeparator" w:id="0">
    <w:p w14:paraId="092582A8" w14:textId="77777777" w:rsidR="00A55493" w:rsidRDefault="00A55493" w:rsidP="00FE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13307" w14:textId="77777777" w:rsidR="00A55493" w:rsidRDefault="00A55493" w:rsidP="00FE00BF">
      <w:r>
        <w:separator/>
      </w:r>
    </w:p>
  </w:footnote>
  <w:footnote w:type="continuationSeparator" w:id="0">
    <w:p w14:paraId="53EAAD6A" w14:textId="77777777" w:rsidR="00A55493" w:rsidRDefault="00A55493" w:rsidP="00FE0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4"/>
    <w:multiLevelType w:val="multilevel"/>
    <w:tmpl w:val="00000014"/>
    <w:name w:val="WWNum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0E2658"/>
    <w:multiLevelType w:val="hybridMultilevel"/>
    <w:tmpl w:val="4F027554"/>
    <w:lvl w:ilvl="0" w:tplc="32BE2C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25957"/>
    <w:multiLevelType w:val="multilevel"/>
    <w:tmpl w:val="0000001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9B92D23"/>
    <w:multiLevelType w:val="multilevel"/>
    <w:tmpl w:val="DDF49470"/>
    <w:lvl w:ilvl="0">
      <w:start w:val="1"/>
      <w:numFmt w:val="decimal"/>
      <w:lvlText w:val="%1."/>
      <w:lvlJc w:val="left"/>
      <w:pPr>
        <w:ind w:left="454" w:hanging="341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680" w:hanging="39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851" w:hanging="57"/>
      </w:pPr>
      <w:rPr>
        <w:rFonts w:hint="default"/>
      </w:rPr>
    </w:lvl>
    <w:lvl w:ilvl="3">
      <w:start w:val="1"/>
      <w:numFmt w:val="none"/>
      <w:lvlText w:val="-"/>
      <w:lvlJc w:val="left"/>
      <w:pPr>
        <w:ind w:left="794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64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34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04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74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644" w:hanging="171"/>
      </w:pPr>
      <w:rPr>
        <w:rFonts w:hint="default"/>
      </w:rPr>
    </w:lvl>
  </w:abstractNum>
  <w:abstractNum w:abstractNumId="5" w15:restartNumberingAfterBreak="0">
    <w:nsid w:val="10AC4FFE"/>
    <w:multiLevelType w:val="hybridMultilevel"/>
    <w:tmpl w:val="2972403C"/>
    <w:lvl w:ilvl="0" w:tplc="00D64D1E">
      <w:start w:val="1"/>
      <w:numFmt w:val="decimal"/>
      <w:lvlText w:val="%1)"/>
      <w:lvlJc w:val="left"/>
      <w:pPr>
        <w:ind w:left="3960" w:hanging="360"/>
      </w:pPr>
      <w:rPr>
        <w:rFonts w:ascii="Times New Roman" w:hAnsi="Times New Roman" w:hint="default"/>
        <w:b w:val="0"/>
        <w:i w:val="0"/>
        <w:sz w:val="22"/>
      </w:rPr>
    </w:lvl>
    <w:lvl w:ilvl="1" w:tplc="0C4E75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eastAsia="Batang" w:hint="default"/>
        <w:color w:val="00000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45CF8"/>
    <w:multiLevelType w:val="hybridMultilevel"/>
    <w:tmpl w:val="C30C5344"/>
    <w:name w:val="WW8Num192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EF7FE8"/>
    <w:multiLevelType w:val="hybridMultilevel"/>
    <w:tmpl w:val="F230CC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83FF8"/>
    <w:multiLevelType w:val="multilevel"/>
    <w:tmpl w:val="A5E01F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4A480E"/>
    <w:multiLevelType w:val="multilevel"/>
    <w:tmpl w:val="B0B481CC"/>
    <w:lvl w:ilvl="0">
      <w:start w:val="1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 w:hint="default"/>
        <w:b w:val="0"/>
        <w:i w:val="0"/>
        <w:sz w:val="20"/>
      </w:rPr>
    </w:lvl>
    <w:lvl w:ilvl="3">
      <w:start w:val="1"/>
      <w:numFmt w:val="bullet"/>
      <w:lvlText w:val="-"/>
      <w:lvlJc w:val="left"/>
      <w:pPr>
        <w:tabs>
          <w:tab w:val="num" w:pos="1928"/>
        </w:tabs>
        <w:ind w:left="1928" w:hanging="567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(%5)"/>
      <w:lvlJc w:val="left"/>
      <w:pPr>
        <w:tabs>
          <w:tab w:val="num" w:pos="2268"/>
        </w:tabs>
        <w:ind w:left="2268" w:hanging="680"/>
      </w:pPr>
      <w:rPr>
        <w:rFonts w:hint="default"/>
      </w:rPr>
    </w:lvl>
    <w:lvl w:ilvl="5">
      <w:start w:val="1"/>
      <w:numFmt w:val="bullet"/>
      <w:lvlText w:val="·"/>
      <w:lvlJc w:val="left"/>
      <w:pPr>
        <w:tabs>
          <w:tab w:val="num" w:pos="2722"/>
        </w:tabs>
        <w:ind w:left="2722" w:hanging="454"/>
      </w:pPr>
      <w:rPr>
        <w:rFonts w:ascii="Symbol" w:hAnsi="Symbol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5016268D"/>
    <w:multiLevelType w:val="hybridMultilevel"/>
    <w:tmpl w:val="6A7A3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41F5A"/>
    <w:multiLevelType w:val="multilevel"/>
    <w:tmpl w:val="DDFCCECC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51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66AA5DB7"/>
    <w:multiLevelType w:val="hybridMultilevel"/>
    <w:tmpl w:val="E60C1114"/>
    <w:name w:val="WW8Num19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652194"/>
    <w:multiLevelType w:val="hybridMultilevel"/>
    <w:tmpl w:val="D6181224"/>
    <w:name w:val="WW8Num1922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927114"/>
    <w:multiLevelType w:val="multilevel"/>
    <w:tmpl w:val="20747932"/>
    <w:lvl w:ilvl="0">
      <w:start w:val="1"/>
      <w:numFmt w:val="decimal"/>
      <w:lvlText w:val="%1."/>
      <w:lvlJc w:val="left"/>
      <w:pPr>
        <w:ind w:left="454" w:hanging="341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680" w:hanging="39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851" w:hanging="57"/>
      </w:pPr>
      <w:rPr>
        <w:rFonts w:hint="default"/>
      </w:rPr>
    </w:lvl>
    <w:lvl w:ilvl="3">
      <w:start w:val="1"/>
      <w:numFmt w:val="none"/>
      <w:lvlText w:val="-"/>
      <w:lvlJc w:val="left"/>
      <w:pPr>
        <w:ind w:left="794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64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34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04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74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644" w:hanging="171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7"/>
  </w:num>
  <w:num w:numId="5">
    <w:abstractNumId w:val="14"/>
  </w:num>
  <w:num w:numId="6">
    <w:abstractNumId w:val="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0"/>
  </w:num>
  <w:num w:numId="12">
    <w:abstractNumId w:val="12"/>
  </w:num>
  <w:num w:numId="13">
    <w:abstractNumId w:val="6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0BF"/>
    <w:rsid w:val="00014D37"/>
    <w:rsid w:val="00040B06"/>
    <w:rsid w:val="00073653"/>
    <w:rsid w:val="000751FC"/>
    <w:rsid w:val="00077341"/>
    <w:rsid w:val="000C019F"/>
    <w:rsid w:val="000E1A3A"/>
    <w:rsid w:val="001377C3"/>
    <w:rsid w:val="00166DDF"/>
    <w:rsid w:val="00171961"/>
    <w:rsid w:val="002458F8"/>
    <w:rsid w:val="00297ECD"/>
    <w:rsid w:val="002A07F9"/>
    <w:rsid w:val="002A65EB"/>
    <w:rsid w:val="00302CA2"/>
    <w:rsid w:val="00313AC9"/>
    <w:rsid w:val="00325920"/>
    <w:rsid w:val="003452AC"/>
    <w:rsid w:val="003F0CBB"/>
    <w:rsid w:val="003F2529"/>
    <w:rsid w:val="00431132"/>
    <w:rsid w:val="004C489E"/>
    <w:rsid w:val="00501BB9"/>
    <w:rsid w:val="005447FF"/>
    <w:rsid w:val="005715BA"/>
    <w:rsid w:val="005842B0"/>
    <w:rsid w:val="005A1FF9"/>
    <w:rsid w:val="005C1AEC"/>
    <w:rsid w:val="005C3008"/>
    <w:rsid w:val="005E1F73"/>
    <w:rsid w:val="00622CF9"/>
    <w:rsid w:val="00730BC3"/>
    <w:rsid w:val="00751A15"/>
    <w:rsid w:val="007B65C8"/>
    <w:rsid w:val="00813D31"/>
    <w:rsid w:val="00824D82"/>
    <w:rsid w:val="00860FCE"/>
    <w:rsid w:val="008F0393"/>
    <w:rsid w:val="008F1B99"/>
    <w:rsid w:val="009B13C3"/>
    <w:rsid w:val="009D40CA"/>
    <w:rsid w:val="00A2719C"/>
    <w:rsid w:val="00A55493"/>
    <w:rsid w:val="00A62AA3"/>
    <w:rsid w:val="00A9609F"/>
    <w:rsid w:val="00AC1FD5"/>
    <w:rsid w:val="00AE2335"/>
    <w:rsid w:val="00B421EE"/>
    <w:rsid w:val="00B434DD"/>
    <w:rsid w:val="00B44B19"/>
    <w:rsid w:val="00B56D3A"/>
    <w:rsid w:val="00B65070"/>
    <w:rsid w:val="00BB29A0"/>
    <w:rsid w:val="00BC5CCA"/>
    <w:rsid w:val="00BF4E35"/>
    <w:rsid w:val="00C8662C"/>
    <w:rsid w:val="00CE18CA"/>
    <w:rsid w:val="00D401E7"/>
    <w:rsid w:val="00E347B6"/>
    <w:rsid w:val="00ED2D79"/>
    <w:rsid w:val="00F104F7"/>
    <w:rsid w:val="00F1070E"/>
    <w:rsid w:val="00F566DB"/>
    <w:rsid w:val="00F738E8"/>
    <w:rsid w:val="00FB394E"/>
    <w:rsid w:val="00FE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85029"/>
  <w15:chartTrackingRefBased/>
  <w15:docId w15:val="{A927BD47-63F0-4FC0-B4DF-FF8D15CFD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8F8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6">
    <w:name w:val="heading 6"/>
    <w:basedOn w:val="Normalny"/>
    <w:next w:val="Tekstpodstawowy"/>
    <w:link w:val="Nagwek6Znak"/>
    <w:qFormat/>
    <w:rsid w:val="00A62AA3"/>
    <w:pPr>
      <w:keepNext/>
      <w:numPr>
        <w:ilvl w:val="5"/>
        <w:numId w:val="1"/>
      </w:numPr>
      <w:suppressAutoHyphens/>
      <w:jc w:val="center"/>
      <w:outlineLvl w:val="5"/>
    </w:pPr>
    <w:rPr>
      <w:rFonts w:ascii="Tahoma" w:hAnsi="Tahoma"/>
      <w:b/>
      <w:kern w:val="1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00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00BF"/>
  </w:style>
  <w:style w:type="paragraph" w:styleId="Stopka">
    <w:name w:val="footer"/>
    <w:basedOn w:val="Normalny"/>
    <w:link w:val="StopkaZnak"/>
    <w:uiPriority w:val="99"/>
    <w:unhideWhenUsed/>
    <w:rsid w:val="00FE00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00BF"/>
  </w:style>
  <w:style w:type="character" w:styleId="Hipercze">
    <w:name w:val="Hyperlink"/>
    <w:basedOn w:val="Domylnaczcionkaakapitu"/>
    <w:semiHidden/>
    <w:rsid w:val="002458F8"/>
    <w:rPr>
      <w:rFonts w:cs="Times New Roman"/>
      <w:color w:val="0000FF"/>
      <w:u w:val="single"/>
    </w:rPr>
  </w:style>
  <w:style w:type="paragraph" w:customStyle="1" w:styleId="Default">
    <w:name w:val="Default"/>
    <w:rsid w:val="002458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aliases w:val="Asseco Wyróżnienie pogrubione"/>
    <w:uiPriority w:val="22"/>
    <w:rsid w:val="002458F8"/>
    <w:rPr>
      <w:rFonts w:ascii="Calibri" w:hAnsi="Calibri"/>
      <w:b/>
      <w:bCs/>
      <w:color w:val="000000"/>
      <w:sz w:val="22"/>
    </w:rPr>
  </w:style>
  <w:style w:type="paragraph" w:styleId="Akapitzlist">
    <w:name w:val="List Paragraph"/>
    <w:basedOn w:val="Normalny"/>
    <w:link w:val="AkapitzlistZnak"/>
    <w:qFormat/>
    <w:rsid w:val="002458F8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C489E"/>
    <w:rPr>
      <w:rFonts w:ascii="Times New Roman" w:hAnsi="Times New Roman"/>
      <w:sz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4C489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kapitzlistZnak">
    <w:name w:val="Akapit z listą Znak"/>
    <w:link w:val="Akapitzlist"/>
    <w:locked/>
    <w:rsid w:val="005842B0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unhideWhenUsed/>
    <w:rsid w:val="005842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842B0"/>
    <w:rPr>
      <w:rFonts w:eastAsia="Calibri"/>
      <w:lang w:val="x-none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42B0"/>
    <w:rPr>
      <w:rFonts w:ascii="Verdana" w:eastAsia="Calibri" w:hAnsi="Verdana" w:cs="Times New Roman"/>
      <w:sz w:val="20"/>
      <w:szCs w:val="20"/>
      <w:lang w:val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842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842B0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5C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CC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3ZnakZnakZnakZnakZnak">
    <w:name w:val="Znak Znak3 Znak Znak Znak Znak Znak"/>
    <w:basedOn w:val="Normalny"/>
    <w:rsid w:val="002A07F9"/>
    <w:pPr>
      <w:overflowPunct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Znak2ZnakZnak">
    <w:name w:val="Znak Znak2 Znak Znak"/>
    <w:basedOn w:val="Normalny"/>
    <w:rsid w:val="002A07F9"/>
    <w:pPr>
      <w:overflowPunct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A62AA3"/>
    <w:rPr>
      <w:rFonts w:ascii="Tahoma" w:eastAsia="Times New Roman" w:hAnsi="Tahoma" w:cs="Times New Roman"/>
      <w:b/>
      <w:kern w:val="1"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62AA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62AA3"/>
    <w:rPr>
      <w:rFonts w:ascii="Verdana" w:eastAsia="Times New Roman" w:hAnsi="Verdana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B421EE"/>
    <w:pPr>
      <w:jc w:val="center"/>
    </w:pPr>
    <w:rPr>
      <w:rFonts w:ascii="Times New Roman" w:hAnsi="Times New Roman"/>
      <w:b/>
      <w:sz w:val="24"/>
      <w:u w:val="single"/>
      <w:lang w:eastAsia="en-US"/>
    </w:rPr>
  </w:style>
  <w:style w:type="character" w:customStyle="1" w:styleId="TytuZnak">
    <w:name w:val="Tytuł Znak"/>
    <w:basedOn w:val="Domylnaczcionkaakapitu"/>
    <w:link w:val="Tytu"/>
    <w:rsid w:val="00B421EE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customStyle="1" w:styleId="ZnakZnak2ZnakZnak0">
    <w:name w:val="Znak Znak2 Znak Znak"/>
    <w:basedOn w:val="Normalny"/>
    <w:rsid w:val="00813D31"/>
    <w:pPr>
      <w:overflowPunct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andard">
    <w:name w:val="Standard"/>
    <w:qFormat/>
    <w:rsid w:val="00BF4E3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1117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Zerko</dc:creator>
  <cp:keywords/>
  <dc:description/>
  <cp:lastModifiedBy>zkuszewska</cp:lastModifiedBy>
  <cp:revision>2</cp:revision>
  <cp:lastPrinted>2020-09-08T07:30:00Z</cp:lastPrinted>
  <dcterms:created xsi:type="dcterms:W3CDTF">2020-09-11T11:39:00Z</dcterms:created>
  <dcterms:modified xsi:type="dcterms:W3CDTF">2020-09-11T11:39:00Z</dcterms:modified>
</cp:coreProperties>
</file>