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7C0B27" w:rsidRPr="007C0B2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C0B27" w:rsidRPr="007C0B27">
        <w:rPr>
          <w:b/>
          <w:sz w:val="24"/>
        </w:rPr>
        <w:t>KC-zp.272-453/20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C0B27" w:rsidRPr="007C0B27">
        <w:rPr>
          <w:b/>
        </w:rPr>
        <w:t>przetarg</w:t>
      </w:r>
      <w:r w:rsidR="00B555B5">
        <w:rPr>
          <w:b/>
        </w:rPr>
        <w:t>u</w:t>
      </w:r>
      <w:r w:rsidR="007C0B27" w:rsidRPr="007C0B27">
        <w:rPr>
          <w:b/>
        </w:rPr>
        <w:t xml:space="preserve"> nieograniczon</w:t>
      </w:r>
      <w:r w:rsidR="00B555B5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7C0B2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C0B27">
        <w:rPr>
          <w:b/>
          <w:sz w:val="24"/>
          <w:szCs w:val="24"/>
        </w:rPr>
        <w:t xml:space="preserve">Dostawa zestawu do pomiaru </w:t>
      </w:r>
      <w:r w:rsidR="00B555B5" w:rsidRPr="007C0B27">
        <w:rPr>
          <w:b/>
          <w:sz w:val="24"/>
          <w:szCs w:val="24"/>
        </w:rPr>
        <w:t>dyfuzyjności</w:t>
      </w:r>
      <w:bookmarkStart w:id="0" w:name="_GoBack"/>
      <w:bookmarkEnd w:id="0"/>
      <w:r w:rsidRPr="007C0B27">
        <w:rPr>
          <w:b/>
          <w:sz w:val="24"/>
          <w:szCs w:val="24"/>
        </w:rPr>
        <w:t xml:space="preserve"> cieplnej metodą LFA i ciepła właściwego oraz przemian fazowych metodą DSC  dla WEIP AGH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88D" w:rsidRDefault="0038588D">
      <w:r>
        <w:separator/>
      </w:r>
    </w:p>
  </w:endnote>
  <w:endnote w:type="continuationSeparator" w:id="0">
    <w:p w:rsidR="0038588D" w:rsidRDefault="00385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55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55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B27" w:rsidRDefault="007C0B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88D" w:rsidRDefault="0038588D">
      <w:r>
        <w:separator/>
      </w:r>
    </w:p>
  </w:footnote>
  <w:footnote w:type="continuationSeparator" w:id="0">
    <w:p w:rsidR="0038588D" w:rsidRDefault="0038588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B27" w:rsidRDefault="007C0B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B27" w:rsidRDefault="007C0B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B27" w:rsidRDefault="007C0B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588D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8588D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0B27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555B5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C2CE9-A236-409D-B6AF-80E86BC40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2010-01-07T08:39:00Z</cp:lastPrinted>
  <dcterms:created xsi:type="dcterms:W3CDTF">2020-09-03T08:55:00Z</dcterms:created>
  <dcterms:modified xsi:type="dcterms:W3CDTF">2020-09-03T08:55:00Z</dcterms:modified>
</cp:coreProperties>
</file>