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2D4148">
      <w:pPr>
        <w:pStyle w:val="pkt"/>
        <w:ind w:left="0" w:firstLine="0"/>
        <w:rPr>
          <w:b/>
        </w:rPr>
      </w:pPr>
      <w:r w:rsidRPr="002D4148">
        <w:rPr>
          <w:b/>
        </w:rPr>
        <w:t>Politechnika Częstochowska</w:t>
      </w:r>
    </w:p>
    <w:p w:rsidR="00EB7871" w:rsidRPr="003209A8" w:rsidRDefault="002D4148">
      <w:pPr>
        <w:pStyle w:val="pkt"/>
        <w:ind w:left="0" w:firstLine="0"/>
        <w:rPr>
          <w:b/>
        </w:rPr>
      </w:pPr>
      <w:r w:rsidRPr="002D4148">
        <w:rPr>
          <w:b/>
        </w:rPr>
        <w:t>Dąbrowskiego</w:t>
      </w:r>
      <w:r w:rsidR="00EB7871" w:rsidRPr="003209A8">
        <w:rPr>
          <w:b/>
        </w:rPr>
        <w:t xml:space="preserve"> </w:t>
      </w:r>
      <w:r w:rsidRPr="002D4148">
        <w:rPr>
          <w:b/>
        </w:rPr>
        <w:t>69</w:t>
      </w:r>
      <w:r w:rsidR="00EB7871" w:rsidRPr="003209A8">
        <w:rPr>
          <w:b/>
        </w:rPr>
        <w:t xml:space="preserve"> </w:t>
      </w:r>
    </w:p>
    <w:p w:rsidR="00EB7871" w:rsidRPr="003209A8" w:rsidRDefault="002D4148">
      <w:pPr>
        <w:pStyle w:val="pkt"/>
        <w:ind w:left="0" w:firstLine="0"/>
        <w:rPr>
          <w:b/>
        </w:rPr>
      </w:pPr>
      <w:r w:rsidRPr="002D4148">
        <w:rPr>
          <w:b/>
        </w:rPr>
        <w:t>42-201</w:t>
      </w:r>
      <w:r w:rsidR="00EB7871" w:rsidRPr="003209A8">
        <w:rPr>
          <w:b/>
        </w:rPr>
        <w:t xml:space="preserve"> </w:t>
      </w:r>
      <w:r w:rsidRPr="002D4148">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2D4148" w:rsidRPr="002D4148">
        <w:rPr>
          <w:b/>
        </w:rPr>
        <w:t>ZP/D-41/A/20</w:t>
      </w:r>
      <w:r w:rsidRPr="003209A8">
        <w:tab/>
      </w:r>
      <w:r w:rsidR="002D4148" w:rsidRPr="002D4148">
        <w:t>Częstochowa</w:t>
      </w:r>
      <w:r w:rsidRPr="003209A8">
        <w:t xml:space="preserve">, </w:t>
      </w:r>
      <w:r w:rsidR="00AC30A0">
        <w:t>2020-09-10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D4148" w:rsidRPr="002D4148">
        <w:rPr>
          <w:b/>
          <w:sz w:val="32"/>
          <w:szCs w:val="32"/>
        </w:rPr>
        <w:t>Dostawa analizatora jakości powietrza z wyposażeniem dla  Wydziału Infrastruktury i Środowiska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2D4148" w:rsidRPr="002D4148">
        <w:t>(</w:t>
      </w:r>
      <w:proofErr w:type="spellStart"/>
      <w:r w:rsidR="002D4148" w:rsidRPr="002D4148">
        <w:t>t.j</w:t>
      </w:r>
      <w:proofErr w:type="spellEnd"/>
      <w:r w:rsidR="002D4148" w:rsidRPr="002D4148">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2D4148" w:rsidRPr="00E44CEF">
        <w:t xml:space="preserve"> </w:t>
      </w:r>
      <w:r w:rsidRPr="00E44CEF">
        <w:t xml:space="preserve"> </w:t>
      </w:r>
      <w:r w:rsidR="002D4148" w:rsidRPr="00E44CEF">
        <w:t xml:space="preserve"> </w:t>
      </w:r>
      <w:r w:rsidRPr="00E44CEF">
        <w:t xml:space="preserve"> </w:t>
      </w:r>
      <w:bookmarkEnd w:id="0"/>
      <w:r w:rsidR="002D4148" w:rsidRPr="00E44CEF">
        <w:t xml:space="preserve">za pośrednictwem operatora pocztowego w rozumieniu ustawy z dnia 23 listopada 2012 r. – </w:t>
      </w:r>
      <w:bookmarkStart w:id="1" w:name="_Hlk37748783"/>
      <w:r w:rsidR="002D4148" w:rsidRPr="00E44CEF">
        <w:t>Prawo pocztowe (</w:t>
      </w:r>
      <w:proofErr w:type="spellStart"/>
      <w:r w:rsidR="002D4148" w:rsidRPr="00E44CEF">
        <w:t>t.j</w:t>
      </w:r>
      <w:proofErr w:type="spellEnd"/>
      <w:r w:rsidR="002D4148" w:rsidRPr="00E44CEF">
        <w:t>. Dz. U. z 2019r. poz. 1051 ze zm.)</w:t>
      </w:r>
      <w:bookmarkEnd w:id="1"/>
      <w:r w:rsidR="002D4148" w:rsidRPr="00E44CEF">
        <w:t>, osobiście, za pośrednictwem posłańca, faksu lub przy użyciu środków komunikacji elektronicznej w rozumieniu ustawy z dnia 18 lipca 2002 r. o świadczeniu usług drogą elektroniczną (</w:t>
      </w:r>
      <w:proofErr w:type="spellStart"/>
      <w:r w:rsidR="002D4148" w:rsidRPr="00E44CEF">
        <w:t>t.j</w:t>
      </w:r>
      <w:proofErr w:type="spellEnd"/>
      <w:r w:rsidR="002D4148"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2D4148">
      <w:pPr>
        <w:ind w:left="5940"/>
      </w:pPr>
      <w:r w:rsidRPr="002D4148">
        <w:t>2020-09-10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D4148">
      <w:pPr>
        <w:ind w:left="5940"/>
      </w:pPr>
      <w:r w:rsidRPr="002D4148">
        <w:t>Arkadiusz Kociszewski</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2D4148" w:rsidRPr="002D4148">
        <w:t>Politechnika Częstochowska</w:t>
      </w:r>
    </w:p>
    <w:p w:rsidR="009838C7" w:rsidRPr="00516BCE" w:rsidRDefault="009838C7" w:rsidP="001644FA">
      <w:pPr>
        <w:pStyle w:val="Tekstpodstawowy"/>
        <w:spacing w:after="0" w:line="276" w:lineRule="auto"/>
        <w:ind w:left="360"/>
      </w:pPr>
      <w:r>
        <w:t xml:space="preserve"> </w:t>
      </w:r>
      <w:r w:rsidR="002D4148" w:rsidRPr="002D4148">
        <w:t>Dąbrowskiego</w:t>
      </w:r>
      <w:r w:rsidRPr="00516BCE">
        <w:t xml:space="preserve"> </w:t>
      </w:r>
      <w:r w:rsidR="002D4148" w:rsidRPr="002D4148">
        <w:t>69</w:t>
      </w:r>
      <w:r w:rsidRPr="00516BCE">
        <w:t xml:space="preserve"> </w:t>
      </w:r>
    </w:p>
    <w:p w:rsidR="008B60B4" w:rsidRDefault="009838C7" w:rsidP="008B60B4">
      <w:pPr>
        <w:pStyle w:val="Tekstpodstawowy"/>
        <w:spacing w:after="0" w:line="276" w:lineRule="auto"/>
        <w:ind w:left="360"/>
      </w:pPr>
      <w:r>
        <w:t xml:space="preserve"> </w:t>
      </w:r>
      <w:r w:rsidR="002D4148" w:rsidRPr="002D4148">
        <w:t>42-201</w:t>
      </w:r>
      <w:r w:rsidRPr="00516BCE">
        <w:t xml:space="preserve"> </w:t>
      </w:r>
      <w:r w:rsidR="002D4148" w:rsidRPr="002D4148">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2D4148" w:rsidRPr="002D4148">
        <w:rPr>
          <w:lang w:val="en-GB"/>
        </w:rPr>
        <w:t>34</w:t>
      </w:r>
      <w:r w:rsidRPr="00AA1892">
        <w:rPr>
          <w:lang w:val="en-GB"/>
        </w:rPr>
        <w:t xml:space="preserve"> </w:t>
      </w:r>
      <w:r w:rsidR="002D4148" w:rsidRPr="002D4148">
        <w:rPr>
          <w:lang w:val="en-GB"/>
        </w:rPr>
        <w:t>3250</w:t>
      </w:r>
      <w:r w:rsidR="00AC30A0">
        <w:rPr>
          <w:lang w:val="en-GB"/>
        </w:rPr>
        <w:t>415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2D4148" w:rsidRPr="002D4148">
        <w:rPr>
          <w:lang w:val="en-GB"/>
        </w:rPr>
        <w:t>34</w:t>
      </w:r>
      <w:r w:rsidRPr="00AA1892">
        <w:rPr>
          <w:sz w:val="18"/>
          <w:szCs w:val="18"/>
          <w:lang w:val="en-GB"/>
        </w:rPr>
        <w:t xml:space="preserve"> </w:t>
      </w:r>
      <w:r w:rsidR="002D4148" w:rsidRPr="002D4148">
        <w:rPr>
          <w:sz w:val="18"/>
          <w:szCs w:val="18"/>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AC30A0">
        <w:rPr>
          <w:lang w:val="en-GB"/>
        </w:rPr>
        <w:t>arakoczy</w:t>
      </w:r>
      <w:r w:rsidR="002D4148" w:rsidRPr="002D4148">
        <w:rPr>
          <w:color w:val="0000FF"/>
          <w:lang w:val="en-GB"/>
        </w:rPr>
        <w:t>@adm.pcz.czest.pl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2D4148" w:rsidRPr="002D4148">
        <w:rPr>
          <w:color w:val="0000FF"/>
          <w:u w:val="single"/>
        </w:rPr>
        <w:t>www.pcz.pl</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2D4148" w:rsidRPr="002D4148">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AC30A0" w:rsidRPr="00AC30A0" w:rsidRDefault="008F7292" w:rsidP="00AC30A0">
      <w:pPr>
        <w:pStyle w:val="Nagwek2"/>
        <w:numPr>
          <w:ilvl w:val="1"/>
          <w:numId w:val="39"/>
        </w:numPr>
        <w:tabs>
          <w:tab w:val="left" w:pos="708"/>
        </w:tabs>
        <w:rPr>
          <w:lang w:val="pl-PL"/>
        </w:rPr>
      </w:pPr>
      <w:r w:rsidRPr="00D91376">
        <w:t xml:space="preserve">Przedmiotem zamówienia jest </w:t>
      </w:r>
      <w:r w:rsidR="002D4148" w:rsidRPr="002D4148">
        <w:t>Dostawa analizatora jakości powietrza z wyposażeniem dla  Wydziału Infrastruktury i Środowiska  Politechniki Częstochowskiej</w:t>
      </w:r>
      <w:r w:rsidRPr="00D91376">
        <w:t>.</w:t>
      </w:r>
      <w:r w:rsidR="00AC30A0">
        <w:rPr>
          <w:lang w:val="pl-PL"/>
        </w:rPr>
        <w:t xml:space="preserve"> </w:t>
      </w:r>
      <w:r w:rsidR="00AC30A0" w:rsidRPr="00AC30A0">
        <w:rPr>
          <w:lang w:val="pl-PL"/>
        </w:rPr>
        <w:t>Przedmiot zamówienia został opisany poprzez wskazanie wymagań minimalnych.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D4148" w:rsidRPr="00D91376" w:rsidTr="004E01BB">
        <w:tc>
          <w:tcPr>
            <w:tcW w:w="8651" w:type="dxa"/>
          </w:tcPr>
          <w:p w:rsidR="002D4148" w:rsidRPr="00D91376" w:rsidRDefault="002D4148" w:rsidP="004E01BB">
            <w:pPr>
              <w:pStyle w:val="Tekstpodstawowy"/>
              <w:spacing w:before="80"/>
              <w:rPr>
                <w:b/>
              </w:rPr>
            </w:pPr>
            <w:r w:rsidRPr="00D91376">
              <w:rPr>
                <w:b/>
              </w:rPr>
              <w:t xml:space="preserve">Wspólny Słownik Zamówień: </w:t>
            </w:r>
            <w:r w:rsidRPr="002D4148">
              <w:t>38543000-3 - Urządzenia do wykrywania gazów</w:t>
            </w:r>
            <w:r w:rsidRPr="00D91376">
              <w:t xml:space="preserve"> </w:t>
            </w:r>
          </w:p>
          <w:p w:rsidR="002D4148" w:rsidRDefault="002D4148" w:rsidP="004E01BB">
            <w:pPr>
              <w:pStyle w:val="Tekstpodstawowy"/>
            </w:pPr>
            <w:r w:rsidRPr="002D4148">
              <w:t>Dostawa analizatora jakości powietrza z wyposażeniem dla  Wydziału Infrastruktury i Środowiska  Politechniki Częstochowskiej  zgodnie z opisem  przedmiotu zamówienia zawartym w SIWZ</w:t>
            </w:r>
            <w:r w:rsidR="00A55889">
              <w:t xml:space="preserve"> – Załącznik do SIWZ (Opis techniczny)</w:t>
            </w:r>
          </w:p>
          <w:p w:rsidR="00A55889" w:rsidRPr="00A55889" w:rsidRDefault="00A55889" w:rsidP="004E01BB">
            <w:pPr>
              <w:pStyle w:val="Tekstpodstawowy"/>
              <w:rPr>
                <w:b/>
              </w:rPr>
            </w:pPr>
            <w:r>
              <w:rPr>
                <w:b/>
              </w:rPr>
              <w:t>Gwarancja minimum: 12 miesięcy</w:t>
            </w:r>
          </w:p>
          <w:p w:rsidR="00AC30A0" w:rsidRPr="00D91376" w:rsidRDefault="00AC30A0" w:rsidP="004E01BB">
            <w:pPr>
              <w:pStyle w:val="Tekstpodstawowy"/>
            </w:pPr>
            <w:bookmarkStart w:id="5" w:name="_GoBack"/>
            <w:bookmarkEnd w:id="5"/>
          </w:p>
          <w:p w:rsidR="002D4148" w:rsidRPr="00D91376" w:rsidRDefault="002D4148" w:rsidP="004E01BB">
            <w:pPr>
              <w:pStyle w:val="Tekstpodstawowy"/>
            </w:pPr>
            <w:r w:rsidRPr="002D4148">
              <w:rPr>
                <w:b/>
              </w:rPr>
              <w:t>Zamawiający dopuszcza składanie ofert równoważnych</w:t>
            </w:r>
          </w:p>
          <w:p w:rsidR="002D4148" w:rsidRPr="004C3FCD" w:rsidRDefault="002D4148" w:rsidP="004E01BB">
            <w:pPr>
              <w:pStyle w:val="Tekstpodstawowy"/>
            </w:pPr>
            <w:r w:rsidRPr="002D4148">
              <w:rPr>
                <w:b/>
              </w:rPr>
              <w:t>Zamawiający nie dopuszcza składania ofert wariantowych</w:t>
            </w:r>
            <w:r>
              <w:t>.</w:t>
            </w:r>
          </w:p>
          <w:p w:rsidR="002D4148" w:rsidRPr="004C3FCD" w:rsidRDefault="002D4148" w:rsidP="004E01BB">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AC30A0" w:rsidRPr="00951793" w:rsidRDefault="00AC30A0" w:rsidP="00AC30A0">
      <w:pPr>
        <w:pStyle w:val="Nagwek2"/>
      </w:pPr>
      <w:r w:rsidRPr="00951793">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951793">
        <w:t>techniczno</w:t>
      </w:r>
      <w:proofErr w:type="spellEnd"/>
      <w:r w:rsidRPr="00951793">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A0381A" w:rsidRPr="008F7292" w:rsidRDefault="00A0381A" w:rsidP="00A0381A">
      <w:pPr>
        <w:pStyle w:val="Nagwek2"/>
        <w:numPr>
          <w:ilvl w:val="0"/>
          <w:numId w:val="0"/>
        </w:numPr>
        <w:ind w:left="680"/>
      </w:pPr>
    </w:p>
    <w:p w:rsidR="00F23594" w:rsidRDefault="00F23594" w:rsidP="00A43AEE">
      <w:pPr>
        <w:pStyle w:val="Nagwek2"/>
      </w:pPr>
      <w:r>
        <w:t>Miejsce realizacji:</w:t>
      </w:r>
      <w:r w:rsidR="0040419B">
        <w:t xml:space="preserve"> </w:t>
      </w:r>
      <w:r w:rsidR="002D4148" w:rsidRPr="002D4148">
        <w:t>Politechnika Częstochowska Wydział   Infrastruktury i Środowiska  Politechniki Częstochowskiej, Al. Armii Krajowej 21,  42-200 Częstochowa</w:t>
      </w:r>
      <w:r w:rsidR="0040419B">
        <w:t>.</w:t>
      </w:r>
    </w:p>
    <w:p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2D4148"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7" w:name="_Toc258314246"/>
      <w:r w:rsidRPr="007731F5">
        <w:t>Termin wykonania zamówienia</w:t>
      </w:r>
      <w:bookmarkEnd w:id="7"/>
    </w:p>
    <w:p w:rsidR="00EB7871" w:rsidRPr="003209A8" w:rsidRDefault="00EB7871" w:rsidP="00A43AEE">
      <w:pPr>
        <w:pStyle w:val="Nagwek2"/>
        <w:rPr>
          <w:b/>
        </w:rPr>
      </w:pPr>
      <w:r w:rsidRPr="003209A8">
        <w:t>Zamówienie musi zostać zrealizowane w terminie:</w:t>
      </w:r>
      <w:r w:rsidR="0040419B">
        <w:t xml:space="preserve"> </w:t>
      </w:r>
      <w:r w:rsidR="002D4148" w:rsidRPr="00AC30A0">
        <w:rPr>
          <w:b/>
        </w:rPr>
        <w:t>56 dni od daty udzielenia zamówienia</w:t>
      </w:r>
      <w:r w:rsidR="00AC30A0">
        <w:rPr>
          <w:b/>
          <w:lang w:val="pl-PL"/>
        </w:rPr>
        <w:t xml:space="preserve"> (termin maksymalny)</w:t>
      </w:r>
    </w:p>
    <w:p w:rsidR="00A2369F" w:rsidRPr="00876900" w:rsidRDefault="00A2369F" w:rsidP="00930133">
      <w:pPr>
        <w:pStyle w:val="Nagwek1"/>
      </w:pPr>
      <w:bookmarkStart w:id="8" w:name="_Toc258314247"/>
      <w:r w:rsidRPr="004A65BB">
        <w:t>Warunki udziału w postępowaniu</w:t>
      </w:r>
      <w:bookmarkEnd w:id="8"/>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2D4148" w:rsidP="009E038F">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9"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B31453" w:rsidP="00892EAD">
      <w:pPr>
        <w:pStyle w:val="Nagwek2"/>
        <w:rPr>
          <w:lang w:val="pl-PL"/>
        </w:rPr>
      </w:pPr>
      <w:r w:rsidRPr="00B31453">
        <w:rPr>
          <w:lang w:val="pl-PL"/>
        </w:rPr>
        <w:t xml:space="preserve">Wykonawca </w:t>
      </w:r>
      <w:r w:rsidRPr="00AC30A0">
        <w:rPr>
          <w:b/>
          <w:u w:val="single"/>
          <w:lang w:val="pl-PL"/>
        </w:rPr>
        <w:t>wraz z ofertą</w:t>
      </w:r>
      <w:r w:rsidRPr="00B31453">
        <w:rPr>
          <w:lang w:val="pl-PL"/>
        </w:rPr>
        <w:t xml:space="preserve">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D4148" w:rsidRPr="009D2316" w:rsidTr="004E01BB">
        <w:tc>
          <w:tcPr>
            <w:tcW w:w="709" w:type="dxa"/>
          </w:tcPr>
          <w:p w:rsidR="002D4148" w:rsidRPr="009D2316" w:rsidRDefault="002D4148" w:rsidP="004E01BB">
            <w:pPr>
              <w:spacing w:before="60" w:after="120"/>
              <w:jc w:val="both"/>
            </w:pPr>
            <w:r w:rsidRPr="002D4148">
              <w:t>1</w:t>
            </w:r>
          </w:p>
        </w:tc>
        <w:tc>
          <w:tcPr>
            <w:tcW w:w="7828" w:type="dxa"/>
          </w:tcPr>
          <w:p w:rsidR="002D4148" w:rsidRPr="009D2316" w:rsidRDefault="002D4148" w:rsidP="004E01BB">
            <w:pPr>
              <w:spacing w:before="60" w:after="60"/>
              <w:jc w:val="both"/>
            </w:pPr>
            <w:r w:rsidRPr="002D4148">
              <w:rPr>
                <w:b/>
              </w:rPr>
              <w:t>Oświadczenie o niepodleganiu wykluczeniu oraz spełnianiu warunków udziału</w:t>
            </w:r>
          </w:p>
          <w:p w:rsidR="002D4148" w:rsidRPr="009D2316" w:rsidRDefault="002D4148" w:rsidP="004E01BB">
            <w:pPr>
              <w:spacing w:after="40"/>
              <w:jc w:val="both"/>
            </w:pPr>
            <w:r w:rsidRPr="002D4148">
              <w:t>Aktualne na dzień składania ofert oświadczenie o niepodleganiu wykluczeniu</w:t>
            </w:r>
          </w:p>
        </w:tc>
      </w:tr>
    </w:tbl>
    <w:p w:rsidR="00012833" w:rsidRDefault="000C63A2" w:rsidP="00BF6DEC">
      <w:pPr>
        <w:pStyle w:val="Nagwek2"/>
      </w:pPr>
      <w:r>
        <w:t>Wykonawca</w:t>
      </w:r>
      <w:r w:rsidRPr="00AC30A0">
        <w:rPr>
          <w:b/>
          <w:u w:val="single"/>
        </w:rPr>
        <w:t>, w terminie 3 dni</w:t>
      </w:r>
      <w:r>
        <w:t xml:space="preserve">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2D4148" w:rsidRPr="009D2316" w:rsidTr="004E01BB">
        <w:tc>
          <w:tcPr>
            <w:tcW w:w="709" w:type="dxa"/>
          </w:tcPr>
          <w:p w:rsidR="002D4148" w:rsidRPr="009D2316" w:rsidRDefault="002D4148" w:rsidP="004E01BB">
            <w:pPr>
              <w:spacing w:before="60" w:after="120"/>
              <w:jc w:val="both"/>
            </w:pPr>
            <w:r w:rsidRPr="002D4148">
              <w:t>1</w:t>
            </w:r>
          </w:p>
        </w:tc>
        <w:tc>
          <w:tcPr>
            <w:tcW w:w="7796" w:type="dxa"/>
          </w:tcPr>
          <w:p w:rsidR="002D4148" w:rsidRPr="009D2316" w:rsidRDefault="002D4148" w:rsidP="004E01BB">
            <w:pPr>
              <w:spacing w:before="60" w:after="60"/>
              <w:jc w:val="both"/>
            </w:pPr>
            <w:r w:rsidRPr="002D4148">
              <w:rPr>
                <w:b/>
              </w:rPr>
              <w:t>Oświadczenia wykonawcy o przynależności albo braku przynależności do tej samej grupy kapitałowej.</w:t>
            </w:r>
          </w:p>
          <w:p w:rsidR="002D4148" w:rsidRPr="009D2316" w:rsidRDefault="002D4148" w:rsidP="004E01BB">
            <w:pPr>
              <w:spacing w:after="40"/>
              <w:jc w:val="both"/>
            </w:pPr>
            <w:r w:rsidRPr="002D4148">
              <w:t xml:space="preserve">Oświadczenie wykonawcy o przynależności albo braku przynależności do tej samej grupy kapitałowej, o której mowa w art. 24 ust. 1 pkt 23 ustawy </w:t>
            </w:r>
            <w:proofErr w:type="spellStart"/>
            <w:r w:rsidRPr="002D4148">
              <w:t>Pzp</w:t>
            </w:r>
            <w:proofErr w:type="spellEnd"/>
            <w:r w:rsidRPr="002D4148">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D4148" w:rsidRPr="009D2316" w:rsidRDefault="002D4148" w:rsidP="002D4148">
      <w:pPr>
        <w:pStyle w:val="Nagwek2"/>
      </w:pPr>
      <w:r w:rsidRPr="00AC30A0">
        <w:rPr>
          <w:b/>
          <w:lang w:val="pl-PL"/>
        </w:rPr>
        <w:t xml:space="preserve">Zamawiający, na podstawie art. 24aa ustawy </w:t>
      </w:r>
      <w:proofErr w:type="spellStart"/>
      <w:r w:rsidRPr="00AC30A0">
        <w:rPr>
          <w:b/>
          <w:lang w:val="pl-PL"/>
        </w:rPr>
        <w:t>Pzp</w:t>
      </w:r>
      <w:proofErr w:type="spellEnd"/>
      <w:r w:rsidRPr="00AC30A0">
        <w:rPr>
          <w:b/>
          <w:lang w:val="pl-PL"/>
        </w:rPr>
        <w:t>, przewiduje możliwość w pierwszej kolejności dokonania oceny ofert, a następnie zbadania, czy Wykonawca, którego oferta została oceniona jako najkorzystniejsza nie podlega wykluczeniu oraz spełnia warunki udziału w postępowaniu</w:t>
      </w:r>
      <w:r>
        <w:rPr>
          <w:lang w:val="pl-PL"/>
        </w:rPr>
        <w:t>.</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w:t>
      </w:r>
      <w:r w:rsidRPr="00AC30A0">
        <w:rPr>
          <w:b/>
          <w:u w:val="single"/>
        </w:rPr>
        <w:t>na wezwanie Zamawiającego</w:t>
      </w:r>
      <w:r w:rsidRPr="00F278EE">
        <w:t xml:space="preserve">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D4148" w:rsidRDefault="002D4148" w:rsidP="002D4148">
      <w:pPr>
        <w:pStyle w:val="Nagwek2"/>
        <w:numPr>
          <w:ilvl w:val="0"/>
          <w:numId w:val="0"/>
        </w:numPr>
        <w:ind w:left="680"/>
      </w:pPr>
    </w:p>
    <w:p w:rsidR="002D4148" w:rsidRPr="00371538" w:rsidRDefault="002D4148" w:rsidP="002D4148">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4148" w:rsidRPr="00371538" w:rsidTr="004E01BB">
        <w:tc>
          <w:tcPr>
            <w:tcW w:w="720" w:type="dxa"/>
          </w:tcPr>
          <w:p w:rsidR="002D4148" w:rsidRPr="00371538" w:rsidRDefault="002D4148" w:rsidP="004E01BB">
            <w:pPr>
              <w:spacing w:before="60" w:after="120"/>
              <w:jc w:val="both"/>
            </w:pPr>
            <w:r w:rsidRPr="006672A6">
              <w:rPr>
                <w:b/>
                <w:sz w:val="20"/>
                <w:szCs w:val="20"/>
              </w:rPr>
              <w:t>Lp.</w:t>
            </w:r>
          </w:p>
        </w:tc>
        <w:tc>
          <w:tcPr>
            <w:tcW w:w="7920" w:type="dxa"/>
          </w:tcPr>
          <w:p w:rsidR="002D4148" w:rsidRPr="00371538" w:rsidRDefault="002D4148" w:rsidP="004E01BB">
            <w:pPr>
              <w:spacing w:before="60" w:after="120"/>
              <w:jc w:val="both"/>
            </w:pPr>
            <w:r w:rsidRPr="006672A6">
              <w:rPr>
                <w:b/>
                <w:sz w:val="20"/>
                <w:szCs w:val="20"/>
              </w:rPr>
              <w:t>Wymagany dokument</w:t>
            </w:r>
          </w:p>
        </w:tc>
      </w:tr>
      <w:tr w:rsidR="002D4148" w:rsidRPr="00371538" w:rsidTr="004E01BB">
        <w:tc>
          <w:tcPr>
            <w:tcW w:w="720" w:type="dxa"/>
          </w:tcPr>
          <w:p w:rsidR="002D4148" w:rsidRPr="00371538" w:rsidRDefault="002D4148" w:rsidP="004E01BB">
            <w:pPr>
              <w:spacing w:before="60" w:after="120"/>
              <w:jc w:val="both"/>
            </w:pPr>
            <w:r w:rsidRPr="002D4148">
              <w:t>1</w:t>
            </w:r>
          </w:p>
        </w:tc>
        <w:tc>
          <w:tcPr>
            <w:tcW w:w="7920" w:type="dxa"/>
          </w:tcPr>
          <w:p w:rsidR="002D4148" w:rsidRPr="006672A6" w:rsidRDefault="002D4148" w:rsidP="004E01BB">
            <w:pPr>
              <w:spacing w:before="60" w:after="120"/>
              <w:jc w:val="both"/>
              <w:rPr>
                <w:b/>
                <w:bCs/>
              </w:rPr>
            </w:pPr>
            <w:r w:rsidRPr="002D4148">
              <w:rPr>
                <w:b/>
                <w:bCs/>
              </w:rPr>
              <w:t>Specyfikacja techniczna</w:t>
            </w:r>
          </w:p>
          <w:p w:rsidR="002D4148" w:rsidRPr="00371538" w:rsidRDefault="002D4148" w:rsidP="004E01BB">
            <w:pPr>
              <w:spacing w:before="60" w:after="120"/>
              <w:jc w:val="both"/>
            </w:pPr>
            <w:r w:rsidRPr="002D4148">
              <w:t xml:space="preserve">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w:t>
            </w:r>
            <w:r w:rsidRPr="002D4148">
              <w:lastRenderedPageBreak/>
              <w:t>przypadku podzespołów posiadających takie oznaczenia. Specyfikacja techniczna winien być podpisana przez upoważnionego przedstawiciela Wykonawcy.</w:t>
            </w:r>
          </w:p>
        </w:tc>
      </w:tr>
    </w:tbl>
    <w:p w:rsidR="00A2369F" w:rsidRPr="00371538" w:rsidRDefault="00A2369F" w:rsidP="0019588C">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A13AE0">
        <w:t>t.j</w:t>
      </w:r>
      <w:proofErr w:type="spellEnd"/>
      <w:r w:rsidR="00A13AE0">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2D4148" w:rsidP="00EC7D06">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rsidR="00EC7D06" w:rsidRDefault="000515DB" w:rsidP="00EC7D06">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EC7D06">
        <w:t>.</w:t>
      </w:r>
    </w:p>
    <w:p w:rsidR="002D4148" w:rsidRDefault="002D4148" w:rsidP="002D4148">
      <w:pPr>
        <w:pStyle w:val="Nagwek2"/>
        <w:numPr>
          <w:ilvl w:val="0"/>
          <w:numId w:val="0"/>
        </w:numPr>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2D4148" w:rsidRDefault="002D4148" w:rsidP="002D4148">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2D4148" w:rsidRPr="000515DB" w:rsidRDefault="002D4148" w:rsidP="002D4148">
      <w:pPr>
        <w:pStyle w:val="Nagwek2"/>
        <w:numPr>
          <w:ilvl w:val="0"/>
          <w:numId w:val="0"/>
        </w:numPr>
        <w:ind w:left="680"/>
        <w:rPr>
          <w:sz w:val="12"/>
          <w:szCs w:val="12"/>
        </w:rPr>
      </w:pP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A86605">
      <w:pPr>
        <w:pStyle w:val="Nagwek2"/>
        <w:numPr>
          <w:ilvl w:val="0"/>
          <w:numId w:val="0"/>
        </w:numPr>
        <w:ind w:left="993" w:hanging="313"/>
        <w:rPr>
          <w:lang w:val="pl-PL"/>
        </w:rPr>
      </w:pPr>
      <w:bookmarkStart w:id="14"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D4148" w:rsidRPr="00AA5FCE" w:rsidRDefault="002D4148" w:rsidP="002D414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D4148" w:rsidRDefault="002D4148" w:rsidP="002D414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 którym mowa w </w:t>
      </w:r>
      <w:r w:rsidR="00AC30A0">
        <w:rPr>
          <w:lang w:val="pl-PL"/>
        </w:rPr>
        <w:t xml:space="preserve"> pkt. 8.1</w:t>
      </w:r>
      <w:r w:rsidR="000F03BD" w:rsidRPr="00FC0EBD">
        <w:t xml:space="preserve"> SIWZ</w:t>
      </w:r>
      <w:r>
        <w:t>.</w:t>
      </w:r>
    </w:p>
    <w:p w:rsidR="00127036" w:rsidRPr="00127036" w:rsidRDefault="00127036" w:rsidP="00127036">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73111D">
        <w:t xml:space="preserve">”, o którym mowa w </w:t>
      </w:r>
      <w:r w:rsidR="00AC30A0">
        <w:rPr>
          <w:lang w:val="pl-PL"/>
        </w:rPr>
        <w:t>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14"/>
    </w:p>
    <w:p w:rsidR="00760959" w:rsidRDefault="000515DB" w:rsidP="000515DB">
      <w:pPr>
        <w:pStyle w:val="Nagwek2"/>
        <w:spacing w:after="0"/>
      </w:pPr>
      <w:r w:rsidRPr="00E44CEF">
        <w:t xml:space="preserve">W niniejszym postępowaniu komunikacja między Zamawiającym a Wykonawcami odbywa się </w:t>
      </w:r>
      <w:r w:rsidR="002D4148" w:rsidRPr="00E44CEF">
        <w:t xml:space="preserve"> </w:t>
      </w:r>
      <w:r w:rsidRPr="00E44CEF">
        <w:t xml:space="preserve"> </w:t>
      </w:r>
      <w:r w:rsidR="002D4148" w:rsidRPr="00E44CEF">
        <w:rPr>
          <w:lang w:eastAsia="pl-PL"/>
        </w:rPr>
        <w:t xml:space="preserve"> </w:t>
      </w:r>
      <w:r w:rsidRPr="00E44CEF">
        <w:t xml:space="preserve"> </w:t>
      </w:r>
      <w:r w:rsidR="002D4148" w:rsidRPr="00E44CEF">
        <w:t>za pośrednictwem operatora pocztowego w rozumieniu ustawy z dnia 23 listopada 2012 r. – Prawo pocztowe (</w:t>
      </w:r>
      <w:proofErr w:type="spellStart"/>
      <w:r w:rsidR="002D4148" w:rsidRPr="00E44CEF">
        <w:t>t.j</w:t>
      </w:r>
      <w:proofErr w:type="spellEnd"/>
      <w:r w:rsidR="002D4148" w:rsidRPr="00E44CEF">
        <w:t>. Dz. U. z 2019r. poz. 1051 ze zm.), osobiście, za pośrednictwem posłańca, faksu lub przy użyciu środków komunikacji elektronicznej w rozumieniu ustawy z dnia 18 lipca 2002 r. o świadczeniu usług drogą elektroniczną (</w:t>
      </w:r>
      <w:proofErr w:type="spellStart"/>
      <w:r w:rsidR="002D4148" w:rsidRPr="00E44CEF">
        <w:t>t.j</w:t>
      </w:r>
      <w:proofErr w:type="spellEnd"/>
      <w:r w:rsidR="002D4148" w:rsidRPr="00E44CEF">
        <w:t>.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15" w:name="_Hlk37864389"/>
      <w:r w:rsidRPr="00E44CEF">
        <w:t>W postępowaniu, wszelkie oświadczenia, wnioski, zawiadomienia oraz informacje przekazywane są</w:t>
      </w:r>
      <w:r w:rsidR="002D4148" w:rsidRPr="002D4148">
        <w:t xml:space="preserve"> </w:t>
      </w:r>
      <w:r w:rsidR="002D4148" w:rsidRPr="00E44CEF">
        <w:t xml:space="preserve">pisemnie albo drogą elektroniczną na adres e-mail </w:t>
      </w:r>
      <w:proofErr w:type="spellStart"/>
      <w:r w:rsidR="00AC30A0">
        <w:rPr>
          <w:lang w:val="pl-PL"/>
        </w:rPr>
        <w:t>arakoczy</w:t>
      </w:r>
      <w:proofErr w:type="spellEnd"/>
      <w:r w:rsidR="002D4148" w:rsidRPr="002D4148">
        <w:rPr>
          <w:color w:val="0000FF"/>
          <w:u w:val="single"/>
        </w:rPr>
        <w:t>@adm.pcz.czest.pl</w:t>
      </w:r>
      <w:r w:rsidRPr="00E44CEF">
        <w:rPr>
          <w:color w:val="2F5496"/>
        </w:rPr>
        <w:t xml:space="preserve"> </w:t>
      </w:r>
      <w:r w:rsidR="002D4148" w:rsidRPr="00E44CEF">
        <w:rPr>
          <w:lang w:eastAsia="pl-PL"/>
        </w:rPr>
        <w:t xml:space="preserve">   </w:t>
      </w:r>
      <w:r w:rsidRPr="00E44CEF">
        <w:rPr>
          <w:lang w:eastAsia="pl-PL"/>
        </w:rPr>
        <w:t xml:space="preserve"> </w:t>
      </w:r>
      <w:bookmarkEnd w:id="15"/>
    </w:p>
    <w:p w:rsidR="00E0511E" w:rsidRDefault="009B6086" w:rsidP="00A9512C">
      <w:pPr>
        <w:pStyle w:val="Nagwek2"/>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sidR="00E0511E" w:rsidRPr="00E0511E">
        <w:t>.</w:t>
      </w:r>
    </w:p>
    <w:p w:rsidR="009B6086" w:rsidRDefault="009B6086" w:rsidP="00A9512C">
      <w:pPr>
        <w:pStyle w:val="Nagwek2"/>
      </w:pPr>
      <w:bookmarkStart w:id="17" w:name="_Hlk37864921"/>
      <w:bookmarkStart w:id="18" w:name="_Hlk37865118"/>
      <w:r w:rsidRPr="00E44CEF">
        <w:t xml:space="preserve">Ofertę, wraz ze stanowiącymi jej integralną część załącznikami, składa się pod rygorem nieważności </w:t>
      </w:r>
      <w:r w:rsidR="002D4148" w:rsidRPr="00E44CEF">
        <w:t>w formie pisemnej</w:t>
      </w:r>
      <w:r w:rsidRPr="00E44CEF">
        <w:t xml:space="preserve"> </w:t>
      </w:r>
      <w:r w:rsidR="002D4148" w:rsidRPr="00E44CEF">
        <w:rPr>
          <w:lang w:eastAsia="pl-PL"/>
        </w:rPr>
        <w:t xml:space="preserve"> </w:t>
      </w:r>
      <w:r w:rsidRPr="00E44CEF">
        <w:rPr>
          <w:lang w:eastAsia="pl-PL"/>
        </w:rPr>
        <w:t xml:space="preserve"> </w:t>
      </w:r>
      <w:bookmarkEnd w:id="17"/>
      <w:bookmarkEnd w:id="18"/>
    </w:p>
    <w:p w:rsidR="00BC04D7" w:rsidRDefault="009B6086" w:rsidP="009B6086">
      <w:pPr>
        <w:pStyle w:val="Nagwek2"/>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D4148" w:rsidRPr="006672A6" w:rsidTr="004E01BB">
        <w:tc>
          <w:tcPr>
            <w:tcW w:w="8636" w:type="dxa"/>
            <w:tcBorders>
              <w:top w:val="nil"/>
              <w:left w:val="nil"/>
              <w:bottom w:val="nil"/>
              <w:right w:val="nil"/>
            </w:tcBorders>
          </w:tcPr>
          <w:p w:rsidR="002D4148" w:rsidRPr="006672A6" w:rsidRDefault="002D4148" w:rsidP="004E01BB">
            <w:pPr>
              <w:rPr>
                <w:lang w:val="en-US"/>
              </w:rPr>
            </w:pPr>
            <w:bookmarkStart w:id="20" w:name="_Toc258314250"/>
            <w:proofErr w:type="spellStart"/>
            <w:r w:rsidRPr="002D4148">
              <w:rPr>
                <w:lang w:val="en-US"/>
              </w:rPr>
              <w:t>mgr</w:t>
            </w:r>
            <w:proofErr w:type="spellEnd"/>
            <w:r w:rsidRPr="002D4148">
              <w:rPr>
                <w:lang w:val="en-US"/>
              </w:rPr>
              <w:t xml:space="preserve"> Agnieszka  Bera-Rakoczy</w:t>
            </w:r>
            <w:r w:rsidRPr="006672A6">
              <w:rPr>
                <w:lang w:val="en-US"/>
              </w:rPr>
              <w:t xml:space="preserve"> -  </w:t>
            </w:r>
            <w:proofErr w:type="spellStart"/>
            <w:r w:rsidRPr="002D4148">
              <w:rPr>
                <w:lang w:val="en-US"/>
              </w:rPr>
              <w:t>Specjalista</w:t>
            </w:r>
            <w:proofErr w:type="spellEnd"/>
            <w:r w:rsidRPr="006672A6">
              <w:rPr>
                <w:lang w:val="en-US"/>
              </w:rPr>
              <w:t xml:space="preserve"> tel.: </w:t>
            </w:r>
            <w:r w:rsidRPr="002D4148">
              <w:rPr>
                <w:lang w:val="en-US"/>
              </w:rPr>
              <w:t>( 34)  3250415</w:t>
            </w:r>
            <w:r w:rsidRPr="006672A6">
              <w:rPr>
                <w:lang w:val="en-US"/>
              </w:rPr>
              <w:t xml:space="preserve">, e-mail: </w:t>
            </w:r>
            <w:r w:rsidRPr="002D4148">
              <w:rPr>
                <w:color w:val="C0C0C0"/>
                <w:u w:val="single"/>
                <w:lang w:val="en-US"/>
              </w:rPr>
              <w:t>arakoczy@adm.pcz.czest.pl</w:t>
            </w:r>
          </w:p>
        </w:tc>
      </w:tr>
    </w:tbl>
    <w:p w:rsidR="009B6086" w:rsidRDefault="009B6086" w:rsidP="00930133">
      <w:pPr>
        <w:pStyle w:val="Nagwek1"/>
        <w:rPr>
          <w:bCs w:val="0"/>
        </w:rPr>
      </w:pPr>
      <w:r w:rsidRPr="00E44CEF">
        <w:rPr>
          <w:bCs w:val="0"/>
        </w:rPr>
        <w:t>OPIS SPO</w:t>
      </w:r>
      <w:bookmarkStart w:id="21" w:name="_Hlk37938975"/>
      <w:r w:rsidRPr="00E44CEF">
        <w:rPr>
          <w:bCs w:val="0"/>
        </w:rPr>
        <w:t>SOBU UDZIELANIA WYJAŚNIEŃ TREŚCI SIWZ</w:t>
      </w:r>
      <w:bookmarkEnd w:id="21"/>
    </w:p>
    <w:p w:rsidR="009B6086" w:rsidRPr="00E44CEF" w:rsidRDefault="009B6086" w:rsidP="009B6086">
      <w:pPr>
        <w:pStyle w:val="Nagwek2"/>
      </w:pPr>
      <w:bookmarkStart w:id="22" w:name="_Hlk37783375"/>
      <w:bookmarkStart w:id="23" w:name="_Hlk37938993"/>
      <w:r w:rsidRPr="00E44CEF">
        <w:t xml:space="preserve">Wykonawca może zwrócić się do Zamawiającego z wnioskiem o wyjaśnienie treści SIWZ, przekazanym </w:t>
      </w:r>
      <w:r w:rsidR="002D4148" w:rsidRPr="00E44CEF">
        <w:t xml:space="preserve">pisemnie albo drogą elektroniczną na adres e-mail </w:t>
      </w:r>
      <w:proofErr w:type="spellStart"/>
      <w:r w:rsidR="00AC30A0">
        <w:rPr>
          <w:lang w:val="pl-PL"/>
        </w:rPr>
        <w:t>arakoczy</w:t>
      </w:r>
      <w:proofErr w:type="spellEnd"/>
      <w:r w:rsidR="002D4148" w:rsidRPr="002D4148">
        <w:rPr>
          <w:color w:val="0000FF"/>
          <w:u w:val="single"/>
        </w:rPr>
        <w:t>dzp@adm.pcz.czest.pl</w:t>
      </w:r>
      <w:r w:rsidRPr="00E44CEF">
        <w:t xml:space="preserve"> </w:t>
      </w:r>
      <w:r w:rsidR="002D4148" w:rsidRPr="00E44CEF">
        <w:rPr>
          <w:lang w:eastAsia="pl-PL"/>
        </w:rPr>
        <w:t xml:space="preserve"> </w:t>
      </w:r>
      <w:r w:rsidRPr="00E44CEF">
        <w:rPr>
          <w:lang w:eastAsia="pl-PL"/>
        </w:rPr>
        <w:t xml:space="preserve"> </w:t>
      </w:r>
      <w:bookmarkStart w:id="24" w:name="_Hlk37783409"/>
      <w:bookmarkEnd w:id="22"/>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9B6086" w:rsidRPr="00AC30A0" w:rsidRDefault="009B6086" w:rsidP="009B6086">
      <w:pPr>
        <w:pStyle w:val="Nagwek2"/>
        <w:rPr>
          <w:color w:val="auto"/>
        </w:rPr>
      </w:pPr>
      <w:r w:rsidRPr="00E44CEF">
        <w:t xml:space="preserve">Jeżeli wniosek o wyjaśnienie treści SIWZ wpłynął po upływie terminu składania wniosku, o którym mowa w </w:t>
      </w:r>
      <w:r w:rsidRPr="00AC30A0">
        <w:rPr>
          <w:color w:val="auto"/>
        </w:rPr>
        <w:t>pkt 1</w:t>
      </w:r>
      <w:r w:rsidR="00AC30A0">
        <w:rPr>
          <w:color w:val="auto"/>
          <w:lang w:val="pl-PL"/>
        </w:rPr>
        <w:t>2</w:t>
      </w:r>
      <w:r w:rsidRPr="00AC30A0">
        <w:rPr>
          <w:color w:val="auto"/>
        </w:rPr>
        <w:t>.2, lub dotyczy udzielonych wyjaśnień, Zamawiający może udzielić wyjaśnień albo pozostawić wniosek bez rozpoznania.</w:t>
      </w:r>
    </w:p>
    <w:p w:rsidR="009B6086" w:rsidRPr="00AC30A0" w:rsidRDefault="009B6086" w:rsidP="009B6086">
      <w:pPr>
        <w:pStyle w:val="Nagwek2"/>
        <w:rPr>
          <w:color w:val="auto"/>
        </w:rPr>
      </w:pPr>
      <w:r w:rsidRPr="00AC30A0">
        <w:rPr>
          <w:color w:val="auto"/>
        </w:rPr>
        <w:t>Przedłużenie terminu składania ofert nie wpływa na bieg terminu składania wniosku, o którym mowa w pkt 1</w:t>
      </w:r>
      <w:r w:rsidR="00AC30A0">
        <w:rPr>
          <w:color w:val="auto"/>
          <w:lang w:val="pl-PL"/>
        </w:rPr>
        <w:t>2</w:t>
      </w:r>
      <w:r w:rsidRPr="00AC30A0">
        <w:rPr>
          <w:color w:val="auto"/>
        </w:rPr>
        <w:t>.2.</w:t>
      </w:r>
    </w:p>
    <w:p w:rsidR="009B6086" w:rsidRPr="00E44CEF" w:rsidRDefault="009B6086" w:rsidP="009B6086">
      <w:pPr>
        <w:pStyle w:val="Nagwek2"/>
      </w:pPr>
      <w:r w:rsidRPr="00AC30A0">
        <w:rPr>
          <w:color w:val="auto"/>
        </w:rPr>
        <w:t>Treść zapytań wraz z wyjaśnieniami Zamawiający przekaże Wykonawcom, którym przekazał SIWZ, bez ujawniania źródła</w:t>
      </w:r>
      <w:r w:rsidRPr="00E44CEF">
        <w:t xml:space="preserve"> zapytania, a jeżeli SIWZ jest udostępniona na stronie internetowej, zamieści na tej stronie.</w:t>
      </w:r>
    </w:p>
    <w:p w:rsidR="009B6086" w:rsidRPr="009B6086" w:rsidRDefault="009B6086" w:rsidP="009B6086">
      <w:pPr>
        <w:pStyle w:val="Nagwek2"/>
      </w:pPr>
      <w:r w:rsidRPr="00E44CEF">
        <w:lastRenderedPageBreak/>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0"/>
    </w:p>
    <w:p w:rsidR="008F1B65" w:rsidRDefault="002D4148" w:rsidP="00A43AEE">
      <w:pPr>
        <w:pStyle w:val="Nagwek2"/>
        <w:numPr>
          <w:ilvl w:val="0"/>
          <w:numId w:val="0"/>
        </w:numPr>
        <w:ind w:left="680"/>
      </w:pPr>
      <w:r>
        <w:t>W postępowaniu nie jest przewidziane składanie wadium.</w:t>
      </w:r>
    </w:p>
    <w:p w:rsidR="008D48A7" w:rsidRPr="00876900" w:rsidRDefault="008D48A7" w:rsidP="00930133">
      <w:pPr>
        <w:pStyle w:val="Nagwek1"/>
      </w:pPr>
      <w:bookmarkStart w:id="2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5"/>
    </w:p>
    <w:p w:rsidR="008D48A7" w:rsidRPr="00AC30A0" w:rsidRDefault="008D48A7" w:rsidP="00A43AEE">
      <w:pPr>
        <w:pStyle w:val="Nagwek2"/>
        <w:rPr>
          <w:b/>
        </w:rPr>
      </w:pPr>
      <w:r w:rsidRPr="00AC30A0">
        <w:rPr>
          <w:b/>
        </w:rPr>
        <w:t xml:space="preserve">Wykonawca pozostaje związany ofertą przez okres </w:t>
      </w:r>
      <w:r w:rsidR="002D4148" w:rsidRPr="00AC30A0">
        <w:rPr>
          <w:b/>
        </w:rPr>
        <w:t>30</w:t>
      </w:r>
      <w:r w:rsidRPr="00AC30A0">
        <w:rPr>
          <w:b/>
        </w:rP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D4148" w:rsidRPr="00BF579F" w:rsidRDefault="008D48A7" w:rsidP="002D414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26" w:name="_Toc258314252"/>
      <w:r w:rsidRPr="008872CB">
        <w:t>Opis sposobu przygotowywania ofert</w:t>
      </w:r>
      <w:bookmarkEnd w:id="26"/>
    </w:p>
    <w:p w:rsidR="008D48A7" w:rsidRDefault="008D48A7" w:rsidP="00A43AEE">
      <w:pPr>
        <w:pStyle w:val="Nagwek2"/>
      </w:pPr>
      <w:r>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27" w:name="_Hlk37939113"/>
      <w:r w:rsidRPr="00E44CEF">
        <w:t xml:space="preserve">Oferta </w:t>
      </w:r>
      <w:bookmarkStart w:id="28" w:name="_Hlk37846417"/>
      <w:r w:rsidRPr="00E44CEF">
        <w:t>wraz ze stanowiącymi jej integralną część załącznikami</w:t>
      </w:r>
      <w:bookmarkEnd w:id="28"/>
      <w:r w:rsidRPr="00E44CEF">
        <w:t xml:space="preserve"> musi być sporządzona przez Wykonawcę ściśle według postanowień niniejszej SIWZ</w:t>
      </w:r>
      <w:bookmarkEnd w:id="27"/>
      <w:r>
        <w:rPr>
          <w:lang w:val="pl-PL"/>
        </w:rPr>
        <w:t>.</w:t>
      </w:r>
    </w:p>
    <w:p w:rsidR="009B6086" w:rsidRPr="009B6086" w:rsidRDefault="009B6086" w:rsidP="00A43AEE">
      <w:pPr>
        <w:pStyle w:val="Nagwek2"/>
      </w:pPr>
      <w:bookmarkStart w:id="29" w:name="_Hlk37866068"/>
      <w:r w:rsidRPr="00E44CEF">
        <w:t>Oferta oraz pozostałe oświadczenia i dokumenty, dla których Zamawiający określił wzory w formie formularzy, powinny być sporządzone zgodnie z tymi wzorami</w:t>
      </w:r>
      <w:bookmarkEnd w:id="29"/>
      <w:r>
        <w:rPr>
          <w:lang w:val="pl-PL"/>
        </w:rPr>
        <w:t>.</w:t>
      </w:r>
    </w:p>
    <w:p w:rsidR="009B6086" w:rsidRPr="009B6086" w:rsidRDefault="009B6086" w:rsidP="00A43AEE">
      <w:pPr>
        <w:pStyle w:val="Nagwek2"/>
      </w:pPr>
      <w:bookmarkStart w:id="30" w:name="_Hlk37866086"/>
      <w:r w:rsidRPr="00E44CEF">
        <w:t>Oferta wraz z załącznikami musi być czytelna i sporządzona w języku polskim</w:t>
      </w:r>
      <w:bookmarkEnd w:id="30"/>
      <w:r>
        <w:rPr>
          <w:lang w:val="pl-PL"/>
        </w:rPr>
        <w:t>.</w:t>
      </w:r>
    </w:p>
    <w:p w:rsidR="009B6086" w:rsidRDefault="009B6086" w:rsidP="00A43AEE">
      <w:pPr>
        <w:pStyle w:val="Nagwek2"/>
      </w:pPr>
      <w:bookmarkStart w:id="31" w:name="_Hlk37839542"/>
      <w:bookmarkStart w:id="32" w:name="_Hlk37866106"/>
      <w:r w:rsidRPr="00E44CEF">
        <w:t xml:space="preserve">Ofertę, wraz ze stanowiącymi jej integralną część załącznikami, składa się pod rygorem nieważności w formie </w:t>
      </w:r>
      <w:r w:rsidR="002D4148" w:rsidRPr="00E44CEF">
        <w:t xml:space="preserve">pisemnej  </w:t>
      </w:r>
      <w:r w:rsidRPr="00E44CEF">
        <w:t xml:space="preserve"> </w:t>
      </w:r>
      <w:r w:rsidR="002D4148" w:rsidRPr="00E44CEF">
        <w:rPr>
          <w:lang w:eastAsia="pl-PL"/>
        </w:rPr>
        <w:t xml:space="preserve"> </w:t>
      </w:r>
      <w:r w:rsidRPr="00E44CEF">
        <w:rPr>
          <w:lang w:eastAsia="pl-PL"/>
        </w:rPr>
        <w:t xml:space="preserve"> </w:t>
      </w:r>
      <w:bookmarkEnd w:id="31"/>
      <w:bookmarkEnd w:id="32"/>
    </w:p>
    <w:p w:rsidR="009B6086" w:rsidRPr="009B6086" w:rsidRDefault="009B6086" w:rsidP="00A43AEE">
      <w:pPr>
        <w:pStyle w:val="Nagwek2"/>
      </w:pPr>
      <w:bookmarkStart w:id="33"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3"/>
      <w:r>
        <w:rPr>
          <w:lang w:val="pl-PL"/>
        </w:rPr>
        <w:t>:</w:t>
      </w:r>
    </w:p>
    <w:p w:rsidR="009B6086" w:rsidRPr="009B6086" w:rsidRDefault="009B6086" w:rsidP="009B6086">
      <w:pPr>
        <w:pStyle w:val="Nagwek2"/>
        <w:numPr>
          <w:ilvl w:val="0"/>
          <w:numId w:val="33"/>
        </w:numPr>
      </w:pPr>
      <w:r w:rsidRPr="00E44CEF">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4"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35" w:name="_Hlk38143710"/>
      <w:r w:rsidRPr="00E44CEF">
        <w:t xml:space="preserve">Wykonawca nie może zastrzec informacji, o których mowa w art. 86 ust. 4 ustawy </w:t>
      </w:r>
      <w:proofErr w:type="spellStart"/>
      <w:r w:rsidRPr="00E44CEF">
        <w:t>Pzp</w:t>
      </w:r>
      <w:bookmarkEnd w:id="34"/>
      <w:bookmarkEnd w:id="35"/>
      <w:proofErr w:type="spellEnd"/>
      <w:r w:rsidRPr="00E44CEF">
        <w:t>.</w:t>
      </w:r>
    </w:p>
    <w:p w:rsidR="002D4148" w:rsidRPr="009B6086" w:rsidRDefault="002D4148" w:rsidP="002D4148">
      <w:pPr>
        <w:pStyle w:val="Nagwek2"/>
        <w:numPr>
          <w:ilvl w:val="0"/>
          <w:numId w:val="0"/>
        </w:numPr>
        <w:spacing w:before="0" w:after="0"/>
        <w:ind w:left="680"/>
        <w:rPr>
          <w:sz w:val="12"/>
          <w:szCs w:val="12"/>
        </w:rPr>
      </w:pPr>
    </w:p>
    <w:p w:rsidR="002D4148" w:rsidRDefault="002D4148" w:rsidP="002D4148">
      <w:pPr>
        <w:pStyle w:val="Nagwek2"/>
        <w:spacing w:before="0"/>
      </w:pPr>
      <w:bookmarkStart w:id="36" w:name="_Hlk37939325"/>
      <w:r w:rsidRPr="00E44CEF">
        <w:t>Opis sposobu przygotowania oferty składanej w formie pisemnej</w:t>
      </w:r>
      <w:bookmarkEnd w:id="36"/>
      <w:r w:rsidRPr="00E44CEF">
        <w:t>:</w:t>
      </w:r>
    </w:p>
    <w:p w:rsidR="002D4148" w:rsidRDefault="002D4148" w:rsidP="002D4148">
      <w:pPr>
        <w:pStyle w:val="Nagwek2"/>
        <w:numPr>
          <w:ilvl w:val="0"/>
          <w:numId w:val="34"/>
        </w:numPr>
        <w:spacing w:before="0"/>
        <w:rPr>
          <w:lang w:val="pl-PL"/>
        </w:rPr>
      </w:pPr>
      <w:bookmarkStart w:id="37" w:name="_Hlk37866254"/>
      <w:r w:rsidRPr="00E44CEF">
        <w:lastRenderedPageBreak/>
        <w:t xml:space="preserve">strony oferty </w:t>
      </w:r>
      <w:bookmarkStart w:id="38" w:name="_Hlk37806321"/>
      <w:r w:rsidRPr="00E44CEF">
        <w:t>wraz ze stanowiącymi jej integralną część załącznikami</w:t>
      </w:r>
      <w:bookmarkEnd w:id="38"/>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7"/>
      <w:r>
        <w:rPr>
          <w:lang w:val="pl-PL"/>
        </w:rPr>
        <w:t>;</w:t>
      </w:r>
      <w:bookmarkStart w:id="39" w:name="_Hlk37939359"/>
    </w:p>
    <w:p w:rsidR="002D4148" w:rsidRDefault="002D4148" w:rsidP="002D4148">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0" w:name="_Hlk37839873"/>
      <w:bookmarkEnd w:id="39"/>
      <w:r w:rsidRPr="00E44CEF">
        <w:t>;</w:t>
      </w:r>
      <w:bookmarkStart w:id="41" w:name="_Hlk37866286"/>
    </w:p>
    <w:p w:rsidR="002D4148" w:rsidRDefault="002D4148" w:rsidP="002D4148">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2" w:name="_Hlk37839906"/>
      <w:bookmarkEnd w:id="40"/>
      <w:bookmarkEnd w:id="41"/>
      <w:r w:rsidRPr="00E44CEF">
        <w:t>;</w:t>
      </w:r>
      <w:bookmarkStart w:id="43" w:name="_Hlk37866308"/>
    </w:p>
    <w:p w:rsidR="002D4148" w:rsidRPr="00AC30A0" w:rsidRDefault="002D4148" w:rsidP="002D4148">
      <w:pPr>
        <w:pStyle w:val="Nagwek2"/>
        <w:numPr>
          <w:ilvl w:val="0"/>
          <w:numId w:val="34"/>
        </w:numPr>
        <w:spacing w:before="0"/>
        <w:rPr>
          <w:b/>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AC30A0">
        <w:rPr>
          <w:b/>
        </w:rPr>
        <w:t>„Oferta na: Dostawa analizatora jakości powietrza z wyposażeniem dla  Wydziału Infrastruktury i Środowiska  Politechniki Częstochowskiej NIE OTWIERAĆ przed: 2020-09-22 godz. 11:00”</w:t>
      </w:r>
      <w:bookmarkStart w:id="44" w:name="_Hlk37840016"/>
      <w:bookmarkEnd w:id="42"/>
      <w:bookmarkEnd w:id="43"/>
      <w:r w:rsidRPr="00AC30A0">
        <w:rPr>
          <w:b/>
        </w:rPr>
        <w:t>;</w:t>
      </w:r>
      <w:bookmarkStart w:id="45" w:name="_Hlk37866352"/>
    </w:p>
    <w:p w:rsidR="002D4148" w:rsidRPr="00AC30A0" w:rsidRDefault="002D4148" w:rsidP="002D4148">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w:t>
      </w:r>
      <w:r w:rsidRPr="00AC30A0">
        <w:t>zmian lub wycofaniu oferty. Oświadczenie to musi być złożone w sposób wskazany w pkt 1</w:t>
      </w:r>
      <w:r w:rsidR="00AC30A0">
        <w:rPr>
          <w:lang w:val="pl-PL"/>
        </w:rPr>
        <w:t>5</w:t>
      </w:r>
      <w:r w:rsidRPr="00AC30A0">
        <w:t xml:space="preserve">.8 </w:t>
      </w:r>
      <w:proofErr w:type="spellStart"/>
      <w:r w:rsidRPr="00AC30A0">
        <w:t>ppkt</w:t>
      </w:r>
      <w:proofErr w:type="spellEnd"/>
      <w:r w:rsidRPr="00AC30A0">
        <w:t xml:space="preserve"> d) oraz dodatkowo oznaczone odpowiednio słowami „ZMIANA” lub „WYCOFANIE”</w:t>
      </w:r>
      <w:bookmarkEnd w:id="44"/>
      <w:bookmarkEnd w:id="45"/>
      <w:r w:rsidRPr="00AC30A0">
        <w:t>;</w:t>
      </w:r>
      <w:bookmarkStart w:id="46" w:name="_Hlk37939426"/>
    </w:p>
    <w:p w:rsidR="002D4148" w:rsidRDefault="002D4148" w:rsidP="002D4148">
      <w:pPr>
        <w:pStyle w:val="Nagwek2"/>
        <w:numPr>
          <w:ilvl w:val="0"/>
          <w:numId w:val="34"/>
        </w:numPr>
        <w:spacing w:before="0" w:after="0"/>
        <w:ind w:left="1037" w:hanging="357"/>
        <w:rPr>
          <w:lang w:val="pl-PL"/>
        </w:rPr>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46"/>
      <w:r>
        <w:rPr>
          <w:lang w:val="pl-PL"/>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47" w:name="_Hlk37866756"/>
      <w:r w:rsidRPr="00E44CEF">
        <w:t>Wykonawca ponosi wszelkie koszty związane z przygotowaniem i złożeniem oferty</w:t>
      </w:r>
      <w:bookmarkEnd w:id="47"/>
      <w:r w:rsidR="003D0409">
        <w:rPr>
          <w:lang w:val="pl-PL"/>
        </w:rPr>
        <w:t>.</w:t>
      </w:r>
    </w:p>
    <w:p w:rsidR="008D48A7" w:rsidRPr="00876900" w:rsidRDefault="008D48A7" w:rsidP="00930133">
      <w:pPr>
        <w:pStyle w:val="Nagwek1"/>
      </w:pPr>
      <w:bookmarkStart w:id="48" w:name="_Toc258314253"/>
      <w:r w:rsidRPr="00CE099A">
        <w:t>Miejsce oraz termin składania i otwarcia ofert</w:t>
      </w:r>
      <w:bookmarkEnd w:id="48"/>
    </w:p>
    <w:p w:rsidR="008D48A7" w:rsidRPr="00AC30A0" w:rsidRDefault="006E2613" w:rsidP="00A43AEE">
      <w:pPr>
        <w:pStyle w:val="Nagwek2"/>
        <w:rPr>
          <w:b/>
        </w:rPr>
      </w:pPr>
      <w:bookmarkStart w:id="49" w:name="_Hlk37940485"/>
      <w:bookmarkStart w:id="50" w:name="_Hlk37857777"/>
      <w:r w:rsidRPr="00AC30A0">
        <w:rPr>
          <w:b/>
        </w:rPr>
        <w:t xml:space="preserve">Ofertę, wraz ze stanowiącymi jej integralną część załącznikami, należy złożyć </w:t>
      </w:r>
      <w:bookmarkStart w:id="51" w:name="_Hlk37407124"/>
      <w:r w:rsidR="002D4148" w:rsidRPr="00AC30A0">
        <w:rPr>
          <w:b/>
        </w:rPr>
        <w:t>w formie pisemnej w siedzibie Zamawiającego, pokój nr: 28</w:t>
      </w:r>
      <w:r w:rsidRPr="00AC30A0">
        <w:rPr>
          <w:b/>
        </w:rPr>
        <w:t xml:space="preserve"> </w:t>
      </w:r>
      <w:r w:rsidR="002D4148" w:rsidRPr="00AC30A0">
        <w:rPr>
          <w:b/>
          <w:lang w:eastAsia="pl-PL"/>
        </w:rPr>
        <w:t xml:space="preserve"> </w:t>
      </w:r>
      <w:r w:rsidRPr="00AC30A0">
        <w:rPr>
          <w:b/>
          <w:lang w:eastAsia="pl-PL"/>
        </w:rPr>
        <w:t xml:space="preserve"> </w:t>
      </w:r>
      <w:bookmarkEnd w:id="51"/>
      <w:r w:rsidR="002D4148" w:rsidRPr="00AC30A0">
        <w:rPr>
          <w:b/>
        </w:rPr>
        <w:t xml:space="preserve"> </w:t>
      </w:r>
      <w:r w:rsidRPr="00AC30A0">
        <w:rPr>
          <w:b/>
        </w:rPr>
        <w:t xml:space="preserve">do dnia </w:t>
      </w:r>
      <w:r w:rsidR="002D4148" w:rsidRPr="00AC30A0">
        <w:rPr>
          <w:b/>
        </w:rPr>
        <w:t>2020-09-22</w:t>
      </w:r>
      <w:r w:rsidRPr="00AC30A0">
        <w:rPr>
          <w:b/>
        </w:rPr>
        <w:t xml:space="preserve"> do godz. </w:t>
      </w:r>
      <w:bookmarkEnd w:id="49"/>
      <w:bookmarkEnd w:id="50"/>
      <w:r w:rsidR="002D4148" w:rsidRPr="00AC30A0">
        <w:rPr>
          <w:b/>
        </w:rPr>
        <w:t>10:30</w:t>
      </w:r>
      <w:r w:rsidR="008D48A7" w:rsidRPr="00AC30A0">
        <w:rPr>
          <w:b/>
        </w:rPr>
        <w:t>.</w:t>
      </w:r>
    </w:p>
    <w:p w:rsidR="008D48A7" w:rsidRPr="00876900" w:rsidRDefault="002D4148" w:rsidP="00A43AEE">
      <w:pPr>
        <w:pStyle w:val="Nagwek2"/>
      </w:pPr>
      <w:bookmarkStart w:id="52" w:name="_Hlk37866947"/>
      <w:r w:rsidRPr="00E44CEF">
        <w:t>Oferta złożona po terminie składania ofert w formie pisemnej zostanie niezwłocznie zwrócona Wykonawcy.</w:t>
      </w:r>
      <w:r w:rsidRPr="00E44CEF">
        <w:rPr>
          <w:lang w:eastAsia="pl-PL"/>
        </w:rPr>
        <w:t xml:space="preserve"> </w:t>
      </w:r>
      <w:bookmarkEnd w:id="52"/>
    </w:p>
    <w:p w:rsidR="008D48A7" w:rsidRPr="00AC30A0" w:rsidRDefault="006E2613" w:rsidP="006E2613">
      <w:pPr>
        <w:pStyle w:val="Nagwek2"/>
        <w:spacing w:after="0"/>
        <w:rPr>
          <w:b/>
        </w:rPr>
      </w:pPr>
      <w:r w:rsidRPr="00AC30A0">
        <w:rPr>
          <w:b/>
        </w:rPr>
        <w:t xml:space="preserve">Otwarcie ofert nastąpi w dniu: </w:t>
      </w:r>
      <w:r w:rsidR="002D4148" w:rsidRPr="00AC30A0">
        <w:rPr>
          <w:b/>
        </w:rPr>
        <w:t>2020-09-22</w:t>
      </w:r>
      <w:r w:rsidRPr="00AC30A0">
        <w:rPr>
          <w:b/>
        </w:rPr>
        <w:t xml:space="preserve"> o godz. </w:t>
      </w:r>
      <w:r w:rsidR="002D4148" w:rsidRPr="00AC30A0">
        <w:rPr>
          <w:b/>
        </w:rPr>
        <w:t>11:00</w:t>
      </w:r>
      <w:r w:rsidRPr="00AC30A0">
        <w:rPr>
          <w:b/>
        </w:rPr>
        <w:t xml:space="preserve">, w </w:t>
      </w:r>
      <w:r w:rsidR="002D4148" w:rsidRPr="00AC30A0">
        <w:rPr>
          <w:b/>
        </w:rPr>
        <w:t>siedzibie Zamawiającego</w:t>
      </w:r>
      <w:r w:rsidRPr="00AC30A0">
        <w:rPr>
          <w:b/>
        </w:rPr>
        <w:t xml:space="preserve">, pokój nr </w:t>
      </w:r>
      <w:r w:rsidR="002D4148" w:rsidRPr="00AC30A0">
        <w:rPr>
          <w:b/>
        </w:rPr>
        <w:t>32</w:t>
      </w:r>
      <w:r w:rsidR="008D48A7" w:rsidRPr="00AC30A0">
        <w:rPr>
          <w:b/>
        </w:rPr>
        <w:t>.</w:t>
      </w:r>
    </w:p>
    <w:p w:rsidR="002D4148" w:rsidRPr="006E2613" w:rsidRDefault="002D4148" w:rsidP="002D4148">
      <w:pPr>
        <w:pStyle w:val="Nagwek2"/>
        <w:numPr>
          <w:ilvl w:val="0"/>
          <w:numId w:val="0"/>
        </w:numPr>
        <w:spacing w:before="0" w:after="0"/>
        <w:ind w:left="680"/>
        <w:rPr>
          <w:sz w:val="12"/>
          <w:szCs w:val="12"/>
        </w:rPr>
      </w:pPr>
    </w:p>
    <w:p w:rsidR="002D4148" w:rsidRDefault="002D4148" w:rsidP="002D4148">
      <w:pPr>
        <w:pStyle w:val="Nagwek2"/>
        <w:spacing w:before="0"/>
      </w:pPr>
      <w:r w:rsidRPr="00684FBC">
        <w:t>Otwarcie ofert jest jawne.</w:t>
      </w:r>
    </w:p>
    <w:p w:rsidR="002D4148" w:rsidRDefault="002D4148" w:rsidP="002D4148">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2D4148" w:rsidRDefault="002D4148" w:rsidP="002D4148">
      <w:pPr>
        <w:pStyle w:val="Nagwek2"/>
        <w:spacing w:after="0"/>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53" w:name="_Toc258314254"/>
      <w:r w:rsidRPr="004A65BB">
        <w:t>Opis sposobu obliczenia ceny</w:t>
      </w:r>
      <w:bookmarkEnd w:id="53"/>
    </w:p>
    <w:p w:rsidR="008D48A7" w:rsidRPr="00AC30A0" w:rsidRDefault="008A3895" w:rsidP="00B51D96">
      <w:pPr>
        <w:pStyle w:val="Nagwek2"/>
        <w:rPr>
          <w:color w:val="auto"/>
        </w:rPr>
      </w:pPr>
      <w:r>
        <w:t>W ofercie W</w:t>
      </w:r>
      <w:r w:rsidR="00B51D96" w:rsidRPr="00B51D96">
        <w:t xml:space="preserve">ykonawca zobowiązany jest </w:t>
      </w:r>
      <w:r w:rsidR="00B51D96" w:rsidRPr="00AC30A0">
        <w:t>podać cenę za wykonanie całego przedmiotu zamówienia w złotych polskich (PLN), z dokładnością do dwóch miejsc po przecinku</w:t>
      </w:r>
      <w:r w:rsidR="008D48A7" w:rsidRPr="00AC30A0">
        <w:t>.</w:t>
      </w:r>
    </w:p>
    <w:p w:rsidR="008D48A7" w:rsidRPr="00AC30A0" w:rsidRDefault="00B51D96" w:rsidP="00B51D96">
      <w:pPr>
        <w:pStyle w:val="Nagwek2"/>
        <w:rPr>
          <w:color w:val="auto"/>
        </w:rPr>
      </w:pPr>
      <w:r w:rsidRPr="00AC30A0">
        <w:t>W cenie należy uwzględnić wszystkie wymagania określone w niniejszej SIWZ oraz wszel</w:t>
      </w:r>
      <w:r w:rsidR="008A3895" w:rsidRPr="00AC30A0">
        <w:t>kie koszty, jakie poniesie W</w:t>
      </w:r>
      <w:r w:rsidRPr="00AC30A0">
        <w:t>ykonawca z tytułu należytej oraz zgodnej z obowiązującymi przepisami realizacji przedmiotu zamówienia</w:t>
      </w:r>
      <w:r w:rsidR="008D48A7" w:rsidRPr="00AC30A0">
        <w:t>.</w:t>
      </w:r>
    </w:p>
    <w:p w:rsidR="00226999" w:rsidRPr="00AC30A0" w:rsidRDefault="00226999" w:rsidP="00A43AEE">
      <w:pPr>
        <w:pStyle w:val="Nagwek2"/>
      </w:pPr>
      <w:r w:rsidRPr="00AC30A0">
        <w:t xml:space="preserve">Rozliczenia między Zamawiającym a Wykonawcą prowadzone będą w walucie </w:t>
      </w:r>
      <w:r w:rsidR="00B51D96" w:rsidRPr="00AC30A0">
        <w:rPr>
          <w:lang w:val="pl-PL"/>
        </w:rPr>
        <w:t>PLN</w:t>
      </w:r>
      <w:r w:rsidRPr="00AC30A0">
        <w:t>.</w:t>
      </w:r>
    </w:p>
    <w:p w:rsidR="00B51D96" w:rsidRPr="00A07288" w:rsidRDefault="00B51D96" w:rsidP="00B51D96">
      <w:pPr>
        <w:pStyle w:val="Nagwek2"/>
      </w:pPr>
      <w:r w:rsidRPr="00AC30A0">
        <w:t>Jeżeli złożono ofertę, której wybór prowadziłby do</w:t>
      </w:r>
      <w:r w:rsidR="00AF1311" w:rsidRPr="00AC30A0">
        <w:t xml:space="preserve"> powstania u Z</w:t>
      </w:r>
      <w:r w:rsidRPr="00AC30A0">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D4148" w:rsidP="00A43AEE">
      <w:pPr>
        <w:pStyle w:val="Nagwek2"/>
      </w:pPr>
      <w:r w:rsidRPr="000D4A4D">
        <w:t>Zamawiający nie przewiduje udzielenia zaliczek na poczet wykonania zamówienia.</w:t>
      </w:r>
    </w:p>
    <w:p w:rsidR="008D48A7" w:rsidRDefault="008D48A7" w:rsidP="00930133">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AC30A0" w:rsidRPr="00AC30A0" w:rsidRDefault="00AC30A0" w:rsidP="00AC30A0">
      <w:pPr>
        <w:pStyle w:val="Nagwek2"/>
        <w:numPr>
          <w:ilvl w:val="0"/>
          <w:numId w:val="0"/>
        </w:numPr>
        <w:ind w:left="680"/>
      </w:pPr>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D4148" w:rsidRPr="006672A6" w:rsidTr="004E01BB">
        <w:tc>
          <w:tcPr>
            <w:tcW w:w="900" w:type="dxa"/>
          </w:tcPr>
          <w:p w:rsidR="002D4148" w:rsidRPr="00A149D4" w:rsidRDefault="002D4148" w:rsidP="004E01BB">
            <w:pPr>
              <w:spacing w:before="60" w:after="120"/>
              <w:jc w:val="both"/>
            </w:pPr>
            <w:r w:rsidRPr="002D4148">
              <w:t>1</w:t>
            </w:r>
          </w:p>
        </w:tc>
        <w:tc>
          <w:tcPr>
            <w:tcW w:w="4278" w:type="dxa"/>
          </w:tcPr>
          <w:p w:rsidR="002D4148" w:rsidRPr="00A149D4" w:rsidRDefault="002D4148" w:rsidP="004E01BB">
            <w:pPr>
              <w:spacing w:before="60" w:after="120"/>
              <w:jc w:val="both"/>
            </w:pPr>
            <w:r w:rsidRPr="002D4148">
              <w:t>Cena</w:t>
            </w:r>
          </w:p>
        </w:tc>
        <w:tc>
          <w:tcPr>
            <w:tcW w:w="1842" w:type="dxa"/>
          </w:tcPr>
          <w:p w:rsidR="002D4148" w:rsidRPr="00A149D4" w:rsidRDefault="002D4148" w:rsidP="004E01BB">
            <w:pPr>
              <w:spacing w:before="60" w:after="120"/>
              <w:jc w:val="both"/>
            </w:pPr>
            <w:r w:rsidRPr="002D4148">
              <w:t>60</w:t>
            </w:r>
            <w:r>
              <w:t xml:space="preserve"> %</w:t>
            </w:r>
          </w:p>
        </w:tc>
      </w:tr>
      <w:tr w:rsidR="002D4148" w:rsidRPr="006672A6" w:rsidTr="004E01BB">
        <w:tc>
          <w:tcPr>
            <w:tcW w:w="900" w:type="dxa"/>
          </w:tcPr>
          <w:p w:rsidR="002D4148" w:rsidRPr="00A149D4" w:rsidRDefault="002D4148" w:rsidP="004E01BB">
            <w:pPr>
              <w:spacing w:before="60" w:after="120"/>
              <w:jc w:val="both"/>
            </w:pPr>
            <w:r w:rsidRPr="002D4148">
              <w:t>2</w:t>
            </w:r>
          </w:p>
        </w:tc>
        <w:tc>
          <w:tcPr>
            <w:tcW w:w="4278" w:type="dxa"/>
          </w:tcPr>
          <w:p w:rsidR="002D4148" w:rsidRPr="00A149D4" w:rsidRDefault="002D4148" w:rsidP="004E01BB">
            <w:pPr>
              <w:spacing w:before="60" w:after="120"/>
              <w:jc w:val="both"/>
            </w:pPr>
            <w:r w:rsidRPr="002D4148">
              <w:t>Termin dostawy</w:t>
            </w:r>
          </w:p>
        </w:tc>
        <w:tc>
          <w:tcPr>
            <w:tcW w:w="1842" w:type="dxa"/>
          </w:tcPr>
          <w:p w:rsidR="002D4148" w:rsidRPr="00A149D4" w:rsidRDefault="002D4148" w:rsidP="004E01BB">
            <w:pPr>
              <w:spacing w:before="60" w:after="120"/>
              <w:jc w:val="both"/>
            </w:pPr>
            <w:r w:rsidRPr="002D4148">
              <w:t>20</w:t>
            </w:r>
            <w:r>
              <w:t xml:space="preserve"> %</w:t>
            </w:r>
          </w:p>
        </w:tc>
      </w:tr>
      <w:tr w:rsidR="002D4148" w:rsidRPr="006672A6" w:rsidTr="004E01BB">
        <w:tc>
          <w:tcPr>
            <w:tcW w:w="900" w:type="dxa"/>
          </w:tcPr>
          <w:p w:rsidR="002D4148" w:rsidRPr="00A149D4" w:rsidRDefault="002D4148" w:rsidP="004E01BB">
            <w:pPr>
              <w:spacing w:before="60" w:after="120"/>
              <w:jc w:val="both"/>
            </w:pPr>
            <w:r w:rsidRPr="002D4148">
              <w:t>3</w:t>
            </w:r>
          </w:p>
        </w:tc>
        <w:tc>
          <w:tcPr>
            <w:tcW w:w="4278" w:type="dxa"/>
          </w:tcPr>
          <w:p w:rsidR="002D4148" w:rsidRPr="00A149D4" w:rsidRDefault="002D4148" w:rsidP="004E01BB">
            <w:pPr>
              <w:spacing w:before="60" w:after="120"/>
              <w:jc w:val="both"/>
            </w:pPr>
            <w:r w:rsidRPr="002D4148">
              <w:t>Okres gwarancji</w:t>
            </w:r>
          </w:p>
        </w:tc>
        <w:tc>
          <w:tcPr>
            <w:tcW w:w="1842" w:type="dxa"/>
          </w:tcPr>
          <w:p w:rsidR="002D4148" w:rsidRPr="00A149D4" w:rsidRDefault="002D4148" w:rsidP="004E01BB">
            <w:pPr>
              <w:spacing w:before="60" w:after="120"/>
              <w:jc w:val="both"/>
            </w:pPr>
            <w:r w:rsidRPr="002D4148">
              <w:t>20</w:t>
            </w:r>
            <w:r>
              <w:t xml:space="preserve"> %</w:t>
            </w:r>
          </w:p>
        </w:tc>
      </w:tr>
    </w:tbl>
    <w:p w:rsidR="008D48A7" w:rsidRDefault="008D48A7" w:rsidP="00A43AEE">
      <w:pPr>
        <w:pStyle w:val="Nagwek2"/>
      </w:pPr>
      <w:r w:rsidRPr="00BA284E">
        <w:t xml:space="preserve">Punkty przyznawane za podane w </w:t>
      </w:r>
      <w:r w:rsidRPr="00AC30A0">
        <w:t xml:space="preserve">pkt </w:t>
      </w:r>
      <w:r w:rsidR="00B51D96" w:rsidRPr="00AC30A0">
        <w:t>1</w:t>
      </w:r>
      <w:r w:rsidR="00AC30A0">
        <w:rPr>
          <w:lang w:val="pl-PL"/>
        </w:rPr>
        <w:t>7</w:t>
      </w:r>
      <w:r w:rsidRPr="00AC30A0">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D4148" w:rsidRPr="006672A6" w:rsidTr="004E01BB">
        <w:tc>
          <w:tcPr>
            <w:tcW w:w="2237" w:type="dxa"/>
          </w:tcPr>
          <w:p w:rsidR="002D4148" w:rsidRPr="006672A6" w:rsidRDefault="002D4148" w:rsidP="004E01BB">
            <w:pPr>
              <w:spacing w:before="60" w:after="120"/>
              <w:jc w:val="both"/>
              <w:rPr>
                <w:b/>
              </w:rPr>
            </w:pPr>
            <w:r w:rsidRPr="002D4148">
              <w:t>1</w:t>
            </w:r>
          </w:p>
        </w:tc>
        <w:tc>
          <w:tcPr>
            <w:tcW w:w="4783" w:type="dxa"/>
          </w:tcPr>
          <w:p w:rsidR="002D4148" w:rsidRDefault="002D4148" w:rsidP="004E01BB">
            <w:pPr>
              <w:pStyle w:val="Tekstpodstawowy"/>
              <w:spacing w:before="60"/>
            </w:pPr>
            <w:r w:rsidRPr="002D4148">
              <w:t>Cena</w:t>
            </w:r>
          </w:p>
          <w:p w:rsidR="002D4148" w:rsidRPr="002D4148" w:rsidRDefault="002D4148" w:rsidP="004E01BB">
            <w:pPr>
              <w:spacing w:before="60" w:after="120"/>
              <w:jc w:val="both"/>
            </w:pPr>
            <w:r w:rsidRPr="002D4148">
              <w:t xml:space="preserve">Liczba punktów = ( </w:t>
            </w:r>
            <w:proofErr w:type="spellStart"/>
            <w:r w:rsidRPr="002D4148">
              <w:t>Cmin</w:t>
            </w:r>
            <w:proofErr w:type="spellEnd"/>
            <w:r w:rsidRPr="002D4148">
              <w:t>/</w:t>
            </w:r>
            <w:proofErr w:type="spellStart"/>
            <w:r w:rsidRPr="002D4148">
              <w:t>Cof</w:t>
            </w:r>
            <w:proofErr w:type="spellEnd"/>
            <w:r w:rsidRPr="002D4148">
              <w:t xml:space="preserve"> ) * 100 * waga</w:t>
            </w:r>
          </w:p>
          <w:p w:rsidR="002D4148" w:rsidRPr="002D4148" w:rsidRDefault="002D4148" w:rsidP="004E01BB">
            <w:pPr>
              <w:spacing w:before="60" w:after="120"/>
              <w:jc w:val="both"/>
            </w:pPr>
            <w:r w:rsidRPr="002D4148">
              <w:lastRenderedPageBreak/>
              <w:t>gdzie:</w:t>
            </w:r>
          </w:p>
          <w:p w:rsidR="002D4148" w:rsidRPr="002D4148" w:rsidRDefault="002D4148" w:rsidP="004E01BB">
            <w:pPr>
              <w:spacing w:before="60" w:after="120"/>
              <w:jc w:val="both"/>
            </w:pPr>
            <w:r w:rsidRPr="002D4148">
              <w:t xml:space="preserve">- </w:t>
            </w:r>
            <w:proofErr w:type="spellStart"/>
            <w:r w:rsidRPr="002D4148">
              <w:t>Cmin</w:t>
            </w:r>
            <w:proofErr w:type="spellEnd"/>
            <w:r w:rsidRPr="002D4148">
              <w:t xml:space="preserve"> - najniższa cena spośród wszystkich ofert</w:t>
            </w:r>
          </w:p>
          <w:p w:rsidR="002D4148" w:rsidRPr="006672A6" w:rsidRDefault="002D4148" w:rsidP="004E01BB">
            <w:pPr>
              <w:spacing w:before="60" w:after="120"/>
              <w:jc w:val="both"/>
              <w:rPr>
                <w:b/>
              </w:rPr>
            </w:pPr>
            <w:r w:rsidRPr="002D4148">
              <w:t xml:space="preserve">- </w:t>
            </w:r>
            <w:proofErr w:type="spellStart"/>
            <w:r w:rsidRPr="002D4148">
              <w:t>Cof</w:t>
            </w:r>
            <w:proofErr w:type="spellEnd"/>
            <w:r w:rsidRPr="002D4148">
              <w:t xml:space="preserve"> -  cena podana w ofercie</w:t>
            </w:r>
          </w:p>
        </w:tc>
      </w:tr>
      <w:tr w:rsidR="002D4148" w:rsidRPr="006672A6" w:rsidTr="004E01BB">
        <w:tc>
          <w:tcPr>
            <w:tcW w:w="2237" w:type="dxa"/>
          </w:tcPr>
          <w:p w:rsidR="002D4148" w:rsidRPr="006672A6" w:rsidRDefault="002D4148" w:rsidP="004E01BB">
            <w:pPr>
              <w:spacing w:before="60" w:after="120"/>
              <w:jc w:val="both"/>
              <w:rPr>
                <w:b/>
              </w:rPr>
            </w:pPr>
            <w:r w:rsidRPr="002D4148">
              <w:lastRenderedPageBreak/>
              <w:t>2</w:t>
            </w:r>
          </w:p>
        </w:tc>
        <w:tc>
          <w:tcPr>
            <w:tcW w:w="4783" w:type="dxa"/>
          </w:tcPr>
          <w:p w:rsidR="002D4148" w:rsidRDefault="002D4148" w:rsidP="004E01BB">
            <w:pPr>
              <w:pStyle w:val="Tekstpodstawowy"/>
              <w:spacing w:before="60"/>
            </w:pPr>
            <w:r w:rsidRPr="002D4148">
              <w:t>Termin dostawy</w:t>
            </w:r>
          </w:p>
          <w:p w:rsidR="002D4148" w:rsidRPr="002D4148" w:rsidRDefault="002D4148" w:rsidP="004E01BB">
            <w:pPr>
              <w:spacing w:before="60" w:after="120"/>
              <w:jc w:val="both"/>
            </w:pPr>
            <w:r w:rsidRPr="002D4148">
              <w:t xml:space="preserve">Termin  realizacji  należy </w:t>
            </w:r>
            <w:proofErr w:type="spellStart"/>
            <w:r w:rsidRPr="002D4148">
              <w:t>zaznaczyc</w:t>
            </w:r>
            <w:proofErr w:type="spellEnd"/>
            <w:r w:rsidRPr="002D4148">
              <w:t xml:space="preserve"> w  formularzu oferty</w:t>
            </w:r>
          </w:p>
          <w:p w:rsidR="002D4148" w:rsidRPr="002D4148" w:rsidRDefault="002D4148" w:rsidP="004E01BB">
            <w:pPr>
              <w:spacing w:before="60" w:after="120"/>
              <w:jc w:val="both"/>
            </w:pPr>
            <w:r w:rsidRPr="002D4148">
              <w:t>Liczba punktów = G/20* 100* WAGA</w:t>
            </w:r>
          </w:p>
          <w:p w:rsidR="002D4148" w:rsidRPr="002D4148" w:rsidRDefault="002D4148" w:rsidP="004E01BB">
            <w:pPr>
              <w:spacing w:before="60" w:after="120"/>
              <w:jc w:val="both"/>
            </w:pPr>
            <w:r w:rsidRPr="002D4148">
              <w:t>G liczba punktów wg indywidualnej oceny każdego członka Komisji  od 0 do 20.</w:t>
            </w:r>
          </w:p>
          <w:p w:rsidR="002D4148" w:rsidRPr="002D4148" w:rsidRDefault="002D4148" w:rsidP="004E01BB">
            <w:pPr>
              <w:spacing w:before="60" w:after="120"/>
              <w:jc w:val="both"/>
            </w:pPr>
            <w:r w:rsidRPr="002D4148">
              <w:t xml:space="preserve"> gdzie:</w:t>
            </w:r>
          </w:p>
          <w:p w:rsidR="002D4148" w:rsidRPr="002D4148" w:rsidRDefault="002D4148" w:rsidP="004E01BB">
            <w:pPr>
              <w:spacing w:before="60" w:after="120"/>
              <w:jc w:val="both"/>
            </w:pPr>
            <w:r w:rsidRPr="002D4148">
              <w:t>42 dni  -20 pkt</w:t>
            </w:r>
          </w:p>
          <w:p w:rsidR="002D4148" w:rsidRPr="002D4148" w:rsidRDefault="002D4148" w:rsidP="004E01BB">
            <w:pPr>
              <w:spacing w:before="60" w:after="120"/>
              <w:jc w:val="both"/>
            </w:pPr>
            <w:r w:rsidRPr="002D4148">
              <w:t>49 dni  -10 pkt</w:t>
            </w:r>
          </w:p>
          <w:p w:rsidR="002D4148" w:rsidRPr="006672A6" w:rsidRDefault="002D4148" w:rsidP="004E01BB">
            <w:pPr>
              <w:spacing w:before="60" w:after="120"/>
              <w:jc w:val="both"/>
              <w:rPr>
                <w:b/>
              </w:rPr>
            </w:pPr>
            <w:r w:rsidRPr="002D4148">
              <w:t>56 dni  - 0 pkt</w:t>
            </w:r>
          </w:p>
        </w:tc>
      </w:tr>
      <w:tr w:rsidR="002D4148" w:rsidRPr="006672A6" w:rsidTr="004E01BB">
        <w:tc>
          <w:tcPr>
            <w:tcW w:w="2237" w:type="dxa"/>
          </w:tcPr>
          <w:p w:rsidR="002D4148" w:rsidRPr="006672A6" w:rsidRDefault="002D4148" w:rsidP="004E01BB">
            <w:pPr>
              <w:spacing w:before="60" w:after="120"/>
              <w:jc w:val="both"/>
              <w:rPr>
                <w:b/>
              </w:rPr>
            </w:pPr>
            <w:r w:rsidRPr="002D4148">
              <w:t>3</w:t>
            </w:r>
          </w:p>
        </w:tc>
        <w:tc>
          <w:tcPr>
            <w:tcW w:w="4783" w:type="dxa"/>
          </w:tcPr>
          <w:p w:rsidR="002D4148" w:rsidRDefault="002D4148" w:rsidP="004E01BB">
            <w:pPr>
              <w:pStyle w:val="Tekstpodstawowy"/>
              <w:spacing w:before="60"/>
            </w:pPr>
            <w:r w:rsidRPr="002D4148">
              <w:t>Okres gwarancji</w:t>
            </w:r>
          </w:p>
          <w:p w:rsidR="002D4148" w:rsidRPr="002D4148" w:rsidRDefault="002D4148" w:rsidP="004E01BB">
            <w:pPr>
              <w:spacing w:before="60" w:after="120"/>
              <w:jc w:val="both"/>
            </w:pPr>
            <w:r w:rsidRPr="002D4148">
              <w:t>Okres gwarancji należy podać w miesiącach w formularzu oferty.</w:t>
            </w:r>
          </w:p>
          <w:p w:rsidR="002D4148" w:rsidRPr="002D4148" w:rsidRDefault="002D4148" w:rsidP="004E01BB">
            <w:pPr>
              <w:spacing w:before="60" w:after="120"/>
              <w:jc w:val="both"/>
            </w:pPr>
            <w:r w:rsidRPr="002D4148">
              <w:t>Oceniana będzie długość okresu gwarancji liczona w miesiącach ponad minimum określone w opisie przedmiotu zamówienia.</w:t>
            </w:r>
          </w:p>
          <w:p w:rsidR="002D4148" w:rsidRPr="002D4148" w:rsidRDefault="002D4148" w:rsidP="004E01BB">
            <w:pPr>
              <w:spacing w:before="60" w:after="120"/>
              <w:jc w:val="both"/>
            </w:pPr>
            <w:r w:rsidRPr="002D4148">
              <w:t>Jeśli Wykonawca zaoferuje okres gwarancji jako wymagane minimum, oferta w tym kryterium otrzyma 0 pkt. W przedmiotowym kryterium można uzyskać maksymalnie 20 pkt. Oferta o najdłuższym okresie gwarancji otrzyma 20 pkt, pozostałe proporcjonalnie mniej. Okres gwarancji ponad 60 miesięcy nie będzie dodatkowo punktowany tj. Zamawiający oceni ofertę tak jak dla Wykonawcy który zaoferował 60 miesięcy gwarancji.</w:t>
            </w:r>
          </w:p>
          <w:p w:rsidR="002D4148" w:rsidRPr="002D4148" w:rsidRDefault="002D4148" w:rsidP="004E01BB">
            <w:pPr>
              <w:spacing w:before="60" w:after="120"/>
              <w:jc w:val="both"/>
            </w:pPr>
            <w:r w:rsidRPr="002D4148">
              <w:t>Ostatecznie oferta otrzyma w tym kryterium zaokrągloną do dwóch miejsc po przecinku liczbę punktów wynikającą z działania:</w:t>
            </w:r>
          </w:p>
          <w:p w:rsidR="002D4148" w:rsidRPr="002D4148" w:rsidRDefault="002D4148" w:rsidP="004E01BB">
            <w:pPr>
              <w:spacing w:before="60" w:after="120"/>
              <w:jc w:val="both"/>
            </w:pPr>
            <w:r w:rsidRPr="002D4148">
              <w:t>Liczba punktów = (</w:t>
            </w:r>
            <w:proofErr w:type="spellStart"/>
            <w:r w:rsidRPr="002D4148">
              <w:t>Gof</w:t>
            </w:r>
            <w:proofErr w:type="spellEnd"/>
            <w:r w:rsidRPr="002D4148">
              <w:t>/</w:t>
            </w:r>
            <w:proofErr w:type="spellStart"/>
            <w:r w:rsidRPr="002D4148">
              <w:t>Gmax</w:t>
            </w:r>
            <w:proofErr w:type="spellEnd"/>
            <w:r w:rsidRPr="002D4148">
              <w:t>) * 100 * waga</w:t>
            </w:r>
          </w:p>
          <w:p w:rsidR="002D4148" w:rsidRPr="002D4148" w:rsidRDefault="002D4148" w:rsidP="004E01BB">
            <w:pPr>
              <w:spacing w:before="60" w:after="120"/>
              <w:jc w:val="both"/>
            </w:pPr>
            <w:r w:rsidRPr="002D4148">
              <w:t>gdzie:</w:t>
            </w:r>
          </w:p>
          <w:p w:rsidR="002D4148" w:rsidRPr="002D4148" w:rsidRDefault="002D4148" w:rsidP="004E01BB">
            <w:pPr>
              <w:spacing w:before="60" w:after="120"/>
              <w:jc w:val="both"/>
            </w:pPr>
            <w:r w:rsidRPr="002D4148">
              <w:t xml:space="preserve">- </w:t>
            </w:r>
            <w:proofErr w:type="spellStart"/>
            <w:r w:rsidRPr="002D4148">
              <w:t>Gof</w:t>
            </w:r>
            <w:proofErr w:type="spellEnd"/>
            <w:r w:rsidRPr="002D4148">
              <w:t xml:space="preserve"> - liczba miesięcy okresu gwarancji w badanej ofercie minus wymagane minimum.</w:t>
            </w:r>
          </w:p>
          <w:p w:rsidR="002D4148" w:rsidRPr="006672A6" w:rsidRDefault="002D4148" w:rsidP="004E01BB">
            <w:pPr>
              <w:spacing w:before="60" w:after="120"/>
              <w:jc w:val="both"/>
              <w:rPr>
                <w:b/>
              </w:rPr>
            </w:pPr>
            <w:r w:rsidRPr="002D4148">
              <w:t xml:space="preserve">- </w:t>
            </w:r>
            <w:proofErr w:type="spellStart"/>
            <w:r w:rsidRPr="002D4148">
              <w:t>Gmax</w:t>
            </w:r>
            <w:proofErr w:type="spellEnd"/>
            <w:r w:rsidRPr="002D4148">
              <w:t xml:space="preserve"> - najwyższa spośród wszystkich ofert liczba miesięcy okresu gwarancji minus </w:t>
            </w:r>
            <w:r w:rsidRPr="002D4148">
              <w:lastRenderedPageBreak/>
              <w:t>wymagane minimum.</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AC30A0"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 xml:space="preserve">amawiającym </w:t>
      </w:r>
      <w:r w:rsidR="005B4881" w:rsidRPr="00AC30A0">
        <w:t>a W</w:t>
      </w:r>
      <w:r w:rsidR="00B51D96" w:rsidRPr="00AC30A0">
        <w:t>ykonawcą negocjacji dotyczących złożonej oferty oraz, z zastrzeżeniem pkt 1</w:t>
      </w:r>
      <w:r w:rsidR="00AC30A0">
        <w:rPr>
          <w:lang w:val="pl-PL"/>
        </w:rPr>
        <w:t>8</w:t>
      </w:r>
      <w:r w:rsidR="00B51D96" w:rsidRPr="00AC30A0">
        <w:t>.5, dokonywanie jakiejkolwiek zmiany w jej treści.</w:t>
      </w:r>
    </w:p>
    <w:p w:rsidR="008D48A7" w:rsidRDefault="008D48A7" w:rsidP="00A43AEE">
      <w:pPr>
        <w:pStyle w:val="Nagwek2"/>
      </w:pPr>
      <w:r w:rsidRPr="00AC30A0">
        <w:t>Zamawiaj</w:t>
      </w:r>
      <w:r w:rsidRPr="00AC30A0">
        <w:rPr>
          <w:rFonts w:ascii="TimesNewRoman" w:eastAsia="TimesNewRoman" w:cs="TimesNewRoman" w:hint="eastAsia"/>
        </w:rPr>
        <w:t>ą</w:t>
      </w:r>
      <w:r w:rsidRPr="00AC30A0">
        <w:t>cy poprawia w ofercie</w:t>
      </w:r>
      <w:r>
        <w:t>:</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55" w:name="_Toc258314256"/>
      <w:r w:rsidRPr="00772DC8">
        <w:t>UDZIELENIE ZAMÓWIENIA</w:t>
      </w:r>
      <w:bookmarkEnd w:id="5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D4148" w:rsidRPr="002D4148">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6"/>
    </w:p>
    <w:p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D4148">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EB7871" w:rsidRPr="003209A8" w:rsidRDefault="002D4148"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5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D4148" w:rsidRPr="0024673F" w:rsidRDefault="002D4148" w:rsidP="002D4148">
      <w:pPr>
        <w:pStyle w:val="Nagwek2"/>
      </w:pPr>
      <w:r w:rsidRPr="00665EF9">
        <w:t>Zamawiający dopuszcza możliwość zmian umowy w następującym zakresie i na określonych poniżej warunkach:</w:t>
      </w:r>
    </w:p>
    <w:p w:rsidR="00EB7871" w:rsidRPr="003209A8" w:rsidRDefault="002D4148" w:rsidP="00A43AEE">
      <w:pPr>
        <w:pStyle w:val="Nagwek2"/>
        <w:numPr>
          <w:ilvl w:val="0"/>
          <w:numId w:val="0"/>
        </w:numPr>
        <w:ind w:left="680"/>
      </w:pPr>
      <w:r w:rsidRPr="002D4148">
        <w:t xml:space="preserve">Jeżeli w toku realizacji umowy okaże się, że dostarczony towar nie spełnia wymogów określonych przez Zamawiającego w rozdziale 3 SIWZ, pomimo, że Wykonawca złożył w ofercie specyfikację potwierdzającą spełnianie tych wymogów, możliwa będzie </w:t>
      </w:r>
      <w:r w:rsidRPr="002D4148">
        <w:lastRenderedPageBreak/>
        <w:t>zmiana umowy polegająca na zmianie zaoferowanego towaru na towar zgodny z opisem przedmiotu zamówienia określonym przez Zamawiającego w rozdziale 3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5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5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AC30A0" w:rsidRDefault="00603291" w:rsidP="00A43AEE">
      <w:pPr>
        <w:pStyle w:val="Nagwek2"/>
      </w:pPr>
      <w:r w:rsidRPr="00AC30A0">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AC30A0" w:rsidRDefault="00AC30A0" w:rsidP="00AC30A0">
      <w:pPr>
        <w:pStyle w:val="Nagwek2"/>
      </w:pPr>
      <w:r>
        <w:t>Informacja o przetwarzaniu danych osobowych:</w:t>
      </w:r>
    </w:p>
    <w:p w:rsidR="00AC30A0" w:rsidRDefault="00AC30A0" w:rsidP="00AC30A0">
      <w:pPr>
        <w:pStyle w:val="Nagwek2"/>
      </w:pPr>
      <w:r>
        <w:lastRenderedPageBreak/>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AC30A0" w:rsidRDefault="00AC30A0" w:rsidP="00AC30A0">
      <w:pPr>
        <w:pStyle w:val="Nagwek2"/>
      </w:pPr>
      <w:r>
        <w:t xml:space="preserve">w celu prowadzenia postępowania o udzielenie zamówienia publicznego  prowadzonego w trybie przetarg nieograniczony, przetwarzane będą dane osobowe na podstawie art. 6 ust. 1 lit. c RODO;  </w:t>
      </w:r>
    </w:p>
    <w:p w:rsidR="00AC30A0" w:rsidRDefault="00AC30A0" w:rsidP="00AC30A0">
      <w:pPr>
        <w:pStyle w:val="Nagwek2"/>
      </w:pPr>
      <w:r>
        <w:t>Administratorem Pani/Pana danych osobowych jest:</w:t>
      </w:r>
    </w:p>
    <w:p w:rsidR="00AC30A0" w:rsidRDefault="00AC30A0" w:rsidP="00AC30A0">
      <w:pPr>
        <w:pStyle w:val="Nagwek2"/>
      </w:pPr>
      <w:r>
        <w:t>Politechnika Częstochowska</w:t>
      </w:r>
    </w:p>
    <w:p w:rsidR="00AC30A0" w:rsidRDefault="00AC30A0" w:rsidP="00AC30A0">
      <w:pPr>
        <w:pStyle w:val="Nagwek2"/>
      </w:pPr>
      <w:r>
        <w:t>Ul. Dąbrowskiego 69,  42-201 Częstochowa</w:t>
      </w:r>
    </w:p>
    <w:p w:rsidR="00AC30A0" w:rsidRDefault="00AC30A0" w:rsidP="00AC30A0">
      <w:pPr>
        <w:pStyle w:val="Nagwek2"/>
      </w:pPr>
      <w: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AC30A0" w:rsidRDefault="00AC30A0" w:rsidP="00AC30A0">
      <w:pPr>
        <w:pStyle w:val="Nagwek2"/>
      </w:pPr>
      <w:r>
        <w:t xml:space="preserve">odbiorcami Pani/Pana danych osobowych będą osoby lub podmioty, którym udostępniona zostanie dokumentacja postępowania w oparciu o art. 8 oraz art. 96 ust. 3 ustawy </w:t>
      </w:r>
      <w:proofErr w:type="spellStart"/>
      <w:r>
        <w:t>Pzp</w:t>
      </w:r>
      <w:proofErr w:type="spellEnd"/>
      <w:r>
        <w:t>;</w:t>
      </w:r>
    </w:p>
    <w:p w:rsidR="00AC30A0" w:rsidRDefault="00AC30A0" w:rsidP="00AC30A0">
      <w:pPr>
        <w:pStyle w:val="Nagwek2"/>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AC30A0" w:rsidRDefault="00AC30A0" w:rsidP="00AC30A0">
      <w:pPr>
        <w:pStyle w:val="Nagwek2"/>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AC30A0" w:rsidRDefault="00AC30A0" w:rsidP="00AC30A0">
      <w:pPr>
        <w:pStyle w:val="Nagwek2"/>
      </w:pPr>
      <w:r>
        <w:t>w odniesieniu do Pani/Pana danych osobowych decyzje nie będą podejmowane w sposób zautomatyzowany, stosowanie do art. 22 RODO;</w:t>
      </w:r>
    </w:p>
    <w:p w:rsidR="00AC30A0" w:rsidRDefault="00AC30A0" w:rsidP="00AC30A0">
      <w:pPr>
        <w:pStyle w:val="Nagwek2"/>
      </w:pPr>
      <w:r>
        <w:t>posiada Pani/Pan:</w:t>
      </w:r>
    </w:p>
    <w:p w:rsidR="00AC30A0" w:rsidRDefault="00AC30A0" w:rsidP="00AC30A0">
      <w:pPr>
        <w:pStyle w:val="Nagwek2"/>
      </w:pPr>
      <w:r>
        <w:t>na podstawie art. 15 RODO prawo dostępu do danych osobowych Pani/Pana dotyczących;</w:t>
      </w:r>
    </w:p>
    <w:p w:rsidR="00AC30A0" w:rsidRDefault="00AC30A0" w:rsidP="00AC30A0">
      <w:pPr>
        <w:pStyle w:val="Nagwek2"/>
      </w:pPr>
      <w: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AC30A0" w:rsidRDefault="00AC30A0" w:rsidP="00AC30A0">
      <w:pPr>
        <w:pStyle w:val="Nagwek2"/>
      </w:pPr>
      <w: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C30A0" w:rsidRDefault="00AC30A0" w:rsidP="00AC30A0">
      <w:pPr>
        <w:pStyle w:val="Nagwek2"/>
      </w:pPr>
      <w:r>
        <w:lastRenderedPageBreak/>
        <w:t>prawo do wniesienia skargi do Prezesa Urzędu Ochrony Danych Osobowych, gdy uzna Pani/Pan, że przetwarzanie danych osobowych Pani/Pana dotyczących narusza przepisy RODO;</w:t>
      </w:r>
    </w:p>
    <w:p w:rsidR="00AC30A0" w:rsidRDefault="00AC30A0" w:rsidP="00AC30A0">
      <w:pPr>
        <w:pStyle w:val="Nagwek2"/>
      </w:pPr>
      <w:r>
        <w:t>nie przysługuje Pani/Panu:</w:t>
      </w:r>
    </w:p>
    <w:p w:rsidR="00AC30A0" w:rsidRDefault="00AC30A0" w:rsidP="00AC30A0">
      <w:pPr>
        <w:pStyle w:val="Nagwek2"/>
      </w:pPr>
      <w:r>
        <w:t>w związku z art. 17 ust. 3 lit. b, d ,e RODO prawo do usunięcia danych osobowych;</w:t>
      </w:r>
    </w:p>
    <w:p w:rsidR="00AC30A0" w:rsidRDefault="00AC30A0" w:rsidP="00AC30A0">
      <w:pPr>
        <w:pStyle w:val="Nagwek2"/>
      </w:pPr>
      <w:r>
        <w:t>prawo do przenoszenia danych osobowych, o którym mowa w art. 20 RODO;</w:t>
      </w:r>
    </w:p>
    <w:p w:rsidR="00AC30A0" w:rsidRDefault="00AC30A0" w:rsidP="00AC30A0">
      <w:pPr>
        <w:pStyle w:val="Nagwek2"/>
      </w:pPr>
      <w:r>
        <w:t>- na podstawie art. 21 RODO prawo sprzeciwu, wobec przetwarzania danych osobowych, gdyż podstawą prawną przetwarzania Pani/Pana danych osobowych jest art. 6 ust. 1 lit. c RODO.</w:t>
      </w:r>
    </w:p>
    <w:p w:rsidR="00AC30A0" w:rsidRDefault="00AC30A0" w:rsidP="00AC30A0">
      <w:pPr>
        <w:pStyle w:val="Nagwek2"/>
      </w:pPr>
      <w:r>
        <w:t>Do spraw nieuregulowanych w niniejszej SIWZ mają zastosowanie przepisy ustawy z dnia 29 stycznia 2004 roku Prawo zamówień publicznych (</w:t>
      </w:r>
      <w:proofErr w:type="spellStart"/>
      <w:r>
        <w:t>t.j</w:t>
      </w:r>
      <w:proofErr w:type="spellEnd"/>
      <w:r>
        <w:t>. Dz.U. z 2019 r. poz. 1843) oraz przepisy Kodeksu cywilnego.</w:t>
      </w:r>
    </w:p>
    <w:p w:rsidR="00AC30A0" w:rsidRPr="00CB69D7" w:rsidRDefault="00AC30A0" w:rsidP="00AC30A0">
      <w:pPr>
        <w:pStyle w:val="Nagwek2"/>
        <w:numPr>
          <w:ilvl w:val="0"/>
          <w:numId w:val="0"/>
        </w:numPr>
        <w:ind w:left="680"/>
      </w:pP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D4148" w:rsidRPr="006672A6" w:rsidTr="004E01BB">
        <w:tc>
          <w:tcPr>
            <w:tcW w:w="828" w:type="dxa"/>
          </w:tcPr>
          <w:p w:rsidR="002D4148" w:rsidRPr="006672A6" w:rsidRDefault="002D4148" w:rsidP="004E01BB">
            <w:pPr>
              <w:spacing w:before="60" w:after="120"/>
              <w:jc w:val="both"/>
              <w:rPr>
                <w:b/>
              </w:rPr>
            </w:pPr>
            <w:r w:rsidRPr="002D4148">
              <w:t>1</w:t>
            </w:r>
          </w:p>
        </w:tc>
        <w:tc>
          <w:tcPr>
            <w:tcW w:w="8636" w:type="dxa"/>
          </w:tcPr>
          <w:p w:rsidR="002D4148" w:rsidRPr="006672A6" w:rsidRDefault="002D4148" w:rsidP="004E01BB">
            <w:pPr>
              <w:spacing w:before="60" w:after="120"/>
              <w:jc w:val="both"/>
              <w:rPr>
                <w:b/>
              </w:rPr>
            </w:pPr>
            <w:r w:rsidRPr="002D4148">
              <w:t>Oświadczenia wykonawcy o przynależności albo braku przynależności do tej samej grupy kapitałowej.</w:t>
            </w:r>
          </w:p>
        </w:tc>
      </w:tr>
      <w:tr w:rsidR="002D4148" w:rsidRPr="006672A6" w:rsidTr="004E01BB">
        <w:tc>
          <w:tcPr>
            <w:tcW w:w="828" w:type="dxa"/>
          </w:tcPr>
          <w:p w:rsidR="002D4148" w:rsidRPr="006672A6" w:rsidRDefault="002D4148" w:rsidP="004E01BB">
            <w:pPr>
              <w:spacing w:before="60" w:after="120"/>
              <w:jc w:val="both"/>
              <w:rPr>
                <w:b/>
              </w:rPr>
            </w:pPr>
            <w:r w:rsidRPr="002D4148">
              <w:t>2</w:t>
            </w:r>
          </w:p>
        </w:tc>
        <w:tc>
          <w:tcPr>
            <w:tcW w:w="8636" w:type="dxa"/>
          </w:tcPr>
          <w:p w:rsidR="002D4148" w:rsidRPr="006672A6" w:rsidRDefault="002D4148" w:rsidP="00AC30A0">
            <w:pPr>
              <w:spacing w:before="60" w:after="120"/>
              <w:jc w:val="both"/>
              <w:rPr>
                <w:b/>
              </w:rPr>
            </w:pPr>
            <w:r w:rsidRPr="002D4148">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D4148" w:rsidRPr="006672A6" w:rsidTr="004E01BB">
        <w:tc>
          <w:tcPr>
            <w:tcW w:w="828" w:type="dxa"/>
          </w:tcPr>
          <w:p w:rsidR="002D4148" w:rsidRPr="006672A6" w:rsidRDefault="002D4148" w:rsidP="004E01BB">
            <w:pPr>
              <w:spacing w:before="60" w:after="120"/>
              <w:jc w:val="both"/>
              <w:rPr>
                <w:b/>
              </w:rPr>
            </w:pPr>
            <w:r w:rsidRPr="002D4148">
              <w:t>2</w:t>
            </w:r>
          </w:p>
        </w:tc>
        <w:tc>
          <w:tcPr>
            <w:tcW w:w="8636" w:type="dxa"/>
          </w:tcPr>
          <w:p w:rsidR="002D4148" w:rsidRPr="006672A6" w:rsidRDefault="002D4148" w:rsidP="004E01BB">
            <w:pPr>
              <w:spacing w:before="60" w:after="120"/>
              <w:jc w:val="both"/>
              <w:rPr>
                <w:b/>
              </w:rPr>
            </w:pPr>
            <w:r w:rsidRPr="002D4148">
              <w:t>Wzór umowy na dostawy</w:t>
            </w:r>
          </w:p>
        </w:tc>
      </w:tr>
      <w:tr w:rsidR="002D4148" w:rsidRPr="006672A6" w:rsidTr="004E01BB">
        <w:tc>
          <w:tcPr>
            <w:tcW w:w="828" w:type="dxa"/>
          </w:tcPr>
          <w:p w:rsidR="002D4148" w:rsidRPr="006672A6" w:rsidRDefault="002D4148" w:rsidP="004E01BB">
            <w:pPr>
              <w:spacing w:before="60" w:after="120"/>
              <w:jc w:val="both"/>
              <w:rPr>
                <w:b/>
              </w:rPr>
            </w:pPr>
            <w:r w:rsidRPr="002D4148">
              <w:t>3</w:t>
            </w:r>
          </w:p>
        </w:tc>
        <w:tc>
          <w:tcPr>
            <w:tcW w:w="8636" w:type="dxa"/>
          </w:tcPr>
          <w:p w:rsidR="002D4148" w:rsidRPr="006672A6" w:rsidRDefault="002D4148" w:rsidP="004E01BB">
            <w:pPr>
              <w:spacing w:before="60" w:after="120"/>
              <w:jc w:val="both"/>
              <w:rPr>
                <w:b/>
              </w:rPr>
            </w:pPr>
            <w:r w:rsidRPr="002D4148">
              <w:t>Załącznik do SIWZ(wzór).doc</w:t>
            </w:r>
          </w:p>
        </w:tc>
      </w:tr>
      <w:tr w:rsidR="002D4148" w:rsidRPr="006672A6" w:rsidTr="004E01BB">
        <w:tc>
          <w:tcPr>
            <w:tcW w:w="828" w:type="dxa"/>
          </w:tcPr>
          <w:p w:rsidR="002D4148" w:rsidRPr="006672A6" w:rsidRDefault="002D4148" w:rsidP="004E01BB">
            <w:pPr>
              <w:spacing w:before="60" w:after="120"/>
              <w:jc w:val="both"/>
              <w:rPr>
                <w:b/>
              </w:rPr>
            </w:pPr>
            <w:r w:rsidRPr="002D4148">
              <w:t>4</w:t>
            </w:r>
          </w:p>
        </w:tc>
        <w:tc>
          <w:tcPr>
            <w:tcW w:w="8636" w:type="dxa"/>
          </w:tcPr>
          <w:p w:rsidR="002D4148" w:rsidRPr="006672A6" w:rsidRDefault="002D4148" w:rsidP="004E01BB">
            <w:pPr>
              <w:spacing w:before="60" w:after="120"/>
              <w:jc w:val="both"/>
              <w:rPr>
                <w:b/>
              </w:rPr>
            </w:pPr>
            <w:r w:rsidRPr="002D4148">
              <w:t>Wzór oferty na dostawy</w:t>
            </w:r>
          </w:p>
        </w:tc>
      </w:tr>
    </w:tbl>
    <w:p w:rsidR="00EB7871" w:rsidRPr="003209A8" w:rsidRDefault="00EB7871" w:rsidP="0093013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87" w:rsidRDefault="00F56F87">
      <w:r>
        <w:separator/>
      </w:r>
    </w:p>
  </w:endnote>
  <w:endnote w:type="continuationSeparator" w:id="0">
    <w:p w:rsidR="00F56F87" w:rsidRDefault="00F5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48" w:rsidRDefault="002D41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A55889">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55889">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55889">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48" w:rsidRDefault="002D41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87" w:rsidRDefault="00F56F87">
      <w:r>
        <w:separator/>
      </w:r>
    </w:p>
  </w:footnote>
  <w:footnote w:type="continuationSeparator" w:id="0">
    <w:p w:rsidR="00F56F87" w:rsidRDefault="00F5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48" w:rsidRDefault="002D41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2D4148">
    <w:pPr>
      <w:pStyle w:val="Nagwek"/>
      <w:jc w:val="center"/>
      <w:rPr>
        <w:sz w:val="18"/>
        <w:szCs w:val="18"/>
      </w:rPr>
    </w:pPr>
    <w:r>
      <w:rPr>
        <w:sz w:val="18"/>
        <w:szCs w:val="18"/>
      </w:rPr>
      <w:t>Dostawa analizatora jakości powietrza z wyposażeniem dla  Wydziału Infrastruktury i Środowiska  Politechniki Częstochowskiej</w:t>
    </w:r>
  </w:p>
  <w:p w:rsidR="00D35830" w:rsidRDefault="00A55889">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48" w:rsidRDefault="002D41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865AE3"/>
    <w:multiLevelType w:val="multilevel"/>
    <w:tmpl w:val="E528F23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5"/>
  </w:num>
  <w:num w:numId="4">
    <w:abstractNumId w:val="18"/>
  </w:num>
  <w:num w:numId="5">
    <w:abstractNumId w:val="11"/>
  </w:num>
  <w:num w:numId="6">
    <w:abstractNumId w:val="7"/>
  </w:num>
  <w:num w:numId="7">
    <w:abstractNumId w:val="10"/>
  </w:num>
  <w:num w:numId="8">
    <w:abstractNumId w:val="32"/>
  </w:num>
  <w:num w:numId="9">
    <w:abstractNumId w:val="6"/>
  </w:num>
  <w:num w:numId="10">
    <w:abstractNumId w:val="26"/>
  </w:num>
  <w:num w:numId="11">
    <w:abstractNumId w:val="3"/>
  </w:num>
  <w:num w:numId="12">
    <w:abstractNumId w:val="29"/>
  </w:num>
  <w:num w:numId="13">
    <w:abstractNumId w:val="30"/>
  </w:num>
  <w:num w:numId="14">
    <w:abstractNumId w:val="31"/>
  </w:num>
  <w:num w:numId="15">
    <w:abstractNumId w:val="1"/>
  </w:num>
  <w:num w:numId="16">
    <w:abstractNumId w:val="23"/>
  </w:num>
  <w:num w:numId="17">
    <w:abstractNumId w:val="19"/>
  </w:num>
  <w:num w:numId="18">
    <w:abstractNumId w:val="0"/>
  </w:num>
  <w:num w:numId="19">
    <w:abstractNumId w:val="28"/>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4"/>
  </w:num>
  <w:num w:numId="25">
    <w:abstractNumId w:val="8"/>
  </w:num>
  <w:num w:numId="26">
    <w:abstractNumId w:val="16"/>
  </w:num>
  <w:num w:numId="27">
    <w:abstractNumId w:val="33"/>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4"/>
  </w:num>
  <w:num w:numId="34">
    <w:abstractNumId w:val="22"/>
  </w:num>
  <w:num w:numId="35">
    <w:abstractNumId w:val="17"/>
  </w:num>
  <w:num w:numId="36">
    <w:abstractNumId w:val="2"/>
  </w:num>
  <w:num w:numId="37">
    <w:abstractNumId w:val="27"/>
  </w:num>
  <w:num w:numId="38">
    <w:abstractNumId w:val="36"/>
  </w:num>
  <w:num w:numId="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F87"/>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148"/>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5889"/>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0A0"/>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56F87"/>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FCCFEF"/>
  <w15:chartTrackingRefBased/>
  <w15:docId w15:val="{C82A7122-F169-4FFB-AF15-CA9697A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5030</Words>
  <Characters>31685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36642</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2020-09-07T11:21:00Z</cp:lastPrinted>
  <dcterms:created xsi:type="dcterms:W3CDTF">2020-09-07T11:22:00Z</dcterms:created>
  <dcterms:modified xsi:type="dcterms:W3CDTF">2020-09-07T11:22:00Z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