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E773FA">
      <w:pPr>
        <w:rPr>
          <w:b/>
          <w:bCs/>
          <w:sz w:val="24"/>
        </w:rPr>
      </w:pPr>
      <w:r w:rsidRPr="00E773FA">
        <w:rPr>
          <w:b/>
          <w:bCs/>
          <w:sz w:val="24"/>
        </w:rPr>
        <w:t>Politechnika Częstochowska</w:t>
      </w:r>
    </w:p>
    <w:p w:rsidR="00EF1037" w:rsidRDefault="00E773FA">
      <w:pPr>
        <w:rPr>
          <w:b/>
          <w:bCs/>
          <w:sz w:val="24"/>
        </w:rPr>
      </w:pPr>
      <w:r w:rsidRPr="00E773FA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E773FA">
        <w:rPr>
          <w:b/>
          <w:bCs/>
          <w:sz w:val="24"/>
        </w:rPr>
        <w:t>69</w:t>
      </w:r>
    </w:p>
    <w:p w:rsidR="00EF1037" w:rsidRDefault="00E773FA">
      <w:pPr>
        <w:rPr>
          <w:b/>
          <w:bCs/>
          <w:sz w:val="24"/>
        </w:rPr>
      </w:pPr>
      <w:r w:rsidRPr="00E773FA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E773FA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</w:t>
      </w:r>
      <w:r w:rsidR="00107704">
        <w:rPr>
          <w:b/>
          <w:bCs/>
          <w:sz w:val="24"/>
        </w:rPr>
        <w:t>722</w:t>
      </w:r>
      <w:bookmarkStart w:id="0" w:name="_GoBack"/>
      <w:bookmarkEnd w:id="0"/>
      <w:r>
        <w:rPr>
          <w:b/>
          <w:bCs/>
          <w:sz w:val="24"/>
        </w:rPr>
        <w:t xml:space="preserve">/ </w:t>
      </w:r>
      <w:r w:rsidR="009832F1">
        <w:rPr>
          <w:b/>
          <w:bCs/>
          <w:sz w:val="24"/>
        </w:rPr>
        <w:t>20</w:t>
      </w:r>
      <w:r w:rsidR="00EF1037">
        <w:rPr>
          <w:sz w:val="24"/>
        </w:rPr>
        <w:tab/>
        <w:t xml:space="preserve"> </w:t>
      </w:r>
      <w:r w:rsidR="00E773FA" w:rsidRPr="00E773FA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4E499E">
        <w:rPr>
          <w:sz w:val="24"/>
        </w:rPr>
        <w:t>2020-09-10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E499E" w:rsidRDefault="004E499E" w:rsidP="004E499E">
      <w:pPr>
        <w:tabs>
          <w:tab w:val="right" w:pos="9072"/>
        </w:tabs>
        <w:rPr>
          <w:sz w:val="24"/>
        </w:rPr>
      </w:pPr>
      <w:r>
        <w:rPr>
          <w:b/>
          <w:bCs/>
          <w:sz w:val="24"/>
        </w:rPr>
        <w:t>ZP/D-39/A/20</w:t>
      </w:r>
      <w:r>
        <w:rPr>
          <w:sz w:val="24"/>
        </w:rPr>
        <w:tab/>
      </w:r>
    </w:p>
    <w:p w:rsidR="004E499E" w:rsidRDefault="004E499E" w:rsidP="004E499E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4E499E" w:rsidRDefault="004E499E" w:rsidP="004E499E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4E499E" w:rsidRDefault="004E499E" w:rsidP="004E499E">
      <w:pPr>
        <w:rPr>
          <w:sz w:val="24"/>
        </w:rPr>
      </w:pPr>
    </w:p>
    <w:p w:rsidR="004E499E" w:rsidRDefault="004E499E" w:rsidP="004E499E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E499E" w:rsidRDefault="004E499E" w:rsidP="004E499E">
      <w:pPr>
        <w:spacing w:before="120" w:after="120" w:line="360" w:lineRule="auto"/>
        <w:jc w:val="both"/>
        <w:rPr>
          <w:b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</w:t>
      </w:r>
      <w:r w:rsidRPr="00771C6F">
        <w:rPr>
          <w:b/>
          <w:sz w:val="24"/>
          <w:szCs w:val="24"/>
        </w:rPr>
        <w:t xml:space="preserve">: </w:t>
      </w:r>
      <w:r w:rsidR="00771C6F" w:rsidRPr="00771C6F">
        <w:rPr>
          <w:b/>
          <w:sz w:val="24"/>
          <w:szCs w:val="24"/>
        </w:rPr>
        <w:t>Dostawa analizatora do badań zawartości wodoru  dla  Wydziału Infrastruktury i Środowiska  Politechniki Częstochowskiej</w:t>
      </w:r>
      <w:r>
        <w:rPr>
          <w:b/>
          <w:sz w:val="24"/>
        </w:rPr>
        <w:t>,</w:t>
      </w:r>
    </w:p>
    <w:p w:rsidR="004E499E" w:rsidRDefault="004E499E" w:rsidP="004E499E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 wraz z odpowiedziami Zamawiającego:</w:t>
      </w:r>
    </w:p>
    <w:p w:rsidR="00913373" w:rsidRDefault="00913373" w:rsidP="00913373">
      <w:pPr>
        <w:rPr>
          <w:i/>
          <w:sz w:val="24"/>
          <w:szCs w:val="24"/>
        </w:rPr>
      </w:pPr>
      <w:r>
        <w:rPr>
          <w:i/>
          <w:sz w:val="24"/>
          <w:szCs w:val="24"/>
        </w:rPr>
        <w:t>1.</w:t>
      </w:r>
      <w:r w:rsidRPr="00913373">
        <w:rPr>
          <w:i/>
          <w:sz w:val="24"/>
          <w:szCs w:val="24"/>
        </w:rPr>
        <w:t>Proszę o potwierdzenie, że poszukują Państwo analizatora przenośnego, a nie stacjonarnego?</w:t>
      </w:r>
    </w:p>
    <w:p w:rsidR="00913373" w:rsidRPr="00913373" w:rsidRDefault="00913373" w:rsidP="00913373">
      <w:pPr>
        <w:ind w:left="720"/>
        <w:rPr>
          <w:i/>
          <w:sz w:val="24"/>
          <w:szCs w:val="24"/>
        </w:rPr>
      </w:pPr>
    </w:p>
    <w:p w:rsidR="00913373" w:rsidRPr="00913373" w:rsidRDefault="00913373" w:rsidP="00913373">
      <w:pPr>
        <w:rPr>
          <w:b/>
          <w:sz w:val="24"/>
          <w:szCs w:val="24"/>
        </w:rPr>
      </w:pPr>
      <w:r w:rsidRPr="00913373">
        <w:rPr>
          <w:b/>
          <w:sz w:val="24"/>
          <w:szCs w:val="24"/>
        </w:rPr>
        <w:t>Tak, chodzi o analizator przenośny.</w:t>
      </w:r>
    </w:p>
    <w:p w:rsidR="00913373" w:rsidRPr="00913373" w:rsidRDefault="00913373" w:rsidP="00913373">
      <w:pPr>
        <w:rPr>
          <w:b/>
          <w:sz w:val="24"/>
          <w:szCs w:val="24"/>
        </w:rPr>
      </w:pPr>
    </w:p>
    <w:p w:rsidR="00913373" w:rsidRDefault="00913373" w:rsidP="00913373">
      <w:pPr>
        <w:rPr>
          <w:i/>
          <w:sz w:val="24"/>
          <w:szCs w:val="24"/>
        </w:rPr>
      </w:pPr>
      <w:r w:rsidRPr="00913373">
        <w:rPr>
          <w:i/>
          <w:sz w:val="24"/>
          <w:szCs w:val="24"/>
        </w:rPr>
        <w:t>2. Proszę o podanie orientacyjnego składu mierzonego gazu.</w:t>
      </w:r>
    </w:p>
    <w:p w:rsidR="00913373" w:rsidRPr="00913373" w:rsidRDefault="00913373" w:rsidP="00913373">
      <w:pPr>
        <w:rPr>
          <w:i/>
          <w:sz w:val="24"/>
          <w:szCs w:val="24"/>
        </w:rPr>
      </w:pPr>
    </w:p>
    <w:p w:rsidR="00913373" w:rsidRPr="00913373" w:rsidRDefault="00913373" w:rsidP="00913373">
      <w:pPr>
        <w:rPr>
          <w:b/>
          <w:sz w:val="24"/>
          <w:szCs w:val="24"/>
        </w:rPr>
      </w:pPr>
      <w:r w:rsidRPr="00913373">
        <w:rPr>
          <w:b/>
          <w:sz w:val="24"/>
          <w:szCs w:val="24"/>
        </w:rPr>
        <w:t xml:space="preserve">Mieszaniny H2, N2 i CH4 oraz produkty ich spalania, biogaz, </w:t>
      </w:r>
      <w:proofErr w:type="spellStart"/>
      <w:r w:rsidRPr="00913373">
        <w:rPr>
          <w:b/>
          <w:sz w:val="24"/>
          <w:szCs w:val="24"/>
        </w:rPr>
        <w:t>biowodór</w:t>
      </w:r>
      <w:proofErr w:type="spellEnd"/>
      <w:r w:rsidRPr="00913373">
        <w:rPr>
          <w:b/>
          <w:sz w:val="24"/>
          <w:szCs w:val="24"/>
        </w:rPr>
        <w:t>.</w:t>
      </w:r>
    </w:p>
    <w:p w:rsidR="00913373" w:rsidRPr="00913373" w:rsidRDefault="00913373" w:rsidP="00913373">
      <w:pPr>
        <w:rPr>
          <w:b/>
          <w:sz w:val="24"/>
          <w:szCs w:val="24"/>
        </w:rPr>
      </w:pPr>
    </w:p>
    <w:p w:rsidR="00913373" w:rsidRDefault="00913373" w:rsidP="00913373">
      <w:pPr>
        <w:rPr>
          <w:i/>
          <w:sz w:val="24"/>
          <w:szCs w:val="24"/>
        </w:rPr>
      </w:pPr>
      <w:r w:rsidRPr="00913373">
        <w:rPr>
          <w:i/>
          <w:sz w:val="24"/>
          <w:szCs w:val="24"/>
        </w:rPr>
        <w:t>3. Proszę o podanie zakresu ciśnienia w jakim znajduje się mierzony gaz w procesie.</w:t>
      </w:r>
    </w:p>
    <w:p w:rsidR="00913373" w:rsidRPr="00913373" w:rsidRDefault="00913373" w:rsidP="00913373">
      <w:pPr>
        <w:rPr>
          <w:i/>
          <w:sz w:val="24"/>
          <w:szCs w:val="24"/>
        </w:rPr>
      </w:pPr>
    </w:p>
    <w:p w:rsidR="00913373" w:rsidRPr="00913373" w:rsidRDefault="00913373" w:rsidP="00913373">
      <w:pPr>
        <w:rPr>
          <w:b/>
          <w:sz w:val="24"/>
          <w:szCs w:val="24"/>
        </w:rPr>
      </w:pPr>
      <w:r w:rsidRPr="00913373">
        <w:rPr>
          <w:b/>
          <w:sz w:val="24"/>
          <w:szCs w:val="24"/>
        </w:rPr>
        <w:t>Jest to analizator przenośny i badane będą różne procesy w związku z tym analizator powinien umożliwiać pomiary zarówno przy niewielkim podciśnieniu (procesy transportu gazów), ciśnieniu atmosferycznym jak również nadciśnieniu charakterystycznym dla transportu gazów spalinowych.</w:t>
      </w:r>
    </w:p>
    <w:p w:rsidR="00913373" w:rsidRPr="00913373" w:rsidRDefault="00913373" w:rsidP="00913373">
      <w:pPr>
        <w:rPr>
          <w:b/>
          <w:sz w:val="24"/>
          <w:szCs w:val="24"/>
        </w:rPr>
      </w:pPr>
    </w:p>
    <w:p w:rsidR="00913373" w:rsidRPr="00913373" w:rsidRDefault="00913373" w:rsidP="00913373">
      <w:pPr>
        <w:rPr>
          <w:i/>
          <w:sz w:val="24"/>
          <w:szCs w:val="24"/>
        </w:rPr>
      </w:pPr>
      <w:r w:rsidRPr="00913373">
        <w:rPr>
          <w:i/>
          <w:sz w:val="24"/>
          <w:szCs w:val="24"/>
        </w:rPr>
        <w:t>4. Czy jako czujnik tlenu równoważny dla paramagnetycznego, biorą Państwo pod uwagę również czujnik elektrochemiczny?</w:t>
      </w:r>
    </w:p>
    <w:p w:rsidR="00913373" w:rsidRPr="00913373" w:rsidRDefault="00913373" w:rsidP="00913373">
      <w:pPr>
        <w:rPr>
          <w:b/>
          <w:sz w:val="24"/>
          <w:szCs w:val="24"/>
        </w:rPr>
      </w:pPr>
      <w:r w:rsidRPr="00913373">
        <w:rPr>
          <w:b/>
          <w:sz w:val="24"/>
          <w:szCs w:val="24"/>
        </w:rPr>
        <w:lastRenderedPageBreak/>
        <w:t>Nie, ze względu na żywotność. Czujnik tlenu powinien starczyć na cały okres życia urządzenia (ok. 10 lat) nie powodując konieczności jego wymiany w tym czasie.</w:t>
      </w:r>
    </w:p>
    <w:p w:rsidR="00913373" w:rsidRPr="00913373" w:rsidRDefault="00913373" w:rsidP="00913373">
      <w:pPr>
        <w:rPr>
          <w:b/>
          <w:sz w:val="24"/>
          <w:szCs w:val="24"/>
        </w:rPr>
      </w:pPr>
    </w:p>
    <w:p w:rsidR="00913373" w:rsidRDefault="00913373" w:rsidP="00913373">
      <w:pPr>
        <w:rPr>
          <w:i/>
          <w:sz w:val="24"/>
          <w:szCs w:val="24"/>
        </w:rPr>
      </w:pPr>
      <w:r w:rsidRPr="00913373">
        <w:rPr>
          <w:i/>
          <w:sz w:val="24"/>
          <w:szCs w:val="24"/>
        </w:rPr>
        <w:t>5. Czy komunikacja z komputerem PC ma się obywać przez komunikację Bluetooth, czy może być realizowana przez połączenie kablem USB?</w:t>
      </w:r>
    </w:p>
    <w:p w:rsidR="00913373" w:rsidRDefault="00913373" w:rsidP="00913373">
      <w:pPr>
        <w:rPr>
          <w:i/>
          <w:sz w:val="24"/>
          <w:szCs w:val="24"/>
        </w:rPr>
      </w:pPr>
    </w:p>
    <w:p w:rsidR="004E499E" w:rsidRDefault="00913373" w:rsidP="00913373">
      <w:pPr>
        <w:rPr>
          <w:b/>
          <w:sz w:val="24"/>
          <w:szCs w:val="24"/>
        </w:rPr>
      </w:pPr>
      <w:r w:rsidRPr="00913373">
        <w:rPr>
          <w:b/>
          <w:sz w:val="24"/>
          <w:szCs w:val="24"/>
        </w:rPr>
        <w:t>Może być realizowana przez kabel USB.</w:t>
      </w:r>
    </w:p>
    <w:p w:rsidR="00913373" w:rsidRPr="004D7452" w:rsidRDefault="00913373" w:rsidP="00913373">
      <w:pPr>
        <w:rPr>
          <w:b/>
          <w:sz w:val="24"/>
          <w:szCs w:val="24"/>
        </w:rPr>
      </w:pPr>
    </w:p>
    <w:p w:rsidR="004E499E" w:rsidRPr="004D7452" w:rsidRDefault="004E499E" w:rsidP="004E499E">
      <w:pPr>
        <w:rPr>
          <w:b/>
          <w:sz w:val="24"/>
          <w:szCs w:val="24"/>
          <w:u w:val="single"/>
        </w:rPr>
      </w:pPr>
    </w:p>
    <w:p w:rsidR="004E499E" w:rsidRDefault="004E499E" w:rsidP="004E499E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>Zamawiający przedłuża termin składania ofert do dnia 1</w:t>
      </w:r>
      <w:r w:rsidR="00771C6F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.09.2020r. do godz. 10:30.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1</w:t>
      </w:r>
      <w:r w:rsidR="00771C6F">
        <w:rPr>
          <w:b/>
          <w:sz w:val="24"/>
          <w:szCs w:val="24"/>
        </w:rPr>
        <w:t>7.09.2020r. o godz. 11:0</w:t>
      </w:r>
      <w:r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Zamawiającego, pokój nr 32.</w:t>
      </w:r>
    </w:p>
    <w:p w:rsidR="004E499E" w:rsidRDefault="004E499E" w:rsidP="004E499E">
      <w:pPr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4E499E" w:rsidRDefault="004E499E" w:rsidP="004E499E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4E499E" w:rsidRDefault="004E499E" w:rsidP="004E499E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Dz.U. z 2019 r. poz. 1843) zmienia treść specyfikacji istotnych warunków zamówienia w zakresie wskazanym powyżej. </w:t>
      </w:r>
    </w:p>
    <w:p w:rsidR="004E499E" w:rsidRDefault="004E499E" w:rsidP="004E499E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4E499E" w:rsidRDefault="004E499E" w:rsidP="004E499E">
      <w:pPr>
        <w:spacing w:line="360" w:lineRule="auto"/>
        <w:jc w:val="center"/>
        <w:rPr>
          <w:sz w:val="24"/>
          <w:szCs w:val="24"/>
        </w:rPr>
      </w:pPr>
    </w:p>
    <w:p w:rsidR="004E499E" w:rsidRDefault="004E499E" w:rsidP="004E499E">
      <w:pPr>
        <w:spacing w:line="360" w:lineRule="auto"/>
        <w:jc w:val="center"/>
        <w:rPr>
          <w:sz w:val="24"/>
          <w:szCs w:val="24"/>
        </w:rPr>
      </w:pPr>
    </w:p>
    <w:p w:rsidR="004E499E" w:rsidRDefault="004E499E" w:rsidP="004E499E">
      <w:pPr>
        <w:spacing w:line="360" w:lineRule="auto"/>
        <w:jc w:val="center"/>
        <w:rPr>
          <w:sz w:val="24"/>
          <w:szCs w:val="24"/>
        </w:rPr>
      </w:pPr>
    </w:p>
    <w:p w:rsidR="004E499E" w:rsidRDefault="004E499E" w:rsidP="004E499E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4E499E" w:rsidRDefault="004E499E" w:rsidP="004E499E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4E499E" w:rsidRDefault="004E499E" w:rsidP="004E499E">
      <w:pPr>
        <w:spacing w:line="360" w:lineRule="auto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Arkadiusz Kociszewski</w:t>
      </w:r>
    </w:p>
    <w:p w:rsidR="004E499E" w:rsidRDefault="004E499E" w:rsidP="004E499E">
      <w:pPr>
        <w:rPr>
          <w:sz w:val="24"/>
          <w:szCs w:val="24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498" w:rsidRDefault="008A1498">
      <w:r>
        <w:separator/>
      </w:r>
    </w:p>
  </w:endnote>
  <w:endnote w:type="continuationSeparator" w:id="0">
    <w:p w:rsidR="008A1498" w:rsidRDefault="008A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077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770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770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14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498" w:rsidRDefault="008A1498">
      <w:r>
        <w:separator/>
      </w:r>
    </w:p>
  </w:footnote>
  <w:footnote w:type="continuationSeparator" w:id="0">
    <w:p w:rsidR="008A1498" w:rsidRDefault="008A1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3FA" w:rsidRDefault="00E77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3FA" w:rsidRDefault="00E77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3FA" w:rsidRDefault="00E77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600AE"/>
    <w:multiLevelType w:val="hybridMultilevel"/>
    <w:tmpl w:val="DBACE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498"/>
    <w:rsid w:val="000613E0"/>
    <w:rsid w:val="00074EED"/>
    <w:rsid w:val="00107704"/>
    <w:rsid w:val="00161179"/>
    <w:rsid w:val="001A571A"/>
    <w:rsid w:val="002B1C74"/>
    <w:rsid w:val="00384EFD"/>
    <w:rsid w:val="004E499E"/>
    <w:rsid w:val="005534F8"/>
    <w:rsid w:val="0055546F"/>
    <w:rsid w:val="00771C6F"/>
    <w:rsid w:val="00791178"/>
    <w:rsid w:val="00831B0A"/>
    <w:rsid w:val="0087224A"/>
    <w:rsid w:val="008A1498"/>
    <w:rsid w:val="00913373"/>
    <w:rsid w:val="009149C3"/>
    <w:rsid w:val="00953AA1"/>
    <w:rsid w:val="0095641D"/>
    <w:rsid w:val="009832F1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E74582"/>
    <w:rsid w:val="00E773FA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7F42E"/>
  <w15:chartTrackingRefBased/>
  <w15:docId w15:val="{2B3720FD-92D7-4651-B2A0-0D1E25376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2001-02-10T18:08:00Z</cp:lastPrinted>
  <dcterms:created xsi:type="dcterms:W3CDTF">2020-09-10T11:10:00Z</dcterms:created>
  <dcterms:modified xsi:type="dcterms:W3CDTF">2020-09-10T11:10:00Z</dcterms:modified>
</cp:coreProperties>
</file>