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B8A" w:rsidRDefault="00791B8A" w:rsidP="00546260">
      <w:pPr>
        <w:widowControl/>
        <w:rPr>
          <w:b/>
          <w:sz w:val="28"/>
        </w:rPr>
      </w:pPr>
    </w:p>
    <w:p w:rsidR="00791B8A" w:rsidRPr="00B33031" w:rsidRDefault="00791B8A" w:rsidP="00546260">
      <w:pPr>
        <w:widowControl/>
        <w:rPr>
          <w:b/>
          <w:sz w:val="24"/>
          <w:szCs w:val="24"/>
        </w:rPr>
      </w:pPr>
      <w:r w:rsidRPr="00DD19E4">
        <w:rPr>
          <w:b/>
          <w:sz w:val="24"/>
          <w:szCs w:val="24"/>
        </w:rPr>
        <w:t>Zadanie nr  11</w:t>
      </w:r>
      <w:r w:rsidRPr="00DD19E4">
        <w:rPr>
          <w:b/>
          <w:sz w:val="20"/>
          <w:szCs w:val="20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D19E4">
        <w:rPr>
          <w:b/>
          <w:sz w:val="24"/>
          <w:szCs w:val="24"/>
        </w:rPr>
        <w:t>Załącznik nr</w:t>
      </w:r>
      <w:r w:rsidRPr="00DD19E4">
        <w:rPr>
          <w:b/>
          <w:sz w:val="24"/>
          <w:szCs w:val="24"/>
        </w:rPr>
        <w:tab/>
      </w:r>
      <w:r>
        <w:rPr>
          <w:b/>
          <w:sz w:val="24"/>
          <w:szCs w:val="24"/>
        </w:rPr>
        <w:t>17 do SIWZ</w:t>
      </w:r>
      <w:r>
        <w:rPr>
          <w:b/>
          <w:sz w:val="24"/>
          <w:szCs w:val="24"/>
        </w:rPr>
        <w:tab/>
      </w:r>
    </w:p>
    <w:p w:rsidR="00791B8A" w:rsidRDefault="00791B8A" w:rsidP="00546260">
      <w:pPr>
        <w:widowControl/>
      </w:pPr>
      <w:r>
        <w:rPr>
          <w:b/>
          <w:sz w:val="28"/>
        </w:rPr>
        <w:t>ZESTAWIENIE PARAMETRÓW GRANICZNYCH (ODCINAJĄCYCH)</w:t>
      </w:r>
    </w:p>
    <w:p w:rsidR="00791B8A" w:rsidRDefault="00791B8A" w:rsidP="00546260">
      <w:pPr>
        <w:widowControl/>
      </w:pPr>
    </w:p>
    <w:p w:rsidR="00791B8A" w:rsidRDefault="00791B8A" w:rsidP="00546260">
      <w:r>
        <w:t>Przedmiot przetargu</w:t>
      </w:r>
      <w:r>
        <w:rPr>
          <w:b/>
        </w:rPr>
        <w:t>: Dodatkowy zbiornik do aparatu do krioterapii – 1 szt.</w:t>
      </w:r>
    </w:p>
    <w:p w:rsidR="00791B8A" w:rsidRDefault="00791B8A" w:rsidP="00546260"/>
    <w:p w:rsidR="00791B8A" w:rsidRDefault="00791B8A" w:rsidP="00546260">
      <w:pPr>
        <w:widowControl/>
      </w:pPr>
      <w:r>
        <w:t>Producent/Firma:..............................................................................................................................................</w:t>
      </w:r>
    </w:p>
    <w:p w:rsidR="00791B8A" w:rsidRDefault="00791B8A" w:rsidP="00546260">
      <w:pPr>
        <w:widowControl/>
      </w:pPr>
    </w:p>
    <w:p w:rsidR="00791B8A" w:rsidRDefault="00791B8A" w:rsidP="00546260">
      <w:pPr>
        <w:widowControl/>
      </w:pPr>
      <w:r>
        <w:t>...........................................................................................................................................................................</w:t>
      </w:r>
    </w:p>
    <w:p w:rsidR="00791B8A" w:rsidRDefault="00791B8A" w:rsidP="00546260">
      <w:pPr>
        <w:widowControl/>
      </w:pPr>
    </w:p>
    <w:p w:rsidR="00791B8A" w:rsidRDefault="00791B8A" w:rsidP="00546260">
      <w:pPr>
        <w:widowControl/>
        <w:rPr>
          <w:b/>
        </w:rPr>
      </w:pPr>
      <w:r>
        <w:t>Urządzenie typ:..........................................................................................Rok produkcji...............................</w:t>
      </w:r>
    </w:p>
    <w:p w:rsidR="00791B8A" w:rsidRDefault="00791B8A" w:rsidP="00D01F88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791B8A" w:rsidRDefault="00791B8A" w:rsidP="00D01F88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tbl>
      <w:tblPr>
        <w:tblW w:w="10005" w:type="dxa"/>
        <w:tblInd w:w="-192" w:type="dxa"/>
        <w:tblLayout w:type="fixed"/>
        <w:tblCellMar>
          <w:left w:w="0" w:type="dxa"/>
          <w:right w:w="0" w:type="dxa"/>
        </w:tblCellMar>
        <w:tblLook w:val="00A0"/>
      </w:tblPr>
      <w:tblGrid>
        <w:gridCol w:w="660"/>
        <w:gridCol w:w="4094"/>
        <w:gridCol w:w="2759"/>
        <w:gridCol w:w="2492"/>
      </w:tblGrid>
      <w:tr w:rsidR="00791B8A" w:rsidTr="00817649"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  <w:right w:val="nil"/>
            </w:tcBorders>
          </w:tcPr>
          <w:p w:rsidR="00791B8A" w:rsidRDefault="00791B8A">
            <w:pPr>
              <w:widowControl/>
              <w:spacing w:before="40" w:after="40"/>
              <w:jc w:val="right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94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791B8A" w:rsidRDefault="00791B8A">
            <w:pPr>
              <w:widowControl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Parametr/Warunek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791B8A" w:rsidRDefault="00791B8A">
            <w:pPr>
              <w:widowControl/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Warunek graniczny</w:t>
            </w:r>
          </w:p>
        </w:tc>
        <w:tc>
          <w:tcPr>
            <w:tcW w:w="2492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nil"/>
            </w:tcBorders>
          </w:tcPr>
          <w:p w:rsidR="00791B8A" w:rsidRDefault="00791B8A">
            <w:pPr>
              <w:widowControl/>
              <w:spacing w:before="40" w:after="40"/>
              <w:jc w:val="center"/>
            </w:pPr>
            <w:r>
              <w:rPr>
                <w:b/>
              </w:rPr>
              <w:t>Tak/Nie/Oferowane parametry</w:t>
            </w:r>
          </w:p>
        </w:tc>
      </w:tr>
      <w:tr w:rsidR="00791B8A" w:rsidTr="00817649">
        <w:tc>
          <w:tcPr>
            <w:tcW w:w="10005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Pr="00546260" w:rsidRDefault="00791B8A">
            <w:pPr>
              <w:rPr>
                <w:color w:val="auto"/>
                <w:spacing w:val="0"/>
                <w:lang w:eastAsia="pl-PL"/>
              </w:rPr>
            </w:pPr>
            <w: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Pr="00546260" w:rsidRDefault="00791B8A">
            <w:pPr>
              <w:rPr>
                <w:color w:val="auto"/>
                <w:spacing w:val="-3"/>
                <w:lang w:eastAsia="pl-PL"/>
              </w:rPr>
            </w:pPr>
            <w: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Od wykonawcy wymaga się:</w:t>
            </w:r>
          </w:p>
          <w:p w:rsidR="00791B8A" w:rsidRDefault="00791B8A">
            <w:r>
              <w:t>- zainstalowania dostarczonej aparatury</w:t>
            </w:r>
          </w:p>
          <w:p w:rsidR="00791B8A" w:rsidRDefault="00791B8A">
            <w:r>
              <w:t xml:space="preserve">- przeszkolenia personelu medycznego w </w:t>
            </w:r>
            <w:r>
              <w:br/>
              <w:t xml:space="preserve">  zakresie obsługi dostarczonej aparatury, i </w:t>
            </w:r>
            <w:r>
              <w:br/>
              <w:t xml:space="preserve">  przeszkolenia personelu </w:t>
            </w:r>
            <w:r>
              <w:br/>
              <w:t xml:space="preserve">  technicznego w zakresie obsługi </w:t>
            </w:r>
            <w:r>
              <w:br/>
              <w:t xml:space="preserve">  technicznej (czynności diagnostycznych, </w:t>
            </w:r>
            <w:r>
              <w:br/>
              <w:t xml:space="preserve">  okresowych  konserwacji oraz usuwania </w:t>
            </w:r>
            <w:r>
              <w:br/>
              <w:t xml:space="preserve">  prostych usterek technicznych),</w:t>
            </w:r>
          </w:p>
          <w:p w:rsidR="00791B8A" w:rsidRDefault="00791B8A">
            <w:r>
              <w:t xml:space="preserve">- wykonania przez Wykonawcę testów </w:t>
            </w:r>
            <w:r>
              <w:br/>
              <w:t xml:space="preserve">  szczelności dla zainstalowanego zbiornika.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  <w:jc w:val="center"/>
            </w:pPr>
          </w:p>
          <w:p w:rsidR="00791B8A" w:rsidRDefault="00791B8A">
            <w:pPr>
              <w:widowControl/>
              <w:jc w:val="center"/>
            </w:pPr>
            <w:r>
              <w:t>TAK</w:t>
            </w:r>
          </w:p>
          <w:p w:rsidR="00791B8A" w:rsidRDefault="00791B8A">
            <w:pPr>
              <w:widowControl/>
              <w:jc w:val="center"/>
            </w:pPr>
          </w:p>
          <w:p w:rsidR="00791B8A" w:rsidRDefault="00791B8A">
            <w:pPr>
              <w:widowControl/>
              <w:jc w:val="center"/>
            </w:pPr>
            <w:r>
              <w:t>TAK</w:t>
            </w:r>
          </w:p>
          <w:p w:rsidR="00791B8A" w:rsidRDefault="00791B8A">
            <w:pPr>
              <w:widowControl/>
              <w:jc w:val="center"/>
            </w:pPr>
          </w:p>
          <w:p w:rsidR="00791B8A" w:rsidRDefault="00791B8A">
            <w:pPr>
              <w:widowControl/>
              <w:jc w:val="center"/>
            </w:pPr>
          </w:p>
          <w:p w:rsidR="00791B8A" w:rsidRDefault="00791B8A">
            <w:pPr>
              <w:widowControl/>
              <w:jc w:val="center"/>
            </w:pPr>
          </w:p>
          <w:p w:rsidR="00791B8A" w:rsidRDefault="00791B8A">
            <w:pPr>
              <w:widowControl/>
              <w:jc w:val="center"/>
            </w:pPr>
          </w:p>
          <w:p w:rsidR="00791B8A" w:rsidRDefault="00791B8A">
            <w:pPr>
              <w:widowControl/>
              <w:jc w:val="center"/>
            </w:pPr>
          </w:p>
          <w:p w:rsidR="00791B8A" w:rsidRDefault="00791B8A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Pr="007D151C" w:rsidRDefault="00791B8A">
            <w:pPr>
              <w:rPr>
                <w:color w:val="auto"/>
                <w:spacing w:val="0"/>
                <w:lang w:eastAsia="pl-PL"/>
              </w:rPr>
            </w:pPr>
            <w: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</w:pPr>
            <w: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</w:pPr>
            <w:r>
              <w:t xml:space="preserve"> </w:t>
            </w: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 (na własny koszt i ryzyko).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snapToGrid w:val="0"/>
              <w:jc w:val="center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r>
              <w:t>Czas reakcji serwisu w okresie gwarancji, (pojawienie się pracownika serwisu w miejscu awarii) maksimum 24 godziny w dni robocze od momentu zgłoszenia awarii.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r>
              <w:t>Czas skutecznej naprawy niewymagającej importu części – maksimum 3 dni robocze od momentu zgłoszenia awarii wraz z diagnostyką.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r>
              <w:t>Czas skutecznej naprawy wymagającej importu części – maksimum 7 dni roboczych od momentu zgłoszenia awarii wraz z diagnostyką.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color w:val="auto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rPr>
                <w:color w:val="auto"/>
                <w:kern w:val="22"/>
              </w:rPr>
            </w:pPr>
            <w:r>
              <w:rPr>
                <w:kern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jc w:val="center"/>
              <w:rPr>
                <w:color w:val="auto"/>
                <w:kern w:val="22"/>
              </w:rPr>
            </w:pPr>
            <w:r>
              <w:rPr>
                <w:color w:val="auto"/>
                <w:kern w:val="22"/>
              </w:rPr>
              <w:t>TAK, podać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rPr>
                <w:color w:val="auto"/>
                <w:kern w:val="22"/>
              </w:rPr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color w:val="auto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rPr>
                <w:kern w:val="22"/>
              </w:rPr>
            </w:pPr>
            <w:r>
              <w:t>Oferowane urządzenia muszą spełniać obowiązujące wymogi związane z kompatybilnością elektromagnetyczną.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jc w:val="center"/>
              <w:rPr>
                <w:color w:val="auto"/>
                <w:kern w:val="22"/>
              </w:rPr>
            </w:pPr>
            <w:r>
              <w:rPr>
                <w:color w:val="auto"/>
                <w:kern w:val="22"/>
              </w:rP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91B8A" w:rsidRDefault="00791B8A">
            <w:pPr>
              <w:rPr>
                <w:color w:val="auto"/>
                <w:kern w:val="22"/>
              </w:rPr>
            </w:pPr>
          </w:p>
        </w:tc>
      </w:tr>
      <w:tr w:rsidR="00791B8A" w:rsidTr="00817649">
        <w:tc>
          <w:tcPr>
            <w:tcW w:w="1000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  <w:r>
              <w:rPr>
                <w:b/>
                <w:sz w:val="24"/>
                <w:szCs w:val="24"/>
              </w:rPr>
              <w:t xml:space="preserve">Warunki techniczne i funkcjonalne </w:t>
            </w:r>
          </w:p>
        </w:tc>
      </w:tr>
      <w:tr w:rsidR="00791B8A" w:rsidTr="00817649">
        <w:tc>
          <w:tcPr>
            <w:tcW w:w="10005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jc w:val="center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Butla (termos) dodatkowa do urządzenia do krioterapii +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Czynnik roboczy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jc w:val="center"/>
            </w:pPr>
            <w:r>
              <w:t>Ciekły azot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Objętość zbiornika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jc w:val="center"/>
            </w:pPr>
            <w:r>
              <w:t xml:space="preserve">Do 30l ±20%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rPr>
          <w:trHeight w:val="258"/>
        </w:trPr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Urządzenie bezciśnieniowe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Butla z pokrowcem ochronnym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  <w:tr w:rsidR="00791B8A" w:rsidTr="00817649">
        <w:tc>
          <w:tcPr>
            <w:tcW w:w="6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791B8A" w:rsidRDefault="00791B8A" w:rsidP="008A30A2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4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r>
              <w:t>Butla kompatybilna z posiadanym przez Zamawiającego aparatem: Kriopol R-Bryza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jc w:val="center"/>
            </w:pPr>
            <w:r>
              <w:t>TAK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B8A" w:rsidRDefault="00791B8A">
            <w:pPr>
              <w:widowControl/>
              <w:snapToGrid w:val="0"/>
            </w:pPr>
          </w:p>
        </w:tc>
      </w:tr>
    </w:tbl>
    <w:p w:rsidR="00791B8A" w:rsidRDefault="00791B8A" w:rsidP="00817649">
      <w:pPr>
        <w:ind w:left="7371"/>
      </w:pPr>
      <w:bookmarkStart w:id="0" w:name="_Hlk25139525"/>
      <w:bookmarkStart w:id="1" w:name="_Hlk13820202"/>
      <w:r>
        <w:t>.............................. podpis wykonawcy</w:t>
      </w:r>
      <w:bookmarkEnd w:id="0"/>
      <w:bookmarkEnd w:id="1"/>
    </w:p>
    <w:p w:rsidR="00791B8A" w:rsidRDefault="00791B8A"/>
    <w:sectPr w:rsidR="00791B8A" w:rsidSect="009031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B8A" w:rsidRDefault="00791B8A" w:rsidP="00B33031">
      <w:r>
        <w:separator/>
      </w:r>
    </w:p>
  </w:endnote>
  <w:endnote w:type="continuationSeparator" w:id="0">
    <w:p w:rsidR="00791B8A" w:rsidRDefault="00791B8A" w:rsidP="00B33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B8A" w:rsidRDefault="00791B8A" w:rsidP="00B33031">
      <w:r>
        <w:separator/>
      </w:r>
    </w:p>
  </w:footnote>
  <w:footnote w:type="continuationSeparator" w:id="0">
    <w:p w:rsidR="00791B8A" w:rsidRDefault="00791B8A" w:rsidP="00B33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B8A" w:rsidRDefault="00791B8A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5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CCE8C7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260"/>
    <w:rsid w:val="00070A4A"/>
    <w:rsid w:val="0023005B"/>
    <w:rsid w:val="00546260"/>
    <w:rsid w:val="00666177"/>
    <w:rsid w:val="006E490A"/>
    <w:rsid w:val="007628A9"/>
    <w:rsid w:val="00791B8A"/>
    <w:rsid w:val="007D151C"/>
    <w:rsid w:val="00817649"/>
    <w:rsid w:val="008A30A2"/>
    <w:rsid w:val="009031D4"/>
    <w:rsid w:val="00B33031"/>
    <w:rsid w:val="00BC0D6C"/>
    <w:rsid w:val="00CD4CD6"/>
    <w:rsid w:val="00D01F88"/>
    <w:rsid w:val="00DD19E4"/>
    <w:rsid w:val="00EB08B1"/>
    <w:rsid w:val="00F31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260"/>
    <w:pPr>
      <w:widowControl w:val="0"/>
      <w:suppressAutoHyphens/>
      <w:overflowPunct w:val="0"/>
      <w:autoSpaceDE w:val="0"/>
    </w:pPr>
    <w:rPr>
      <w:rFonts w:ascii="Times New Roman" w:eastAsia="Times New Roman" w:hAnsi="Times New Roman"/>
      <w:color w:val="000000"/>
      <w:spacing w:val="-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03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33031"/>
    <w:rPr>
      <w:rFonts w:ascii="Times New Roman" w:hAnsi="Times New Roman" w:cs="Times New Roman"/>
      <w:color w:val="000000"/>
      <w:spacing w:val="-2"/>
      <w:lang w:eastAsia="ar-SA" w:bidi="ar-SA"/>
    </w:rPr>
  </w:style>
  <w:style w:type="paragraph" w:styleId="Footer">
    <w:name w:val="footer"/>
    <w:basedOn w:val="Normal"/>
    <w:link w:val="FooterChar"/>
    <w:uiPriority w:val="99"/>
    <w:rsid w:val="00B3303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33031"/>
    <w:rPr>
      <w:rFonts w:ascii="Times New Roman" w:hAnsi="Times New Roman" w:cs="Times New Roman"/>
      <w:color w:val="000000"/>
      <w:spacing w:val="-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91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612</Words>
  <Characters>3674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 11</dc:title>
  <dc:subject/>
  <dc:creator>Kacper</dc:creator>
  <cp:keywords/>
  <dc:description/>
  <cp:lastModifiedBy>Michał</cp:lastModifiedBy>
  <cp:revision>2</cp:revision>
  <cp:lastPrinted>2020-08-25T08:30:00Z</cp:lastPrinted>
  <dcterms:created xsi:type="dcterms:W3CDTF">2020-09-03T07:48:00Z</dcterms:created>
  <dcterms:modified xsi:type="dcterms:W3CDTF">2020-09-03T07:48:00Z</dcterms:modified>
</cp:coreProperties>
</file>