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A4F" w:rsidRPr="00DC0DA1" w:rsidRDefault="00745A4F" w:rsidP="00432D2F">
      <w:pPr>
        <w:ind w:left="4248" w:hanging="4248"/>
        <w:rPr>
          <w:b/>
          <w:sz w:val="24"/>
          <w:szCs w:val="24"/>
        </w:rPr>
      </w:pPr>
      <w:r w:rsidRPr="00DC0DA1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1</w:t>
      </w:r>
      <w:r w:rsidRPr="00DC0DA1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ab/>
      </w:r>
      <w:r>
        <w:rPr>
          <w:b/>
          <w:sz w:val="24"/>
          <w:szCs w:val="24"/>
        </w:rPr>
        <w:t>Z</w:t>
      </w:r>
      <w:r w:rsidRPr="00E44AF9">
        <w:rPr>
          <w:b/>
          <w:sz w:val="22"/>
          <w:szCs w:val="22"/>
        </w:rPr>
        <w:t xml:space="preserve">ałącznik nr </w:t>
      </w:r>
      <w:r>
        <w:rPr>
          <w:b/>
          <w:sz w:val="22"/>
          <w:szCs w:val="22"/>
        </w:rPr>
        <w:t>7 do SIWZ</w:t>
      </w:r>
    </w:p>
    <w:p w:rsidR="00745A4F" w:rsidRPr="005555AA" w:rsidRDefault="00745A4F" w:rsidP="00D83F35">
      <w:pPr>
        <w:jc w:val="right"/>
      </w:pPr>
    </w:p>
    <w:p w:rsidR="00745A4F" w:rsidRPr="005555AA" w:rsidRDefault="00745A4F" w:rsidP="00D83F35">
      <w:pPr>
        <w:rPr>
          <w:b/>
          <w:sz w:val="28"/>
        </w:rPr>
      </w:pPr>
      <w:r w:rsidRPr="005555AA">
        <w:rPr>
          <w:b/>
          <w:sz w:val="28"/>
        </w:rPr>
        <w:t>ZESTAWIENIE PARAMETRÓW GRANICZNYCH (ODCINAJĄCYCH)</w:t>
      </w:r>
    </w:p>
    <w:p w:rsidR="00745A4F" w:rsidRDefault="00745A4F" w:rsidP="00D83F35"/>
    <w:p w:rsidR="00745A4F" w:rsidRPr="005555AA" w:rsidRDefault="00745A4F" w:rsidP="00D83F35">
      <w:r w:rsidRPr="005555AA">
        <w:t xml:space="preserve">Przedmiot przetargu:  </w:t>
      </w:r>
      <w:r w:rsidRPr="005555AA">
        <w:rPr>
          <w:b/>
          <w:sz w:val="24"/>
          <w:szCs w:val="24"/>
        </w:rPr>
        <w:t>Zamrażarka do przeszczepów kostnych</w:t>
      </w:r>
      <w:r>
        <w:rPr>
          <w:b/>
          <w:sz w:val="24"/>
          <w:szCs w:val="24"/>
        </w:rPr>
        <w:t xml:space="preserve"> – 1 szt.</w:t>
      </w:r>
    </w:p>
    <w:p w:rsidR="00745A4F" w:rsidRDefault="00745A4F" w:rsidP="00D83F35"/>
    <w:p w:rsidR="00745A4F" w:rsidRPr="005555AA" w:rsidRDefault="00745A4F" w:rsidP="00D83F35">
      <w:r w:rsidRPr="005555AA">
        <w:t>Producent/Firma:.........................................................................................................................................................</w:t>
      </w:r>
    </w:p>
    <w:p w:rsidR="00745A4F" w:rsidRDefault="00745A4F" w:rsidP="00D83F35"/>
    <w:p w:rsidR="00745A4F" w:rsidRDefault="00745A4F" w:rsidP="00D83F35">
      <w:r w:rsidRPr="005555AA">
        <w:t>Urządzenie typ:...............................................................................................Rok produkcji..................................</w:t>
      </w:r>
    </w:p>
    <w:p w:rsidR="00745A4F" w:rsidRDefault="00745A4F" w:rsidP="00D83F35"/>
    <w:p w:rsidR="00745A4F" w:rsidRDefault="00745A4F" w:rsidP="00E44AF9">
      <w:pPr>
        <w:rPr>
          <w:b/>
          <w:bCs/>
        </w:rPr>
      </w:pPr>
      <w:bookmarkStart w:id="0" w:name="_Hlk25139544"/>
      <w:r w:rsidRPr="00221F15">
        <w:rPr>
          <w:b/>
          <w:bCs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:rsidR="00745A4F" w:rsidRDefault="00745A4F" w:rsidP="00E44AF9">
      <w:pPr>
        <w:rPr>
          <w:b/>
          <w:bCs/>
        </w:rPr>
      </w:pPr>
    </w:p>
    <w:p w:rsidR="00745A4F" w:rsidRDefault="00745A4F" w:rsidP="0021113D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745A4F" w:rsidRDefault="00745A4F" w:rsidP="0021113D">
      <w:pPr>
        <w:rPr>
          <w:b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214"/>
        <w:gridCol w:w="2479"/>
        <w:gridCol w:w="2977"/>
      </w:tblGrid>
      <w:tr w:rsidR="00745A4F" w:rsidRPr="005555AA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745A4F" w:rsidRPr="005555AA" w:rsidRDefault="00745A4F" w:rsidP="00F371A6">
            <w:pPr>
              <w:spacing w:before="40" w:after="40"/>
              <w:rPr>
                <w:b/>
              </w:rPr>
            </w:pPr>
            <w:r w:rsidRPr="005555AA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745A4F" w:rsidRPr="005555AA" w:rsidRDefault="00745A4F" w:rsidP="000E3EEC">
            <w:pPr>
              <w:spacing w:before="40" w:after="40"/>
              <w:jc w:val="center"/>
              <w:rPr>
                <w:b/>
              </w:rPr>
            </w:pPr>
            <w:r w:rsidRPr="005555AA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745A4F" w:rsidRPr="005555AA" w:rsidRDefault="00745A4F" w:rsidP="000E3EEC">
            <w:pPr>
              <w:spacing w:before="40" w:after="40"/>
              <w:jc w:val="center"/>
              <w:rPr>
                <w:b/>
              </w:rPr>
            </w:pPr>
            <w:r w:rsidRPr="005555AA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745A4F" w:rsidRPr="005555AA" w:rsidRDefault="00745A4F" w:rsidP="000E3EEC">
            <w:pPr>
              <w:spacing w:before="40" w:after="40"/>
              <w:jc w:val="center"/>
              <w:rPr>
                <w:b/>
              </w:rPr>
            </w:pPr>
            <w:r w:rsidRPr="005555AA">
              <w:rPr>
                <w:b/>
              </w:rPr>
              <w:t>Tak/Nie</w:t>
            </w:r>
            <w:r>
              <w:rPr>
                <w:b/>
              </w:rPr>
              <w:t>/Oferowane parametry</w:t>
            </w:r>
          </w:p>
        </w:tc>
      </w:tr>
      <w:tr w:rsidR="00745A4F" w:rsidRPr="005555AA" w:rsidTr="003D5507">
        <w:tc>
          <w:tcPr>
            <w:tcW w:w="9992" w:type="dxa"/>
            <w:gridSpan w:val="6"/>
            <w:tcBorders>
              <w:top w:val="nil"/>
            </w:tcBorders>
          </w:tcPr>
          <w:p w:rsidR="00745A4F" w:rsidRPr="005555AA" w:rsidRDefault="00745A4F" w:rsidP="00F371A6">
            <w:pPr>
              <w:jc w:val="center"/>
              <w:rPr>
                <w:b/>
                <w:sz w:val="24"/>
                <w:szCs w:val="24"/>
              </w:rPr>
            </w:pPr>
            <w:r w:rsidRPr="005555AA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745A4F" w:rsidRPr="005555AA" w:rsidTr="004070BE">
        <w:tc>
          <w:tcPr>
            <w:tcW w:w="637" w:type="dxa"/>
          </w:tcPr>
          <w:p w:rsidR="00745A4F" w:rsidRPr="005555AA" w:rsidRDefault="00745A4F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745A4F" w:rsidRPr="005555AA" w:rsidRDefault="00745A4F" w:rsidP="00B723EA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 xml:space="preserve">Oferowana aparatura musi być  fabrycznie nowa (aparatura nie używana, nie rekondycjonowana, nie powystawowa, wszystkie elementy składowe i podzespoły fabrycznie nowe) wyprodukowana </w:t>
            </w:r>
            <w:r>
              <w:rPr>
                <w:sz w:val="22"/>
                <w:szCs w:val="22"/>
              </w:rPr>
              <w:t>nie wcześniej niż w roku 2019.</w:t>
            </w:r>
          </w:p>
        </w:tc>
        <w:tc>
          <w:tcPr>
            <w:tcW w:w="2479" w:type="dxa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</w:p>
          <w:p w:rsidR="00745A4F" w:rsidRPr="005555AA" w:rsidRDefault="00745A4F" w:rsidP="000E3EEC">
            <w:pPr>
              <w:jc w:val="center"/>
              <w:rPr>
                <w:sz w:val="22"/>
                <w:szCs w:val="22"/>
              </w:rPr>
            </w:pPr>
          </w:p>
          <w:p w:rsidR="00745A4F" w:rsidRPr="005555AA" w:rsidRDefault="00745A4F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  <w:p w:rsidR="00745A4F" w:rsidRPr="005555AA" w:rsidRDefault="00745A4F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</w:tcPr>
          <w:p w:rsidR="00745A4F" w:rsidRPr="005555AA" w:rsidRDefault="00745A4F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745A4F" w:rsidRPr="005555AA" w:rsidRDefault="00745A4F" w:rsidP="004E4B3F">
            <w:pPr>
              <w:rPr>
                <w:spacing w:val="-3"/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479" w:type="dxa"/>
          </w:tcPr>
          <w:p w:rsidR="00745A4F" w:rsidRPr="005555AA" w:rsidRDefault="00745A4F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</w:tcPr>
          <w:p w:rsidR="00745A4F" w:rsidRPr="005555AA" w:rsidRDefault="00745A4F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745A4F" w:rsidRPr="005555AA" w:rsidRDefault="00745A4F" w:rsidP="00385290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479" w:type="dxa"/>
          </w:tcPr>
          <w:p w:rsidR="00745A4F" w:rsidRPr="005555AA" w:rsidRDefault="00745A4F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</w:tcPr>
          <w:p w:rsidR="00745A4F" w:rsidRPr="005555AA" w:rsidRDefault="00745A4F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745A4F" w:rsidRPr="005555AA" w:rsidRDefault="00745A4F" w:rsidP="00156298">
            <w:pPr>
              <w:rPr>
                <w:sz w:val="22"/>
                <w:szCs w:val="22"/>
              </w:rPr>
            </w:pPr>
            <w:r w:rsidRPr="00586FF3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</w:p>
        </w:tc>
        <w:tc>
          <w:tcPr>
            <w:tcW w:w="2479" w:type="dxa"/>
          </w:tcPr>
          <w:p w:rsidR="00745A4F" w:rsidRPr="005555AA" w:rsidRDefault="00745A4F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</w:tcPr>
          <w:p w:rsidR="00745A4F" w:rsidRPr="005555AA" w:rsidRDefault="00745A4F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 .</w:t>
            </w:r>
          </w:p>
        </w:tc>
        <w:tc>
          <w:tcPr>
            <w:tcW w:w="2479" w:type="dxa"/>
          </w:tcPr>
          <w:p w:rsidR="00745A4F" w:rsidRPr="005555AA" w:rsidRDefault="00745A4F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</w:tcPr>
          <w:p w:rsidR="00745A4F" w:rsidRPr="005555AA" w:rsidRDefault="00745A4F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745A4F" w:rsidRDefault="00745A4F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 xml:space="preserve">W przypadku stwierdzenia - w czasie okresu gwarancji lub w czasie </w:t>
            </w:r>
            <w:r>
              <w:rPr>
                <w:sz w:val="22"/>
                <w:szCs w:val="22"/>
              </w:rPr>
              <w:t>roku</w:t>
            </w:r>
            <w:r w:rsidRPr="005555AA">
              <w:rPr>
                <w:sz w:val="22"/>
                <w:szCs w:val="22"/>
              </w:rPr>
              <w:t xml:space="preserve"> po jej wygaśnięciu - braków w dokumentacji serwisowej lub oprogramowaniu </w:t>
            </w:r>
          </w:p>
          <w:p w:rsidR="00745A4F" w:rsidRPr="005555AA" w:rsidRDefault="00745A4F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serwisowym firma zobowiązuje się do jej uzupełnienia.</w:t>
            </w:r>
          </w:p>
        </w:tc>
        <w:tc>
          <w:tcPr>
            <w:tcW w:w="2479" w:type="dxa"/>
          </w:tcPr>
          <w:p w:rsidR="00745A4F" w:rsidRDefault="00745A4F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  <w:p w:rsidR="00745A4F" w:rsidRDefault="00745A4F" w:rsidP="000E3EEC">
            <w:pPr>
              <w:jc w:val="center"/>
              <w:rPr>
                <w:sz w:val="22"/>
                <w:szCs w:val="22"/>
              </w:rPr>
            </w:pPr>
          </w:p>
          <w:p w:rsidR="00745A4F" w:rsidRDefault="00745A4F" w:rsidP="000E3EEC">
            <w:pPr>
              <w:jc w:val="center"/>
              <w:rPr>
                <w:sz w:val="22"/>
                <w:szCs w:val="22"/>
              </w:rPr>
            </w:pPr>
          </w:p>
          <w:p w:rsidR="00745A4F" w:rsidRDefault="00745A4F" w:rsidP="000E3EEC">
            <w:pPr>
              <w:jc w:val="center"/>
              <w:rPr>
                <w:sz w:val="22"/>
                <w:szCs w:val="22"/>
              </w:rPr>
            </w:pPr>
          </w:p>
          <w:p w:rsidR="00745A4F" w:rsidRPr="005555AA" w:rsidRDefault="00745A4F" w:rsidP="00E44AF9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</w:tcPr>
          <w:p w:rsidR="00745A4F" w:rsidRPr="005555AA" w:rsidRDefault="00745A4F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5555AA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</w:tcPr>
          <w:p w:rsidR="00745A4F" w:rsidRPr="005555AA" w:rsidRDefault="00745A4F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 xml:space="preserve"> </w:t>
            </w:r>
          </w:p>
        </w:tc>
      </w:tr>
      <w:tr w:rsidR="00745A4F" w:rsidRPr="005555AA" w:rsidTr="004070BE">
        <w:tc>
          <w:tcPr>
            <w:tcW w:w="637" w:type="dxa"/>
            <w:tcBorders>
              <w:bottom w:val="nil"/>
            </w:tcBorders>
          </w:tcPr>
          <w:p w:rsidR="00745A4F" w:rsidRPr="005555AA" w:rsidRDefault="00745A4F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745A4F" w:rsidRPr="005555AA" w:rsidRDefault="00745A4F" w:rsidP="006556AD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Czas reakcji serwisu w okresie gwarancji, (pojawienie się pracownika serwisu w miejscu awarii) maksimum 24 godziny w dni robocze</w:t>
            </w:r>
            <w:r>
              <w:rPr>
                <w:sz w:val="22"/>
                <w:szCs w:val="22"/>
              </w:rPr>
              <w:t xml:space="preserve"> od momentu zgłoszenia awarii.</w:t>
            </w:r>
          </w:p>
        </w:tc>
        <w:tc>
          <w:tcPr>
            <w:tcW w:w="2479" w:type="dxa"/>
            <w:tcBorders>
              <w:bottom w:val="nil"/>
            </w:tcBorders>
          </w:tcPr>
          <w:p w:rsidR="00745A4F" w:rsidRPr="005555AA" w:rsidRDefault="00745A4F" w:rsidP="006556AD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745A4F" w:rsidRPr="005555AA" w:rsidRDefault="00745A4F" w:rsidP="006556AD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  <w:tcBorders>
              <w:bottom w:val="nil"/>
            </w:tcBorders>
          </w:tcPr>
          <w:p w:rsidR="00745A4F" w:rsidRPr="005555AA" w:rsidRDefault="00745A4F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745A4F" w:rsidRPr="005555AA" w:rsidRDefault="00745A4F" w:rsidP="006556AD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Czas skutecznej naprawy niewymagającej importu części – maksimum 3 dni robocze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479" w:type="dxa"/>
            <w:tcBorders>
              <w:bottom w:val="nil"/>
            </w:tcBorders>
          </w:tcPr>
          <w:p w:rsidR="00745A4F" w:rsidRPr="005555AA" w:rsidRDefault="00745A4F" w:rsidP="006556AD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745A4F" w:rsidRPr="005555AA" w:rsidRDefault="00745A4F" w:rsidP="006556AD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  <w:tcBorders>
              <w:bottom w:val="nil"/>
            </w:tcBorders>
          </w:tcPr>
          <w:p w:rsidR="00745A4F" w:rsidRPr="005555AA" w:rsidRDefault="00745A4F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745A4F" w:rsidRPr="005555AA" w:rsidRDefault="00745A4F" w:rsidP="006556AD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387D55">
              <w:rPr>
                <w:sz w:val="22"/>
                <w:szCs w:val="22"/>
              </w:rPr>
              <w:t xml:space="preserve"> dni roboczych</w:t>
            </w:r>
            <w:r>
              <w:rPr>
                <w:sz w:val="22"/>
                <w:szCs w:val="22"/>
              </w:rPr>
              <w:t xml:space="preserve"> od momentu zgłoszenia awarii wraz z diagnostyką</w:t>
            </w:r>
            <w:r w:rsidRPr="00387D55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745A4F" w:rsidRPr="005555AA" w:rsidRDefault="00745A4F" w:rsidP="006556AD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745A4F" w:rsidRPr="005555AA" w:rsidRDefault="00745A4F" w:rsidP="006556AD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  <w:tcBorders>
              <w:bottom w:val="nil"/>
            </w:tcBorders>
          </w:tcPr>
          <w:p w:rsidR="00745A4F" w:rsidRPr="005555AA" w:rsidRDefault="00745A4F" w:rsidP="00F371A6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745A4F" w:rsidRPr="005555AA" w:rsidRDefault="00745A4F" w:rsidP="00516224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479" w:type="dxa"/>
            <w:tcBorders>
              <w:bottom w:val="nil"/>
            </w:tcBorders>
          </w:tcPr>
          <w:p w:rsidR="00745A4F" w:rsidRPr="005555AA" w:rsidRDefault="00745A4F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745A4F" w:rsidRPr="005555AA" w:rsidRDefault="00745A4F" w:rsidP="000E3EEC">
            <w:pPr>
              <w:rPr>
                <w:sz w:val="22"/>
                <w:szCs w:val="22"/>
              </w:rPr>
            </w:pPr>
          </w:p>
        </w:tc>
      </w:tr>
      <w:tr w:rsidR="00745A4F" w:rsidRPr="005555AA" w:rsidTr="004070BE">
        <w:tc>
          <w:tcPr>
            <w:tcW w:w="637" w:type="dxa"/>
            <w:tcBorders>
              <w:bottom w:val="nil"/>
            </w:tcBorders>
          </w:tcPr>
          <w:p w:rsidR="00745A4F" w:rsidRPr="005555AA" w:rsidRDefault="00745A4F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745A4F" w:rsidRPr="005555AA" w:rsidRDefault="00745A4F" w:rsidP="006556AD">
            <w:pPr>
              <w:rPr>
                <w:kern w:val="22"/>
                <w:sz w:val="22"/>
                <w:szCs w:val="22"/>
              </w:rPr>
            </w:pPr>
            <w:r w:rsidRPr="00221F15">
              <w:rPr>
                <w:kern w:val="22"/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479" w:type="dxa"/>
            <w:tcBorders>
              <w:bottom w:val="nil"/>
            </w:tcBorders>
          </w:tcPr>
          <w:p w:rsidR="00745A4F" w:rsidRPr="005555AA" w:rsidRDefault="00745A4F" w:rsidP="006556AD">
            <w:pPr>
              <w:jc w:val="center"/>
              <w:rPr>
                <w:kern w:val="22"/>
              </w:rPr>
            </w:pPr>
            <w:r w:rsidRPr="004E6C3D">
              <w:rPr>
                <w:kern w:val="22"/>
                <w:sz w:val="22"/>
                <w:szCs w:val="22"/>
              </w:rPr>
              <w:t>TAK,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745A4F" w:rsidRPr="005555AA" w:rsidRDefault="00745A4F" w:rsidP="006556AD">
            <w:pPr>
              <w:rPr>
                <w:kern w:val="22"/>
              </w:rPr>
            </w:pPr>
          </w:p>
        </w:tc>
      </w:tr>
      <w:tr w:rsidR="00745A4F" w:rsidRPr="005555AA" w:rsidTr="004070BE">
        <w:tc>
          <w:tcPr>
            <w:tcW w:w="637" w:type="dxa"/>
            <w:tcBorders>
              <w:bottom w:val="nil"/>
            </w:tcBorders>
          </w:tcPr>
          <w:p w:rsidR="00745A4F" w:rsidRPr="005555AA" w:rsidRDefault="00745A4F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745A4F" w:rsidRPr="005555AA" w:rsidRDefault="00745A4F" w:rsidP="006556AD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Oferowane urządzenia muszą spełniać obowiązujące wymogi związane z kompatybilnością elektromagnetyczną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745A4F" w:rsidRPr="005555AA" w:rsidRDefault="00745A4F" w:rsidP="006556AD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745A4F" w:rsidRPr="005555AA" w:rsidRDefault="00745A4F" w:rsidP="006556AD">
            <w:pPr>
              <w:rPr>
                <w:sz w:val="22"/>
                <w:szCs w:val="22"/>
              </w:rPr>
            </w:pPr>
          </w:p>
        </w:tc>
      </w:tr>
      <w:tr w:rsidR="00745A4F" w:rsidRPr="005555AA" w:rsidTr="003D5507">
        <w:tc>
          <w:tcPr>
            <w:tcW w:w="9992" w:type="dxa"/>
            <w:gridSpan w:val="6"/>
          </w:tcPr>
          <w:p w:rsidR="00745A4F" w:rsidRPr="005555AA" w:rsidRDefault="00745A4F" w:rsidP="00F371A6">
            <w:pPr>
              <w:jc w:val="center"/>
              <w:rPr>
                <w:b/>
                <w:sz w:val="22"/>
                <w:szCs w:val="22"/>
              </w:rPr>
            </w:pPr>
            <w:r w:rsidRPr="005555AA">
              <w:rPr>
                <w:b/>
                <w:sz w:val="22"/>
                <w:szCs w:val="22"/>
              </w:rPr>
              <w:t>Wymagania techniczne i użytkowe</w:t>
            </w:r>
          </w:p>
        </w:tc>
      </w:tr>
      <w:tr w:rsidR="00745A4F" w:rsidRPr="005555AA" w:rsidTr="001B1AF9">
        <w:tc>
          <w:tcPr>
            <w:tcW w:w="709" w:type="dxa"/>
            <w:gridSpan w:val="2"/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snapToGrid w:val="0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Pozioma zamrażarka laboratoryjna z drzwiami pełnymi otwieranymi do góry.</w:t>
            </w:r>
          </w:p>
        </w:tc>
        <w:tc>
          <w:tcPr>
            <w:tcW w:w="2479" w:type="dxa"/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2E211D" w:rsidRDefault="00745A4F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745A4F" w:rsidRPr="005555AA" w:rsidTr="001B1AF9">
        <w:tc>
          <w:tcPr>
            <w:tcW w:w="709" w:type="dxa"/>
            <w:gridSpan w:val="2"/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snapToGrid w:val="0"/>
              <w:rPr>
                <w:spacing w:val="-4"/>
                <w:sz w:val="22"/>
                <w:szCs w:val="22"/>
              </w:rPr>
            </w:pPr>
            <w:r w:rsidRPr="005555AA">
              <w:rPr>
                <w:spacing w:val="-4"/>
                <w:sz w:val="22"/>
                <w:szCs w:val="22"/>
              </w:rPr>
              <w:t>Pojemność komory w zakresie 70-</w:t>
            </w:r>
            <w:smartTag w:uri="urn:schemas-microsoft-com:office:smarttags" w:element="metricconverter">
              <w:smartTagPr>
                <w:attr w:name="ProductID" w:val="130 l"/>
              </w:smartTagPr>
              <w:r w:rsidRPr="005555AA">
                <w:rPr>
                  <w:spacing w:val="-4"/>
                  <w:sz w:val="22"/>
                  <w:szCs w:val="22"/>
                </w:rPr>
                <w:t>130 l</w:t>
              </w:r>
            </w:smartTag>
            <w:r w:rsidRPr="005555AA">
              <w:rPr>
                <w:spacing w:val="-4"/>
                <w:sz w:val="22"/>
                <w:szCs w:val="22"/>
              </w:rPr>
              <w:t>.</w:t>
            </w:r>
          </w:p>
        </w:tc>
        <w:tc>
          <w:tcPr>
            <w:tcW w:w="2479" w:type="dxa"/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2E211D" w:rsidRDefault="00745A4F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745A4F" w:rsidRPr="005555AA" w:rsidTr="001B1AF9">
        <w:tc>
          <w:tcPr>
            <w:tcW w:w="709" w:type="dxa"/>
            <w:gridSpan w:val="2"/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snapToGrid w:val="0"/>
              <w:rPr>
                <w:spacing w:val="-4"/>
                <w:sz w:val="22"/>
                <w:szCs w:val="22"/>
              </w:rPr>
            </w:pPr>
            <w:r w:rsidRPr="005555AA">
              <w:rPr>
                <w:spacing w:val="-4"/>
                <w:sz w:val="22"/>
                <w:szCs w:val="22"/>
              </w:rPr>
              <w:t>Zasilanie 230 V/50 Hz.</w:t>
            </w:r>
          </w:p>
        </w:tc>
        <w:tc>
          <w:tcPr>
            <w:tcW w:w="2479" w:type="dxa"/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2E211D" w:rsidRDefault="00745A4F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745A4F" w:rsidRPr="005555AA" w:rsidTr="001B1AF9">
        <w:tc>
          <w:tcPr>
            <w:tcW w:w="709" w:type="dxa"/>
            <w:gridSpan w:val="2"/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pStyle w:val="NormalWeb"/>
              <w:spacing w:before="62" w:beforeAutospacing="0" w:after="62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 xml:space="preserve">Minimalny zakres regulowanej temperatury: od </w:t>
            </w:r>
            <w:smartTag w:uri="urn:schemas-microsoft-com:office:smarttags" w:element="metricconverter">
              <w:smartTagPr>
                <w:attr w:name="ProductID" w:val="-20 °C"/>
              </w:smartTagPr>
              <w:r w:rsidRPr="005555AA">
                <w:rPr>
                  <w:sz w:val="22"/>
                  <w:szCs w:val="22"/>
                </w:rPr>
                <w:t>-20 °C</w:t>
              </w:r>
            </w:smartTag>
            <w:r w:rsidRPr="005555AA">
              <w:rPr>
                <w:sz w:val="22"/>
                <w:szCs w:val="22"/>
              </w:rPr>
              <w:t xml:space="preserve"> do - </w:t>
            </w:r>
            <w:smartTag w:uri="urn:schemas-microsoft-com:office:smarttags" w:element="metricconverter">
              <w:smartTagPr>
                <w:attr w:name="ProductID" w:val="30 °C"/>
              </w:smartTagPr>
              <w:r w:rsidRPr="005555AA">
                <w:rPr>
                  <w:sz w:val="22"/>
                  <w:szCs w:val="22"/>
                </w:rPr>
                <w:t>30 °C</w:t>
              </w:r>
            </w:smartTag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2E211D" w:rsidRDefault="00745A4F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745A4F" w:rsidRPr="005555AA" w:rsidTr="001B1AF9">
        <w:tc>
          <w:tcPr>
            <w:tcW w:w="709" w:type="dxa"/>
            <w:gridSpan w:val="2"/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Waga max </w:t>
            </w:r>
            <w:smartTag w:uri="urn:schemas-microsoft-com:office:smarttags" w:element="metricconverter">
              <w:smartTagPr>
                <w:attr w:name="ProductID" w:val="50 kg"/>
              </w:smartTagPr>
              <w:r>
                <w:rPr>
                  <w:sz w:val="22"/>
                  <w:szCs w:val="22"/>
                </w:rPr>
                <w:t>50 kg</w:t>
              </w:r>
            </w:smartTag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2E211D" w:rsidRDefault="00745A4F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745A4F" w:rsidRPr="005555AA" w:rsidTr="001B1AF9">
        <w:tc>
          <w:tcPr>
            <w:tcW w:w="709" w:type="dxa"/>
            <w:gridSpan w:val="2"/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Wnętrze komory wykonane z aluminium.</w:t>
            </w:r>
          </w:p>
        </w:tc>
        <w:tc>
          <w:tcPr>
            <w:tcW w:w="2479" w:type="dxa"/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2E211D" w:rsidRDefault="00745A4F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745A4F" w:rsidRPr="005555AA" w:rsidTr="001B1AF9">
        <w:tc>
          <w:tcPr>
            <w:tcW w:w="709" w:type="dxa"/>
            <w:gridSpan w:val="2"/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Cyfrowy elektroniczny termostat.</w:t>
            </w:r>
          </w:p>
        </w:tc>
        <w:tc>
          <w:tcPr>
            <w:tcW w:w="2479" w:type="dxa"/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2E211D" w:rsidRDefault="00745A4F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745A4F" w:rsidRPr="005555AA" w:rsidTr="001B1AF9">
        <w:tc>
          <w:tcPr>
            <w:tcW w:w="709" w:type="dxa"/>
            <w:gridSpan w:val="2"/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pStyle w:val="NormalWeb"/>
              <w:spacing w:before="62" w:beforeAutospacing="0" w:after="62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Powiadomienia o zmianach temperatury wykraczające poza zakres minimalny/maksymalny w formie dźwiękowej, wizualnej, SMS-a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2E211D" w:rsidRDefault="00745A4F" w:rsidP="002E211D">
            <w:pPr>
              <w:rPr>
                <w:sz w:val="22"/>
                <w:szCs w:val="22"/>
              </w:rPr>
            </w:pPr>
          </w:p>
        </w:tc>
      </w:tr>
      <w:tr w:rsidR="00745A4F" w:rsidRPr="005555AA" w:rsidTr="001B1AF9">
        <w:tc>
          <w:tcPr>
            <w:tcW w:w="709" w:type="dxa"/>
            <w:gridSpan w:val="2"/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pStyle w:val="NormalWeb"/>
              <w:spacing w:before="62" w:beforeAutospacing="0" w:after="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5555AA">
              <w:rPr>
                <w:sz w:val="22"/>
                <w:szCs w:val="22"/>
              </w:rPr>
              <w:t>osz z drutu stalowego nierdzewnego</w:t>
            </w:r>
            <w:r>
              <w:rPr>
                <w:sz w:val="22"/>
                <w:szCs w:val="22"/>
              </w:rPr>
              <w:t xml:space="preserve"> – 1 szt.</w:t>
            </w:r>
          </w:p>
        </w:tc>
        <w:tc>
          <w:tcPr>
            <w:tcW w:w="2479" w:type="dxa"/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745A4F" w:rsidRPr="002E211D" w:rsidRDefault="00745A4F" w:rsidP="002E211D">
            <w:pPr>
              <w:rPr>
                <w:sz w:val="22"/>
                <w:szCs w:val="22"/>
              </w:rPr>
            </w:pPr>
          </w:p>
        </w:tc>
      </w:tr>
      <w:tr w:rsidR="00745A4F" w:rsidRPr="005555AA" w:rsidTr="001B1AF9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745A4F" w:rsidRPr="005555AA" w:rsidRDefault="00745A4F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A4F" w:rsidRPr="005555AA" w:rsidRDefault="00745A4F" w:rsidP="00374F7F">
            <w:pPr>
              <w:pStyle w:val="NormalWeb"/>
              <w:spacing w:before="62" w:beforeAutospacing="0" w:after="62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Poziom hałasu &lt; 50 dB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single" w:sz="12" w:space="0" w:color="auto"/>
            </w:tcBorders>
            <w:vAlign w:val="center"/>
          </w:tcPr>
          <w:p w:rsidR="00745A4F" w:rsidRPr="002E211D" w:rsidRDefault="00745A4F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745A4F" w:rsidRPr="002E211D" w:rsidRDefault="00745A4F" w:rsidP="002E211D">
            <w:pPr>
              <w:rPr>
                <w:sz w:val="22"/>
                <w:szCs w:val="22"/>
              </w:rPr>
            </w:pPr>
          </w:p>
        </w:tc>
      </w:tr>
    </w:tbl>
    <w:p w:rsidR="00745A4F" w:rsidRDefault="00745A4F" w:rsidP="00D83F35">
      <w:pPr>
        <w:rPr>
          <w:sz w:val="22"/>
          <w:szCs w:val="22"/>
        </w:rPr>
      </w:pPr>
    </w:p>
    <w:p w:rsidR="00745A4F" w:rsidRDefault="00745A4F" w:rsidP="00D83F35">
      <w:pPr>
        <w:rPr>
          <w:sz w:val="22"/>
          <w:szCs w:val="22"/>
        </w:rPr>
      </w:pPr>
    </w:p>
    <w:p w:rsidR="00745A4F" w:rsidRDefault="00745A4F" w:rsidP="00D83F35">
      <w:pPr>
        <w:rPr>
          <w:sz w:val="22"/>
          <w:szCs w:val="22"/>
        </w:rPr>
      </w:pPr>
    </w:p>
    <w:p w:rsidR="00745A4F" w:rsidRDefault="00745A4F" w:rsidP="00D83F35">
      <w:pPr>
        <w:rPr>
          <w:sz w:val="22"/>
          <w:szCs w:val="22"/>
        </w:rPr>
      </w:pPr>
    </w:p>
    <w:p w:rsidR="00745A4F" w:rsidRDefault="00745A4F" w:rsidP="00853273">
      <w:bookmarkStart w:id="1" w:name="_Hlk25139525"/>
    </w:p>
    <w:p w:rsidR="00745A4F" w:rsidRDefault="00745A4F" w:rsidP="00853273">
      <w:pPr>
        <w:ind w:left="7371"/>
      </w:pPr>
      <w:bookmarkStart w:id="2" w:name="_Hlk13820202"/>
      <w:r>
        <w:t>................................</w:t>
      </w:r>
    </w:p>
    <w:p w:rsidR="00745A4F" w:rsidRPr="00F457A4" w:rsidRDefault="00745A4F" w:rsidP="00853273">
      <w:pPr>
        <w:ind w:left="7371"/>
      </w:pPr>
      <w:r>
        <w:t>Podpis Wykonawcy</w:t>
      </w:r>
      <w:bookmarkEnd w:id="1"/>
      <w:bookmarkEnd w:id="2"/>
    </w:p>
    <w:p w:rsidR="00745A4F" w:rsidRPr="005555AA" w:rsidRDefault="00745A4F"/>
    <w:sectPr w:rsidR="00745A4F" w:rsidRPr="005555AA" w:rsidSect="000155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A4F" w:rsidRDefault="00745A4F" w:rsidP="00DE5D3B">
      <w:r>
        <w:separator/>
      </w:r>
    </w:p>
  </w:endnote>
  <w:endnote w:type="continuationSeparator" w:id="0">
    <w:p w:rsidR="00745A4F" w:rsidRDefault="00745A4F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4F" w:rsidRDefault="00745A4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4F" w:rsidRDefault="00745A4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4F" w:rsidRDefault="00745A4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A4F" w:rsidRDefault="00745A4F" w:rsidP="00DE5D3B">
      <w:r>
        <w:separator/>
      </w:r>
    </w:p>
  </w:footnote>
  <w:footnote w:type="continuationSeparator" w:id="0">
    <w:p w:rsidR="00745A4F" w:rsidRDefault="00745A4F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4F" w:rsidRDefault="00745A4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4F" w:rsidRDefault="00745A4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A4F" w:rsidRDefault="00745A4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E0B5602"/>
    <w:multiLevelType w:val="hybridMultilevel"/>
    <w:tmpl w:val="9586D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BE2CB8"/>
    <w:multiLevelType w:val="hybridMultilevel"/>
    <w:tmpl w:val="79842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7BA2A98"/>
    <w:multiLevelType w:val="multilevel"/>
    <w:tmpl w:val="7A5459B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16"/>
        <w:szCs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AC620E"/>
    <w:multiLevelType w:val="hybridMultilevel"/>
    <w:tmpl w:val="40B2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9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3413"/>
    <w:rsid w:val="00005B03"/>
    <w:rsid w:val="00007F0B"/>
    <w:rsid w:val="0001311D"/>
    <w:rsid w:val="00015526"/>
    <w:rsid w:val="000303A6"/>
    <w:rsid w:val="00031B0B"/>
    <w:rsid w:val="00077A68"/>
    <w:rsid w:val="00081A97"/>
    <w:rsid w:val="000962E3"/>
    <w:rsid w:val="000C2704"/>
    <w:rsid w:val="000E3EEC"/>
    <w:rsid w:val="000F0BC5"/>
    <w:rsid w:val="00105FA0"/>
    <w:rsid w:val="00156298"/>
    <w:rsid w:val="00170B34"/>
    <w:rsid w:val="0018702F"/>
    <w:rsid w:val="00196672"/>
    <w:rsid w:val="001B1AF9"/>
    <w:rsid w:val="001C4F4F"/>
    <w:rsid w:val="0021113D"/>
    <w:rsid w:val="00212A83"/>
    <w:rsid w:val="00221F15"/>
    <w:rsid w:val="00255070"/>
    <w:rsid w:val="00285879"/>
    <w:rsid w:val="0029246C"/>
    <w:rsid w:val="002C5AAA"/>
    <w:rsid w:val="002E211D"/>
    <w:rsid w:val="0032689B"/>
    <w:rsid w:val="00347677"/>
    <w:rsid w:val="00374F7F"/>
    <w:rsid w:val="00385290"/>
    <w:rsid w:val="00387D55"/>
    <w:rsid w:val="003A6F1D"/>
    <w:rsid w:val="003C45A6"/>
    <w:rsid w:val="003D5507"/>
    <w:rsid w:val="003F104C"/>
    <w:rsid w:val="004070BE"/>
    <w:rsid w:val="00413E94"/>
    <w:rsid w:val="00432D2F"/>
    <w:rsid w:val="00440A34"/>
    <w:rsid w:val="00455649"/>
    <w:rsid w:val="004906A5"/>
    <w:rsid w:val="004E257C"/>
    <w:rsid w:val="004E4B3F"/>
    <w:rsid w:val="004E6C3D"/>
    <w:rsid w:val="00516224"/>
    <w:rsid w:val="00522316"/>
    <w:rsid w:val="005555AA"/>
    <w:rsid w:val="00581B3D"/>
    <w:rsid w:val="00586FF3"/>
    <w:rsid w:val="00614AA9"/>
    <w:rsid w:val="00620B1A"/>
    <w:rsid w:val="00621FCB"/>
    <w:rsid w:val="006556AD"/>
    <w:rsid w:val="00683283"/>
    <w:rsid w:val="006C1A87"/>
    <w:rsid w:val="006E68AA"/>
    <w:rsid w:val="006F4A3C"/>
    <w:rsid w:val="00726540"/>
    <w:rsid w:val="0074086E"/>
    <w:rsid w:val="00745A4F"/>
    <w:rsid w:val="00760B19"/>
    <w:rsid w:val="00787873"/>
    <w:rsid w:val="007941E7"/>
    <w:rsid w:val="007C0DB7"/>
    <w:rsid w:val="007F0FA1"/>
    <w:rsid w:val="00815B89"/>
    <w:rsid w:val="00825E7B"/>
    <w:rsid w:val="008300E0"/>
    <w:rsid w:val="008319D2"/>
    <w:rsid w:val="0084428E"/>
    <w:rsid w:val="00853273"/>
    <w:rsid w:val="00857165"/>
    <w:rsid w:val="00880D85"/>
    <w:rsid w:val="008874A3"/>
    <w:rsid w:val="00895C3F"/>
    <w:rsid w:val="008A0FEC"/>
    <w:rsid w:val="008E0624"/>
    <w:rsid w:val="008F14F3"/>
    <w:rsid w:val="00902FD7"/>
    <w:rsid w:val="00904998"/>
    <w:rsid w:val="009121A1"/>
    <w:rsid w:val="00923B5A"/>
    <w:rsid w:val="009A0F00"/>
    <w:rsid w:val="009B328A"/>
    <w:rsid w:val="009C02A3"/>
    <w:rsid w:val="009C2EF7"/>
    <w:rsid w:val="009D70C1"/>
    <w:rsid w:val="009E0873"/>
    <w:rsid w:val="009F50EB"/>
    <w:rsid w:val="00A00E45"/>
    <w:rsid w:val="00A017D0"/>
    <w:rsid w:val="00AC02C8"/>
    <w:rsid w:val="00B00955"/>
    <w:rsid w:val="00B12D4C"/>
    <w:rsid w:val="00B13DF7"/>
    <w:rsid w:val="00B723EA"/>
    <w:rsid w:val="00B85A6D"/>
    <w:rsid w:val="00B921AF"/>
    <w:rsid w:val="00BB0C3D"/>
    <w:rsid w:val="00BC52E1"/>
    <w:rsid w:val="00C24FB0"/>
    <w:rsid w:val="00C37A7F"/>
    <w:rsid w:val="00C57D94"/>
    <w:rsid w:val="00C67DC1"/>
    <w:rsid w:val="00CA26C7"/>
    <w:rsid w:val="00CD60C1"/>
    <w:rsid w:val="00CF2494"/>
    <w:rsid w:val="00D33BBF"/>
    <w:rsid w:val="00D52474"/>
    <w:rsid w:val="00D807F9"/>
    <w:rsid w:val="00D83F35"/>
    <w:rsid w:val="00D865C0"/>
    <w:rsid w:val="00DB72A1"/>
    <w:rsid w:val="00DC033C"/>
    <w:rsid w:val="00DC0DA1"/>
    <w:rsid w:val="00DE5D3B"/>
    <w:rsid w:val="00E1297A"/>
    <w:rsid w:val="00E135B5"/>
    <w:rsid w:val="00E44AF9"/>
    <w:rsid w:val="00E4561D"/>
    <w:rsid w:val="00E8258D"/>
    <w:rsid w:val="00E97ABD"/>
    <w:rsid w:val="00ED7D11"/>
    <w:rsid w:val="00F371A6"/>
    <w:rsid w:val="00F40D97"/>
    <w:rsid w:val="00F457A4"/>
    <w:rsid w:val="00FB4AB8"/>
    <w:rsid w:val="00FD4D96"/>
    <w:rsid w:val="00FD79B9"/>
    <w:rsid w:val="00FE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5555AA"/>
    <w:pPr>
      <w:spacing w:before="100" w:beforeAutospacing="1" w:after="119"/>
    </w:pPr>
    <w:rPr>
      <w:sz w:val="24"/>
      <w:szCs w:val="24"/>
    </w:rPr>
  </w:style>
  <w:style w:type="paragraph" w:styleId="NoSpacing">
    <w:name w:val="No Spacing"/>
    <w:uiPriority w:val="99"/>
    <w:qFormat/>
    <w:rsid w:val="00DC0DA1"/>
    <w:pPr>
      <w:suppressAutoHyphens/>
      <w:autoSpaceDN w:val="0"/>
    </w:pPr>
    <w:rPr>
      <w:rFonts w:ascii="Times New Roman" w:eastAsia="MS Mincho" w:hAnsi="Times New Roman"/>
      <w:kern w:val="3"/>
      <w:sz w:val="24"/>
      <w:szCs w:val="24"/>
      <w:lang w:eastAsia="ja-JP"/>
    </w:rPr>
  </w:style>
  <w:style w:type="paragraph" w:styleId="ListParagraph">
    <w:name w:val="List Paragraph"/>
    <w:basedOn w:val="Normal"/>
    <w:uiPriority w:val="99"/>
    <w:qFormat/>
    <w:rsid w:val="002E211D"/>
    <w:pPr>
      <w:ind w:left="720"/>
      <w:contextualSpacing/>
    </w:pPr>
  </w:style>
  <w:style w:type="numbering" w:customStyle="1" w:styleId="WW8Num1">
    <w:name w:val="WW8Num1"/>
    <w:rsid w:val="00DB7DD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7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606</Words>
  <Characters>3636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1</dc:title>
  <dc:subject/>
  <dc:creator/>
  <cp:keywords/>
  <dc:description/>
  <cp:lastModifiedBy>Michał</cp:lastModifiedBy>
  <cp:revision>2</cp:revision>
  <cp:lastPrinted>2020-08-25T08:39:00Z</cp:lastPrinted>
  <dcterms:created xsi:type="dcterms:W3CDTF">2020-09-03T07:43:00Z</dcterms:created>
  <dcterms:modified xsi:type="dcterms:W3CDTF">2020-09-03T07:43:00Z</dcterms:modified>
</cp:coreProperties>
</file>