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352A2" w:rsidRDefault="000352A2">
      <w:pPr>
        <w:jc w:val="both"/>
        <w:rPr>
          <w:rFonts w:ascii="Verdana" w:hAnsi="Verdana" w:cs="Verdana"/>
          <w:b/>
          <w:sz w:val="16"/>
          <w:szCs w:val="16"/>
        </w:rPr>
      </w:pPr>
    </w:p>
    <w:p w:rsidR="00F02026" w:rsidRDefault="00F02026" w:rsidP="00F02026">
      <w:pPr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ZOZ.DZP.271.</w:t>
      </w:r>
      <w:r w:rsidR="00932F41">
        <w:rPr>
          <w:rFonts w:ascii="Verdana" w:hAnsi="Verdana" w:cs="Verdana"/>
          <w:b/>
          <w:sz w:val="16"/>
          <w:szCs w:val="16"/>
        </w:rPr>
        <w:t>3</w:t>
      </w:r>
      <w:r>
        <w:rPr>
          <w:rFonts w:ascii="Verdana" w:hAnsi="Verdana" w:cs="Verdana"/>
          <w:b/>
          <w:sz w:val="16"/>
          <w:szCs w:val="16"/>
        </w:rPr>
        <w:t>.V</w:t>
      </w:r>
      <w:r w:rsidR="00932F41">
        <w:rPr>
          <w:rFonts w:ascii="Verdana" w:hAnsi="Verdana" w:cs="Verdana"/>
          <w:b/>
          <w:sz w:val="16"/>
          <w:szCs w:val="16"/>
        </w:rPr>
        <w:t>I</w:t>
      </w:r>
      <w:r w:rsidR="00C95C70">
        <w:rPr>
          <w:rFonts w:ascii="Verdana" w:hAnsi="Verdana" w:cs="Verdana"/>
          <w:b/>
          <w:sz w:val="16"/>
          <w:szCs w:val="16"/>
        </w:rPr>
        <w:t>I</w:t>
      </w:r>
      <w:bookmarkStart w:id="0" w:name="_GoBack"/>
      <w:bookmarkEnd w:id="0"/>
      <w:r w:rsidR="00932F41">
        <w:rPr>
          <w:rFonts w:ascii="Verdana" w:hAnsi="Verdana" w:cs="Verdana"/>
          <w:b/>
          <w:sz w:val="16"/>
          <w:szCs w:val="16"/>
        </w:rPr>
        <w:t>I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0352A2" w:rsidRDefault="000352A2" w:rsidP="00F02026">
      <w:pPr>
        <w:jc w:val="right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>Załącznik nr 3 do SIWZ</w:t>
      </w: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OŚWIADCZENIE</w:t>
      </w:r>
    </w:p>
    <w:p w:rsidR="000352A2" w:rsidRDefault="000352A2">
      <w:pPr>
        <w:spacing w:line="360" w:lineRule="auto"/>
        <w:jc w:val="center"/>
        <w:rPr>
          <w:rFonts w:cs="Segoe UI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O BRAKU PODSTAW DO WYKLUCZENIA </w:t>
      </w:r>
    </w:p>
    <w:p w:rsidR="000352A2" w:rsidRDefault="000352A2">
      <w:pPr>
        <w:pStyle w:val="Podtytu"/>
        <w:spacing w:line="360" w:lineRule="auto"/>
        <w:jc w:val="both"/>
        <w:rPr>
          <w:rFonts w:cs="Segoe UI"/>
          <w:b w:val="0"/>
          <w:i w:val="0"/>
          <w:sz w:val="16"/>
          <w:szCs w:val="16"/>
        </w:rPr>
      </w:pPr>
    </w:p>
    <w:p w:rsidR="000352A2" w:rsidRDefault="000352A2">
      <w:pPr>
        <w:pStyle w:val="Podtytu"/>
        <w:spacing w:line="360" w:lineRule="auto"/>
        <w:jc w:val="both"/>
        <w:rPr>
          <w:sz w:val="16"/>
          <w:szCs w:val="16"/>
        </w:rPr>
      </w:pPr>
      <w:r>
        <w:rPr>
          <w:rFonts w:cs="Segoe UI"/>
          <w:b w:val="0"/>
          <w:i w:val="0"/>
          <w:sz w:val="16"/>
          <w:szCs w:val="16"/>
        </w:rPr>
        <w:t>Przystępując do postępowania na:</w:t>
      </w:r>
    </w:p>
    <w:p w:rsidR="000352A2" w:rsidRDefault="000352A2">
      <w:pPr>
        <w:pStyle w:val="Tekstpodstawowy"/>
        <w:rPr>
          <w:rFonts w:ascii="Verdana" w:hAnsi="Verdana" w:cs="Verdana"/>
          <w:b/>
          <w:i/>
          <w:sz w:val="16"/>
          <w:szCs w:val="16"/>
        </w:rPr>
      </w:pPr>
    </w:p>
    <w:p w:rsidR="00C95C70" w:rsidRPr="00D77500" w:rsidRDefault="00C95C70" w:rsidP="00C95C70">
      <w:pPr>
        <w:spacing w:line="480" w:lineRule="auto"/>
        <w:rPr>
          <w:rFonts w:ascii="Verdana" w:eastAsia="Tahoma" w:hAnsi="Verdana" w:cs="Verdana"/>
          <w:b/>
          <w:bCs/>
          <w:i/>
          <w:iCs/>
          <w:caps/>
          <w:kern w:val="1"/>
          <w:sz w:val="20"/>
          <w:szCs w:val="20"/>
        </w:rPr>
      </w:pPr>
    </w:p>
    <w:p w:rsidR="00C95C70" w:rsidRPr="00D77500" w:rsidRDefault="00C95C70" w:rsidP="00C95C70">
      <w:pPr>
        <w:spacing w:line="360" w:lineRule="auto"/>
        <w:jc w:val="center"/>
        <w:rPr>
          <w:rFonts w:ascii="Tahoma" w:hAnsi="Tahoma" w:cs="Tahoma"/>
          <w:sz w:val="18"/>
        </w:rPr>
      </w:pPr>
      <w:r w:rsidRPr="00D77500">
        <w:rPr>
          <w:rFonts w:ascii="Verdana" w:hAnsi="Verdana" w:cs="Verdana"/>
          <w:b/>
          <w:sz w:val="16"/>
          <w:szCs w:val="16"/>
        </w:rPr>
        <w:t>DOSTAWA IMPLANTÓW WRAZ Z INSTRUMENTARIUM NA CZAS TRWANIA UMOWY</w:t>
      </w:r>
    </w:p>
    <w:p w:rsidR="00932F41" w:rsidRDefault="00932F41" w:rsidP="00932F41">
      <w:pPr>
        <w:spacing w:line="360" w:lineRule="auto"/>
        <w:jc w:val="center"/>
        <w:rPr>
          <w:rFonts w:ascii="Verdana" w:hAnsi="Verdana" w:cs="Verdana"/>
          <w:b/>
          <w:caps/>
          <w:sz w:val="16"/>
          <w:szCs w:val="16"/>
        </w:rPr>
      </w:pPr>
    </w:p>
    <w:p w:rsidR="000352A2" w:rsidRDefault="000352A2">
      <w:pPr>
        <w:spacing w:line="360" w:lineRule="auto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działając w imieniu Wykonawcy: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..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i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>(podać nazwę i adres Wykonawcy)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b/>
          <w:i/>
          <w:sz w:val="16"/>
          <w:szCs w:val="16"/>
        </w:rPr>
      </w:pPr>
    </w:p>
    <w:p w:rsidR="000352A2" w:rsidRPr="00932F41" w:rsidRDefault="000352A2" w:rsidP="00932F41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Verdana" w:hAnsi="Verdana" w:cs="Verdana"/>
          <w:b/>
          <w:sz w:val="16"/>
          <w:szCs w:val="16"/>
        </w:rPr>
      </w:pPr>
      <w:r w:rsidRPr="00932F41">
        <w:rPr>
          <w:rFonts w:ascii="Verdana" w:hAnsi="Verdana" w:cs="Verdana"/>
          <w:b/>
          <w:sz w:val="16"/>
          <w:szCs w:val="16"/>
        </w:rPr>
        <w:t>W przedmiotowym postępowaniu Zamawiający zgodnie z art. 24 ust. 1 pkt 12-23 oraz art. 24 ust. 5 pkt 1 i 8 ustawy PZP wykluczy:</w:t>
      </w:r>
    </w:p>
    <w:p w:rsidR="00932F41" w:rsidRDefault="00932F41" w:rsidP="00932F41">
      <w:pPr>
        <w:spacing w:line="360" w:lineRule="auto"/>
        <w:ind w:left="284" w:hanging="284"/>
        <w:jc w:val="both"/>
        <w:rPr>
          <w:rFonts w:ascii="Verdana" w:hAnsi="Verdana" w:cs="Verdana"/>
          <w:b/>
          <w:sz w:val="16"/>
          <w:szCs w:val="16"/>
        </w:rPr>
      </w:pP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Wykonawcę, który nie wykazał spełniania warunków udziału w postępowaniu lub nie został zaproszony do negocjacji lub złożenia ofert wstępnych albo ofert, lub nie wykazał braku podstaw wykluczenia;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osobą fizyczną, którego prawomocnie skazano za przestępstwo: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165a, art. 181–188, art. 189a, art. 218–221, art. 228–230a, art. 250a, art. 258 lub art. 270–309 ustawy z dnia 6 czerwca 1997 r. – Kodeks karny (j.t.  Dz. U. z 2019 r. poz. 1950 ze zm.) lub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46 lub art. 48 ustawy z dnia 25 czerwca 2010 r. o sporcie (j.t. Dz. U. z 2019 r. poz. 1468 ze zm.),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charakterze terrorystycznym, o którym mowa w art. 115 § 20 ustawy z dnia 6 czerwca 1997 r. – Kodeks karny,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skarbowe,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 art. 9 lub art. 10 ustawy z dnia 15 czerwca 2012 r. o skutkach powierzania wykonywania pracy cudzoziemcom przebywającym wbrew przepisom na terytorium Rzeczypospolitej Polskiej (Dz. U. z 2012 r. poz. 769);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jeżeli urzędującego członka jego organu zarządzającego lub nadzorczego, wspólnika spółki w spółce jawnej lub partnerskiej albo komplementariusza w spółce komandytowej lub komandytowo -akcyjnej lub prokurenta prawomocnie skazano za przestępstwo, o którym mowa w pkt 2;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wydano prawomocny wyrok sądu lub ostateczną decyzję administracyjną o 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lekkomyślności lub niedbalstwa przedstawił informacje wprowadzające w błąd zamawiającego, mogące mieć istotny wpływ na decyzje podejmowane przez zamawiającego w postępowaniu o 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lastRenderedPageBreak/>
        <w:t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 udziału w postępowaniu;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z innymi wykonawcami zawarł porozumienie mające na celu zakłócenie konkurencji między wykonawcami w postępowaniu o udzielenie zamówienia, co zamawiający jest w stanie wykazać za pomocą stosownych środków dowodowych;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 (j.t. Dz. U. z 20</w:t>
      </w:r>
      <w:r w:rsidR="00614E03">
        <w:rPr>
          <w:rFonts w:ascii="Verdana" w:hAnsi="Verdana" w:cs="Verdana"/>
          <w:bCs/>
          <w:sz w:val="16"/>
          <w:szCs w:val="16"/>
        </w:rPr>
        <w:t>20</w:t>
      </w:r>
      <w:r>
        <w:rPr>
          <w:rFonts w:ascii="Verdana" w:hAnsi="Verdana" w:cs="Verdana"/>
          <w:bCs/>
          <w:sz w:val="16"/>
          <w:szCs w:val="16"/>
        </w:rPr>
        <w:t xml:space="preserve"> r. poz. </w:t>
      </w:r>
      <w:r w:rsidR="00614E03">
        <w:rPr>
          <w:rFonts w:ascii="Verdana" w:hAnsi="Verdana" w:cs="Verdana"/>
          <w:bCs/>
          <w:sz w:val="16"/>
          <w:szCs w:val="16"/>
        </w:rPr>
        <w:t>358</w:t>
      </w:r>
      <w:r>
        <w:rPr>
          <w:rFonts w:ascii="Verdana" w:hAnsi="Verdana" w:cs="Verdana"/>
          <w:bCs/>
          <w:sz w:val="16"/>
          <w:szCs w:val="16"/>
        </w:rPr>
        <w:t>).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orzeczono tytułem środka zapobiegawczego zakaz ubiegania się o zamówienia publiczne;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Wykonawców, którzy należąc do tej samej grupy kapitałowej, w rozumieniu ustawy z dnia 16 lutego 2007r. o ochronie konkurencji i konsumentów (j.t. Dz. U. z 2019 r. poz. 369 ze zm.), złożyli odrębne oferty, oferty częściowe lub wnioski o dopuszczenie do udziału w postępowaniu, chyba że wykażą, że istniejące między nimi powiązania nie prowadzą do zakłócenia konkurencji w postępowaniu o udzielenie zamówienia; 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>Zgodnie z art. 24 ust. 5 pkt 1 ustawy Pzp Zamawiający wykluczy Wykonawcę w stosunku, do którego otwarto likwidację, w zatwierdzonym przez sąd układzie w postępowaniu restrukturyzacyjnym jest przewidziane zaspokojenie wierzycieli przez likwidację jego majątku lub sąd zarządził likwidację jego majątku w trybie art. 332 ust.1 ustawy z dnia 15 maja 2015 r. - Prawo restrukturyzacyjne (Dz. U. z 20</w:t>
      </w:r>
      <w:r w:rsidR="00614E03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>r., poz.</w:t>
      </w:r>
      <w:r w:rsidR="00614E03">
        <w:rPr>
          <w:rFonts w:ascii="Verdana" w:hAnsi="Verdana" w:cs="Verdana"/>
          <w:sz w:val="16"/>
          <w:szCs w:val="16"/>
        </w:rPr>
        <w:t xml:space="preserve"> 814</w:t>
      </w:r>
      <w:r>
        <w:rPr>
          <w:rFonts w:ascii="Verdana" w:hAnsi="Verdana" w:cs="Verdana"/>
          <w:sz w:val="16"/>
          <w:szCs w:val="16"/>
        </w:rPr>
        <w:t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ust.1 ustawy z dnia 28 lutego 2003 r. - Prawo upadłościowe ( Dz. U. z 2019 r., poz. 498 ze zm.) oraz zgodnie z art. 24 ust. 5 pkt 8 ustawy Pzp Zamawiający wykluczy Wykonawcę, który naruszył obowiązki dotyczące płatności podatków, opłat lub składek na ubezpieczenia społeczne lub zdrowotne, co Zamawiający jest w stanie wykazać za pomocą stosownych środków dowodowych, z wyjątkiem przypadku, o którym mowa w art. 24 ust.1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0352A2" w:rsidRDefault="000352A2">
      <w:pPr>
        <w:spacing w:line="360" w:lineRule="auto"/>
        <w:jc w:val="both"/>
      </w:pPr>
    </w:p>
    <w:p w:rsidR="000352A2" w:rsidRDefault="000352A2">
      <w:pPr>
        <w:spacing w:line="360" w:lineRule="auto"/>
        <w:ind w:left="896"/>
        <w:jc w:val="right"/>
        <w:rPr>
          <w:rFonts w:ascii="Verdana" w:hAnsi="Verdana" w:cs="Verdana"/>
          <w:b/>
          <w:i/>
          <w:sz w:val="16"/>
          <w:szCs w:val="16"/>
        </w:rPr>
      </w:pP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eastAsia="Verdana" w:hAnsi="Verdana" w:cs="Verdana"/>
          <w:i/>
          <w:sz w:val="16"/>
          <w:szCs w:val="16"/>
        </w:rPr>
        <w:t>………………………………………………………</w:t>
      </w: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hAnsi="Verdana" w:cs="Verdana"/>
          <w:i/>
          <w:sz w:val="16"/>
          <w:szCs w:val="16"/>
        </w:rPr>
        <w:t>Data i Podpis Wykonawcy</w:t>
      </w:r>
    </w:p>
    <w:p w:rsidR="001E764B" w:rsidRDefault="001E764B">
      <w:pPr>
        <w:spacing w:line="360" w:lineRule="auto"/>
        <w:ind w:left="896"/>
        <w:jc w:val="right"/>
        <w:rPr>
          <w:rFonts w:ascii="Verdana" w:hAnsi="Verdana" w:cs="Verdana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b/>
          <w:sz w:val="16"/>
          <w:szCs w:val="16"/>
        </w:rPr>
        <w:t>II. Oświadczenie dotyczące podwykonawcy niebędącego podmiotem, na którego zasoby powołuje się wykonawca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Oświadczam, że w stosunku do następującego/ych podmiotu/tów, będącego/ych podwykonawcą/ami: ………………………………………………………………………………………………………………………………………………………………………………………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Verdana" w:hAnsi="Verdana" w:cs="Verdana"/>
          <w:sz w:val="16"/>
          <w:szCs w:val="16"/>
        </w:rPr>
        <w:t xml:space="preserve"> 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KRS/CEiDG, albo wpisać nie dotyczy)</w:t>
      </w:r>
    </w:p>
    <w:p w:rsidR="001E764B" w:rsidRDefault="001E764B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nie zachodzą podstawy wykluczenia z postępowania o udzielenie zamówienia.</w:t>
      </w: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7609E" w:rsidRDefault="00B7609E" w:rsidP="00B7609E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0352A2" w:rsidRPr="00932F41" w:rsidRDefault="00B7609E" w:rsidP="00932F41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Data i Podpis Wykonawcy</w:t>
      </w:r>
    </w:p>
    <w:sectPr w:rsidR="000352A2" w:rsidRPr="00932F41" w:rsidSect="00534938">
      <w:footerReference w:type="default" r:id="rId7"/>
      <w:footerReference w:type="first" r:id="rId8"/>
      <w:pgSz w:w="11906" w:h="16838"/>
      <w:pgMar w:top="851" w:right="1418" w:bottom="851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E52" w:rsidRDefault="00742E52">
      <w:r>
        <w:separator/>
      </w:r>
    </w:p>
  </w:endnote>
  <w:endnote w:type="continuationSeparator" w:id="0">
    <w:p w:rsidR="00742E52" w:rsidRDefault="0074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742E52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.1pt;height:13.65pt;z-index:251657728;mso-wrap-distance-left:0;mso-wrap-distance-right:0;mso-position-horizontal:center;mso-position-horizontal-relative:margin" stroked="f">
          <v:fill color2="black"/>
          <v:textbox inset="0,0,0,0">
            <w:txbxContent>
              <w:p w:rsidR="000352A2" w:rsidRDefault="000352A2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  <w:r w:rsidR="000352A2">
      <w:tab/>
      <w:t xml:space="preserve">- </w:t>
    </w:r>
    <w:r w:rsidR="00534938">
      <w:rPr>
        <w:rFonts w:cs="Verdana"/>
        <w:sz w:val="16"/>
        <w:szCs w:val="16"/>
      </w:rPr>
      <w:fldChar w:fldCharType="begin"/>
    </w:r>
    <w:r w:rsidR="000352A2">
      <w:rPr>
        <w:rFonts w:cs="Verdana"/>
        <w:sz w:val="16"/>
        <w:szCs w:val="16"/>
      </w:rPr>
      <w:instrText xml:space="preserve"> PAGE </w:instrText>
    </w:r>
    <w:r w:rsidR="00534938">
      <w:rPr>
        <w:rFonts w:cs="Verdana"/>
        <w:sz w:val="16"/>
        <w:szCs w:val="16"/>
      </w:rPr>
      <w:fldChar w:fldCharType="separate"/>
    </w:r>
    <w:r w:rsidR="00F02026">
      <w:rPr>
        <w:rFonts w:cs="Verdana"/>
        <w:noProof/>
        <w:sz w:val="16"/>
        <w:szCs w:val="16"/>
      </w:rPr>
      <w:t>2</w:t>
    </w:r>
    <w:r w:rsidR="00534938">
      <w:rPr>
        <w:rFonts w:cs="Verdana"/>
        <w:sz w:val="16"/>
        <w:szCs w:val="16"/>
      </w:rPr>
      <w:fldChar w:fldCharType="end"/>
    </w:r>
    <w:r w:rsidR="000352A2">
      <w:rPr>
        <w:rFonts w:ascii="Verdana" w:hAnsi="Verdana" w:cs="Verdana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035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E52" w:rsidRDefault="00742E52">
      <w:r>
        <w:separator/>
      </w:r>
    </w:p>
  </w:footnote>
  <w:footnote w:type="continuationSeparator" w:id="0">
    <w:p w:rsidR="00742E52" w:rsidRDefault="00742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E844297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  <w:rPr>
        <w:rFonts w:ascii="Verdana" w:hAnsi="Verdana" w:cs="Times New Roman"/>
        <w:b w:val="0"/>
        <w:bCs/>
        <w:i w:val="0"/>
        <w:iCs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bCs/>
        <w:sz w:val="16"/>
        <w:szCs w:val="16"/>
      </w:rPr>
    </w:lvl>
  </w:abstractNum>
  <w:abstractNum w:abstractNumId="3" w15:restartNumberingAfterBreak="0">
    <w:nsid w:val="5639191F"/>
    <w:multiLevelType w:val="hybridMultilevel"/>
    <w:tmpl w:val="699025D8"/>
    <w:lvl w:ilvl="0" w:tplc="408E0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D7B64"/>
    <w:multiLevelType w:val="hybridMultilevel"/>
    <w:tmpl w:val="D8E41F48"/>
    <w:lvl w:ilvl="0" w:tplc="8E12D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64B"/>
    <w:rsid w:val="000352A2"/>
    <w:rsid w:val="001E764B"/>
    <w:rsid w:val="00534938"/>
    <w:rsid w:val="00614E03"/>
    <w:rsid w:val="00742E52"/>
    <w:rsid w:val="00932F41"/>
    <w:rsid w:val="00964796"/>
    <w:rsid w:val="00A879B4"/>
    <w:rsid w:val="00B01C67"/>
    <w:rsid w:val="00B7609E"/>
    <w:rsid w:val="00BA28E1"/>
    <w:rsid w:val="00C04308"/>
    <w:rsid w:val="00C95C70"/>
    <w:rsid w:val="00DC6422"/>
    <w:rsid w:val="00F0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F868A54"/>
  <w15:docId w15:val="{07C8B753-97DB-4781-A18E-E1B9EBEFF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938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Tekstpodstawowy"/>
    <w:next w:val="Tekstpodstawowy"/>
    <w:qFormat/>
    <w:rsid w:val="00534938"/>
    <w:pPr>
      <w:numPr>
        <w:ilvl w:val="1"/>
        <w:numId w:val="1"/>
      </w:numPr>
      <w:spacing w:before="113" w:after="0" w:line="288" w:lineRule="auto"/>
      <w:jc w:val="both"/>
      <w:outlineLvl w:val="1"/>
    </w:pPr>
    <w:rPr>
      <w:rFonts w:ascii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34938"/>
  </w:style>
  <w:style w:type="character" w:customStyle="1" w:styleId="WW8Num1z1">
    <w:name w:val="WW8Num1z1"/>
    <w:rsid w:val="00534938"/>
  </w:style>
  <w:style w:type="character" w:customStyle="1" w:styleId="WW8Num1z2">
    <w:name w:val="WW8Num1z2"/>
    <w:rsid w:val="00534938"/>
  </w:style>
  <w:style w:type="character" w:customStyle="1" w:styleId="WW8Num1z3">
    <w:name w:val="WW8Num1z3"/>
    <w:rsid w:val="00534938"/>
  </w:style>
  <w:style w:type="character" w:customStyle="1" w:styleId="WW8Num1z4">
    <w:name w:val="WW8Num1z4"/>
    <w:rsid w:val="00534938"/>
  </w:style>
  <w:style w:type="character" w:customStyle="1" w:styleId="WW8Num1z5">
    <w:name w:val="WW8Num1z5"/>
    <w:rsid w:val="00534938"/>
  </w:style>
  <w:style w:type="character" w:customStyle="1" w:styleId="WW8Num1z6">
    <w:name w:val="WW8Num1z6"/>
    <w:rsid w:val="00534938"/>
  </w:style>
  <w:style w:type="character" w:customStyle="1" w:styleId="WW8Num1z7">
    <w:name w:val="WW8Num1z7"/>
    <w:rsid w:val="00534938"/>
  </w:style>
  <w:style w:type="character" w:customStyle="1" w:styleId="WW8Num1z8">
    <w:name w:val="WW8Num1z8"/>
    <w:rsid w:val="00534938"/>
  </w:style>
  <w:style w:type="character" w:customStyle="1" w:styleId="WW8Num2z0">
    <w:name w:val="WW8Num2z0"/>
    <w:rsid w:val="00534938"/>
    <w:rPr>
      <w:rFonts w:ascii="Verdana" w:hAnsi="Verdana" w:cs="Times New Roman"/>
      <w:bCs/>
      <w:i/>
      <w:sz w:val="16"/>
      <w:szCs w:val="16"/>
    </w:rPr>
  </w:style>
  <w:style w:type="character" w:customStyle="1" w:styleId="WW8Num3z0">
    <w:name w:val="WW8Num3z0"/>
    <w:rsid w:val="00534938"/>
    <w:rPr>
      <w:rFonts w:ascii="Verdana" w:hAnsi="Verdana" w:cs="Times New Roman"/>
      <w:bCs/>
      <w:sz w:val="16"/>
      <w:szCs w:val="16"/>
    </w:rPr>
  </w:style>
  <w:style w:type="character" w:customStyle="1" w:styleId="Domylnaczcionkaakapitu2">
    <w:name w:val="Domyślna czcionka akapitu2"/>
    <w:rsid w:val="00534938"/>
  </w:style>
  <w:style w:type="character" w:customStyle="1" w:styleId="WW8Num2z1">
    <w:name w:val="WW8Num2z1"/>
    <w:rsid w:val="00534938"/>
    <w:rPr>
      <w:rFonts w:ascii="Courier New" w:hAnsi="Courier New" w:cs="Courier New" w:hint="default"/>
    </w:rPr>
  </w:style>
  <w:style w:type="character" w:customStyle="1" w:styleId="WW8Num2z2">
    <w:name w:val="WW8Num2z2"/>
    <w:rsid w:val="00534938"/>
    <w:rPr>
      <w:rFonts w:ascii="Wingdings" w:hAnsi="Wingdings" w:cs="Wingdings" w:hint="default"/>
    </w:rPr>
  </w:style>
  <w:style w:type="character" w:customStyle="1" w:styleId="WW8Num3z1">
    <w:name w:val="WW8Num3z1"/>
    <w:rsid w:val="00534938"/>
  </w:style>
  <w:style w:type="character" w:customStyle="1" w:styleId="WW8Num3z2">
    <w:name w:val="WW8Num3z2"/>
    <w:rsid w:val="00534938"/>
  </w:style>
  <w:style w:type="character" w:customStyle="1" w:styleId="WW8Num3z3">
    <w:name w:val="WW8Num3z3"/>
    <w:rsid w:val="00534938"/>
  </w:style>
  <w:style w:type="character" w:customStyle="1" w:styleId="WW8Num3z4">
    <w:name w:val="WW8Num3z4"/>
    <w:rsid w:val="00534938"/>
  </w:style>
  <w:style w:type="character" w:customStyle="1" w:styleId="WW8Num3z5">
    <w:name w:val="WW8Num3z5"/>
    <w:rsid w:val="00534938"/>
  </w:style>
  <w:style w:type="character" w:customStyle="1" w:styleId="WW8Num3z6">
    <w:name w:val="WW8Num3z6"/>
    <w:rsid w:val="00534938"/>
  </w:style>
  <w:style w:type="character" w:customStyle="1" w:styleId="WW8Num3z7">
    <w:name w:val="WW8Num3z7"/>
    <w:rsid w:val="00534938"/>
  </w:style>
  <w:style w:type="character" w:customStyle="1" w:styleId="WW8Num3z8">
    <w:name w:val="WW8Num3z8"/>
    <w:rsid w:val="00534938"/>
  </w:style>
  <w:style w:type="character" w:customStyle="1" w:styleId="WW8Num4z0">
    <w:name w:val="WW8Num4z0"/>
    <w:rsid w:val="00534938"/>
    <w:rPr>
      <w:rFonts w:ascii="Verdana" w:hAnsi="Verdana" w:cs="Times New Roman"/>
      <w:bCs/>
      <w:sz w:val="16"/>
      <w:szCs w:val="16"/>
    </w:rPr>
  </w:style>
  <w:style w:type="character" w:customStyle="1" w:styleId="WW8Num4z1">
    <w:name w:val="WW8Num4z1"/>
    <w:rsid w:val="00534938"/>
  </w:style>
  <w:style w:type="character" w:customStyle="1" w:styleId="WW8Num4z2">
    <w:name w:val="WW8Num4z2"/>
    <w:rsid w:val="00534938"/>
  </w:style>
  <w:style w:type="character" w:customStyle="1" w:styleId="WW8Num4z3">
    <w:name w:val="WW8Num4z3"/>
    <w:rsid w:val="00534938"/>
  </w:style>
  <w:style w:type="character" w:customStyle="1" w:styleId="WW8Num4z4">
    <w:name w:val="WW8Num4z4"/>
    <w:rsid w:val="00534938"/>
  </w:style>
  <w:style w:type="character" w:customStyle="1" w:styleId="WW8Num4z5">
    <w:name w:val="WW8Num4z5"/>
    <w:rsid w:val="00534938"/>
  </w:style>
  <w:style w:type="character" w:customStyle="1" w:styleId="WW8Num4z6">
    <w:name w:val="WW8Num4z6"/>
    <w:rsid w:val="00534938"/>
  </w:style>
  <w:style w:type="character" w:customStyle="1" w:styleId="WW8Num4z7">
    <w:name w:val="WW8Num4z7"/>
    <w:rsid w:val="00534938"/>
  </w:style>
  <w:style w:type="character" w:customStyle="1" w:styleId="WW8Num4z8">
    <w:name w:val="WW8Num4z8"/>
    <w:rsid w:val="00534938"/>
  </w:style>
  <w:style w:type="character" w:customStyle="1" w:styleId="WW8Num5z0">
    <w:name w:val="WW8Num5z0"/>
    <w:rsid w:val="00534938"/>
    <w:rPr>
      <w:rFonts w:cs="Times New Roman"/>
    </w:rPr>
  </w:style>
  <w:style w:type="character" w:customStyle="1" w:styleId="WW8Num5z3">
    <w:name w:val="WW8Num5z3"/>
    <w:rsid w:val="00534938"/>
    <w:rPr>
      <w:rFonts w:cs="Times New Roman"/>
      <w:b w:val="0"/>
    </w:rPr>
  </w:style>
  <w:style w:type="character" w:customStyle="1" w:styleId="WW8Num5z4">
    <w:name w:val="WW8Num5z4"/>
    <w:rsid w:val="00534938"/>
    <w:rPr>
      <w:rFonts w:ascii="Calibri" w:eastAsia="Times New Roman" w:hAnsi="Calibri" w:cs="Calibri" w:hint="default"/>
    </w:rPr>
  </w:style>
  <w:style w:type="character" w:customStyle="1" w:styleId="WW8Num5z5">
    <w:name w:val="WW8Num5z5"/>
    <w:rsid w:val="00534938"/>
  </w:style>
  <w:style w:type="character" w:customStyle="1" w:styleId="WW8Num5z6">
    <w:name w:val="WW8Num5z6"/>
    <w:rsid w:val="00534938"/>
  </w:style>
  <w:style w:type="character" w:customStyle="1" w:styleId="WW8Num5z7">
    <w:name w:val="WW8Num5z7"/>
    <w:rsid w:val="00534938"/>
  </w:style>
  <w:style w:type="character" w:customStyle="1" w:styleId="WW8Num5z8">
    <w:name w:val="WW8Num5z8"/>
    <w:rsid w:val="00534938"/>
  </w:style>
  <w:style w:type="character" w:customStyle="1" w:styleId="WW8Num6z0">
    <w:name w:val="WW8Num6z0"/>
    <w:rsid w:val="00534938"/>
    <w:rPr>
      <w:b w:val="0"/>
    </w:rPr>
  </w:style>
  <w:style w:type="character" w:customStyle="1" w:styleId="WW8Num6z1">
    <w:name w:val="WW8Num6z1"/>
    <w:rsid w:val="00534938"/>
  </w:style>
  <w:style w:type="character" w:customStyle="1" w:styleId="WW8Num6z2">
    <w:name w:val="WW8Num6z2"/>
    <w:rsid w:val="00534938"/>
  </w:style>
  <w:style w:type="character" w:customStyle="1" w:styleId="WW8Num6z3">
    <w:name w:val="WW8Num6z3"/>
    <w:rsid w:val="00534938"/>
  </w:style>
  <w:style w:type="character" w:customStyle="1" w:styleId="WW8Num6z4">
    <w:name w:val="WW8Num6z4"/>
    <w:rsid w:val="00534938"/>
  </w:style>
  <w:style w:type="character" w:customStyle="1" w:styleId="WW8Num6z5">
    <w:name w:val="WW8Num6z5"/>
    <w:rsid w:val="00534938"/>
  </w:style>
  <w:style w:type="character" w:customStyle="1" w:styleId="WW8Num6z6">
    <w:name w:val="WW8Num6z6"/>
    <w:rsid w:val="00534938"/>
  </w:style>
  <w:style w:type="character" w:customStyle="1" w:styleId="WW8Num6z7">
    <w:name w:val="WW8Num6z7"/>
    <w:rsid w:val="00534938"/>
  </w:style>
  <w:style w:type="character" w:customStyle="1" w:styleId="WW8Num6z8">
    <w:name w:val="WW8Num6z8"/>
    <w:rsid w:val="00534938"/>
  </w:style>
  <w:style w:type="character" w:customStyle="1" w:styleId="Domylnaczcionkaakapitu1">
    <w:name w:val="Domyślna czcionka akapitu1"/>
    <w:rsid w:val="00534938"/>
  </w:style>
  <w:style w:type="character" w:styleId="Numerstrony">
    <w:name w:val="page number"/>
    <w:basedOn w:val="Domylnaczcionkaakapitu1"/>
    <w:rsid w:val="00534938"/>
  </w:style>
  <w:style w:type="character" w:customStyle="1" w:styleId="ZnakZnak">
    <w:name w:val="Znak Znak"/>
    <w:rsid w:val="00534938"/>
    <w:rPr>
      <w:rFonts w:ascii="Tahoma" w:hAnsi="Tahoma" w:cs="Tahoma"/>
      <w:bCs/>
      <w:iCs/>
      <w:sz w:val="18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34938"/>
    <w:pPr>
      <w:spacing w:after="120"/>
    </w:pPr>
  </w:style>
  <w:style w:type="paragraph" w:styleId="Lista">
    <w:name w:val="List"/>
    <w:basedOn w:val="Tekstpodstawowy"/>
    <w:rsid w:val="00534938"/>
    <w:rPr>
      <w:rFonts w:cs="Mangal"/>
    </w:rPr>
  </w:style>
  <w:style w:type="paragraph" w:styleId="Legenda">
    <w:name w:val="caption"/>
    <w:basedOn w:val="Normalny"/>
    <w:qFormat/>
    <w:rsid w:val="005349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3493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534938"/>
    <w:pPr>
      <w:suppressLineNumbers/>
      <w:spacing w:before="120" w:after="120"/>
    </w:pPr>
    <w:rPr>
      <w:rFonts w:cs="Mangal"/>
      <w:i/>
      <w:iCs/>
    </w:rPr>
  </w:style>
  <w:style w:type="paragraph" w:styleId="Tekstpodstawowywcity">
    <w:name w:val="Body Text Indent"/>
    <w:basedOn w:val="Normalny"/>
    <w:rsid w:val="00534938"/>
    <w:pPr>
      <w:spacing w:after="120"/>
      <w:ind w:left="283"/>
    </w:pPr>
  </w:style>
  <w:style w:type="paragraph" w:styleId="Nagwek">
    <w:name w:val="header"/>
    <w:basedOn w:val="Normalny"/>
    <w:rsid w:val="00534938"/>
    <w:pPr>
      <w:tabs>
        <w:tab w:val="center" w:pos="4536"/>
        <w:tab w:val="right" w:pos="9072"/>
      </w:tabs>
    </w:pPr>
  </w:style>
  <w:style w:type="paragraph" w:styleId="Podtytu">
    <w:name w:val="Subtitle"/>
    <w:basedOn w:val="Nagwek"/>
    <w:next w:val="Tekstpodstawowy"/>
    <w:qFormat/>
    <w:rsid w:val="00534938"/>
    <w:pPr>
      <w:tabs>
        <w:tab w:val="clear" w:pos="4536"/>
        <w:tab w:val="clear" w:pos="9072"/>
      </w:tabs>
      <w:spacing w:line="480" w:lineRule="auto"/>
      <w:jc w:val="center"/>
    </w:pPr>
    <w:rPr>
      <w:rFonts w:ascii="Verdana" w:hAnsi="Verdana" w:cs="Verdana"/>
      <w:b/>
      <w:bCs/>
      <w:i/>
      <w:iCs/>
      <w:caps/>
      <w:kern w:val="1"/>
      <w:sz w:val="28"/>
      <w:szCs w:val="28"/>
    </w:rPr>
  </w:style>
  <w:style w:type="paragraph" w:customStyle="1" w:styleId="Akapitzlist1">
    <w:name w:val="Akapit z listą1"/>
    <w:basedOn w:val="Normalny"/>
    <w:rsid w:val="00534938"/>
    <w:pPr>
      <w:ind w:left="708"/>
    </w:pPr>
    <w:rPr>
      <w:rFonts w:eastAsia="MS Mincho"/>
    </w:rPr>
  </w:style>
  <w:style w:type="paragraph" w:customStyle="1" w:styleId="Znak">
    <w:name w:val="Znak"/>
    <w:basedOn w:val="Normalny"/>
    <w:rsid w:val="00534938"/>
    <w:rPr>
      <w:rFonts w:ascii="Arial" w:hAnsi="Arial" w:cs="Arial"/>
    </w:rPr>
  </w:style>
  <w:style w:type="paragraph" w:customStyle="1" w:styleId="listparagraphcxspdrugie">
    <w:name w:val="listparagraphcxspdrugie"/>
    <w:basedOn w:val="Normalny"/>
    <w:rsid w:val="00534938"/>
    <w:pPr>
      <w:spacing w:before="280" w:after="280"/>
    </w:pPr>
  </w:style>
  <w:style w:type="paragraph" w:customStyle="1" w:styleId="ZnakZnak1Znak">
    <w:name w:val="Znak Znak1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Stopka">
    <w:name w:val="footer"/>
    <w:basedOn w:val="Normalny"/>
    <w:rsid w:val="00534938"/>
    <w:pPr>
      <w:tabs>
        <w:tab w:val="center" w:pos="4536"/>
        <w:tab w:val="right" w:pos="9072"/>
      </w:tabs>
    </w:pPr>
  </w:style>
  <w:style w:type="paragraph" w:customStyle="1" w:styleId="Znak0">
    <w:name w:val="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4ZnakZnakZnakZnak">
    <w:name w:val="Znak Znak4 Znak 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Znak">
    <w:name w:val="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Tekstdymka">
    <w:name w:val="Balloon Text"/>
    <w:basedOn w:val="Normalny"/>
    <w:rsid w:val="00534938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rsid w:val="00534938"/>
  </w:style>
  <w:style w:type="paragraph" w:styleId="Akapitzlist">
    <w:name w:val="List Paragraph"/>
    <w:basedOn w:val="Normalny"/>
    <w:uiPriority w:val="34"/>
    <w:qFormat/>
    <w:rsid w:val="00932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904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ZOZ</vt:lpstr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</dc:title>
  <dc:creator>iwedzicha</dc:creator>
  <cp:lastModifiedBy>zkuszewska</cp:lastModifiedBy>
  <cp:revision>9</cp:revision>
  <cp:lastPrinted>2020-05-06T09:11:00Z</cp:lastPrinted>
  <dcterms:created xsi:type="dcterms:W3CDTF">2020-04-14T09:36:00Z</dcterms:created>
  <dcterms:modified xsi:type="dcterms:W3CDTF">2020-08-20T15:21:00Z</dcterms:modified>
</cp:coreProperties>
</file>