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818" w:rsidRDefault="00CB7818" w:rsidP="00CB7818">
      <w:bookmarkStart w:id="0" w:name="_GoBack"/>
      <w:bookmarkEnd w:id="0"/>
      <w:r>
        <w:rPr>
          <w:rStyle w:val="Data1"/>
        </w:rPr>
        <w:t>18/08/2020</w:t>
      </w:r>
      <w:r>
        <w:t xml:space="preserve">    </w:t>
      </w:r>
      <w:r>
        <w:rPr>
          <w:rStyle w:val="oj"/>
        </w:rPr>
        <w:t>S159</w:t>
      </w:r>
    </w:p>
    <w:p w:rsidR="00CB7818" w:rsidRDefault="00CB7818" w:rsidP="00CB781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Kursy komputerowe</w:t>
      </w:r>
    </w:p>
    <w:p w:rsidR="00CB7818" w:rsidRDefault="00CB7818" w:rsidP="00CB781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159-388838</w:t>
      </w:r>
    </w:p>
    <w:p w:rsidR="00CB7818" w:rsidRDefault="00CB7818" w:rsidP="00CB781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 inne szczególne usługi – zamówienia publiczne</w:t>
      </w:r>
    </w:p>
    <w:p w:rsidR="00CB7818" w:rsidRDefault="00CB7818" w:rsidP="00CB781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CB7818" w:rsidRDefault="00CB7818" w:rsidP="00CB7818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CB7818" w:rsidRDefault="00CB7818" w:rsidP="00CB7818">
      <w:pPr>
        <w:rPr>
          <w:b/>
          <w:bCs/>
        </w:rPr>
      </w:pPr>
      <w:r>
        <w:rPr>
          <w:b/>
          <w:bCs/>
        </w:rPr>
        <w:t>Podstawa prawna:</w:t>
      </w:r>
    </w:p>
    <w:p w:rsidR="00CB7818" w:rsidRDefault="00CB7818" w:rsidP="00CB7818">
      <w:r>
        <w:t>Dyrektywa 2014/24/UE</w:t>
      </w:r>
    </w:p>
    <w:p w:rsidR="00CB7818" w:rsidRDefault="00CB7818" w:rsidP="00CB7818">
      <w:pPr>
        <w:pStyle w:val="tigrseq"/>
        <w:spacing w:before="0" w:beforeAutospacing="0" w:after="0" w:afterAutospacing="0"/>
      </w:pPr>
      <w:r>
        <w:t>Sekcja I: Instytucja zamawiająca</w:t>
      </w:r>
    </w:p>
    <w:p w:rsidR="00CB7818" w:rsidRDefault="00CB7818" w:rsidP="00CB7818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Anna Trybus</w:t>
      </w:r>
      <w:r>
        <w:rPr>
          <w:color w:val="000000"/>
        </w:rPr>
        <w:br/>
        <w:t xml:space="preserve">E-mail: </w:t>
      </w:r>
      <w:hyperlink r:id="rId8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9" w:tgtFrame="_blank" w:history="1">
        <w:r>
          <w:rPr>
            <w:rStyle w:val="Hipercze"/>
          </w:rPr>
          <w:t>www.dzp.agh.edu.pl</w:t>
        </w:r>
      </w:hyperlink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CB7818" w:rsidRDefault="00CB7818" w:rsidP="00CB7818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CB7818" w:rsidRDefault="00CB7818" w:rsidP="00CB7818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1" w:tgtFrame="_blank" w:history="1">
        <w:r>
          <w:rPr>
            <w:rStyle w:val="Hipercze"/>
          </w:rPr>
          <w:t>www.agh.edu.pl</w:t>
        </w:r>
      </w:hyperlink>
    </w:p>
    <w:p w:rsidR="00CB7818" w:rsidRDefault="00CB7818" w:rsidP="00CB7818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2" w:tgtFrame="_blank" w:history="1">
        <w:r>
          <w:rPr>
            <w:rStyle w:val="Hipercze"/>
          </w:rPr>
          <w:t>https://e-ProPublico.pl/</w:t>
        </w:r>
      </w:hyperlink>
    </w:p>
    <w:p w:rsidR="00CB7818" w:rsidRDefault="00CB7818" w:rsidP="00CB7818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Inny rodzaj: uczelnia publiczna</w:t>
      </w:r>
    </w:p>
    <w:p w:rsidR="00CB7818" w:rsidRDefault="00CB7818" w:rsidP="00CB7818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Edukacja</w:t>
      </w:r>
    </w:p>
    <w:p w:rsidR="00CB7818" w:rsidRDefault="00CB7818" w:rsidP="00CB7818">
      <w:pPr>
        <w:pStyle w:val="tigrseq"/>
        <w:spacing w:before="0" w:beforeAutospacing="0" w:after="0" w:afterAutospacing="0"/>
      </w:pPr>
      <w:r>
        <w:t>Sekcja II: Przedmiot</w:t>
      </w:r>
    </w:p>
    <w:p w:rsidR="00CB7818" w:rsidRDefault="00CB7818" w:rsidP="00CB7818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CB7818" w:rsidRDefault="00CB7818" w:rsidP="00CB7818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Zawodowe szkolenia certyfikowane dla </w:t>
      </w:r>
      <w:proofErr w:type="spellStart"/>
      <w:r>
        <w:rPr>
          <w:color w:val="000000"/>
        </w:rPr>
        <w:t>WEAIiIB</w:t>
      </w:r>
      <w:proofErr w:type="spellEnd"/>
      <w:r>
        <w:rPr>
          <w:color w:val="000000"/>
        </w:rPr>
        <w:t xml:space="preserve"> – KC-zp.272-324/20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Numer referencyjny: KC-zp.272-324/20</w:t>
      </w:r>
    </w:p>
    <w:p w:rsidR="00CB7818" w:rsidRDefault="00CB7818" w:rsidP="00CB7818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CB7818" w:rsidRDefault="00CB7818" w:rsidP="00CB7818">
      <w:pPr>
        <w:rPr>
          <w:color w:val="000000"/>
        </w:rPr>
      </w:pPr>
      <w:r>
        <w:rPr>
          <w:rStyle w:val="cpvcode"/>
          <w:color w:val="000000"/>
        </w:rPr>
        <w:t>80533200 Kursy komputerowe</w:t>
      </w:r>
    </w:p>
    <w:p w:rsidR="00CB7818" w:rsidRDefault="00CB7818" w:rsidP="00CB7818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Usługi</w:t>
      </w:r>
    </w:p>
    <w:p w:rsidR="00CB7818" w:rsidRDefault="00CB7818" w:rsidP="00CB7818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1: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szkolenie A – zawodowe szkolenie certyfikowane „Testowanie oprogramowania i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STQB poziom podstawowy”,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szkolenie B – zawodowe szkolenia certyfikowane: „Testowanie oprogramowania ISTQB poziom zaawansowany”;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2: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szkolenie – zawodowe szkolenia certyfikowane: „IREB CPRE podstawowy”.</w:t>
      </w:r>
    </w:p>
    <w:p w:rsidR="00CB7818" w:rsidRDefault="00CB7818" w:rsidP="00CB7818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CB7818" w:rsidRDefault="00CB7818" w:rsidP="00CB7818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lastRenderedPageBreak/>
        <w:t>To zamówienie podzielone jest na części: tak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Oferty można składać w odniesieniu do wszystkich części</w:t>
      </w:r>
    </w:p>
    <w:p w:rsidR="00CB7818" w:rsidRDefault="00CB7818" w:rsidP="00CB7818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CB7818" w:rsidRDefault="00CB7818" w:rsidP="00CB7818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1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Część nr: 1</w:t>
      </w:r>
    </w:p>
    <w:p w:rsidR="00CB7818" w:rsidRDefault="00CB7818" w:rsidP="00CB7818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CB7818" w:rsidRDefault="00CB7818" w:rsidP="00CB7818">
      <w:pPr>
        <w:rPr>
          <w:color w:val="000000"/>
        </w:rPr>
      </w:pPr>
      <w:r>
        <w:rPr>
          <w:rStyle w:val="cpvcode"/>
          <w:color w:val="000000"/>
        </w:rPr>
        <w:t>80533200 Kursy komputerowe</w:t>
      </w:r>
    </w:p>
    <w:p w:rsidR="00CB7818" w:rsidRDefault="00CB7818" w:rsidP="00CB7818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 Miasto Kraków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CB7818" w:rsidRDefault="00CB7818" w:rsidP="00CB7818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szkolenie A – zawodowe szkolenie certyfikowane „Testowanie oprogramowania ISTQB poziom podstawowy”,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szkolenie B – zawodowe szkolenia certyfikowane: „Testowanie oprogramowania ISTQB poziom zaawansowany”.</w:t>
      </w:r>
    </w:p>
    <w:p w:rsidR="00CB7818" w:rsidRDefault="00CB7818" w:rsidP="00CB7818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CB7818" w:rsidRDefault="00CB7818" w:rsidP="00CB7818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Koniec: 31/05/2022</w:t>
      </w:r>
    </w:p>
    <w:p w:rsidR="00CB7818" w:rsidRDefault="00CB7818" w:rsidP="00CB7818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Umowa POWR.03.05.00-00-Z307/17 na projekty podnoszące kompetencje studentów. Konkurs jest częścią Działania 3.5 Kompleksowe programy szkół wyższych, Oś III Szkolnictwo wyższe dla gospodarki i rozwoju, program operacyjny Wiedza edukacja rozwój 2014–2020.</w:t>
      </w:r>
    </w:p>
    <w:p w:rsidR="00CB7818" w:rsidRDefault="00CB7818" w:rsidP="00CB7818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do 31.5.2022.</w:t>
      </w:r>
    </w:p>
    <w:p w:rsidR="00CB7818" w:rsidRDefault="00CB7818" w:rsidP="00CB7818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CB7818" w:rsidRDefault="00CB7818" w:rsidP="00CB7818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Zadanie nr 2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Część nr: 2</w:t>
      </w:r>
    </w:p>
    <w:p w:rsidR="00CB7818" w:rsidRDefault="00CB7818" w:rsidP="00CB7818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CB7818" w:rsidRDefault="00CB7818" w:rsidP="00CB7818">
      <w:pPr>
        <w:rPr>
          <w:color w:val="000000"/>
        </w:rPr>
      </w:pPr>
      <w:r>
        <w:rPr>
          <w:rStyle w:val="cpvcode"/>
          <w:color w:val="000000"/>
        </w:rPr>
        <w:t>80533200 Kursy komputerowe</w:t>
      </w:r>
    </w:p>
    <w:p w:rsidR="00CB7818" w:rsidRDefault="00CB7818" w:rsidP="00CB7818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 Miasto Kraków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CB7818" w:rsidRDefault="00CB7818" w:rsidP="00CB7818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Szkolenie – zawodowe szkolenia certyfikowane: „IREB CPRE podstawowy”</w:t>
      </w:r>
    </w:p>
    <w:p w:rsidR="00CB7818" w:rsidRDefault="00CB7818" w:rsidP="00CB7818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CB7818" w:rsidRDefault="00CB7818" w:rsidP="00CB7818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Koniec: 31/05/2022</w:t>
      </w:r>
    </w:p>
    <w:p w:rsidR="00CB7818" w:rsidRDefault="00CB7818" w:rsidP="00CB7818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Umowa POWR.03.05.00-00-Z307/17 na projekty podnoszące kompetencje studentów. Konkurs jest częścią Działania 3.5 Kompleksowe programy szkół wyższych, Oś III Szkolnictwo wyższe dla gospodarki i rozwoju, program operacyjny Wiedza edukacja rozwój 2014–2020.</w:t>
      </w:r>
    </w:p>
    <w:p w:rsidR="00CB7818" w:rsidRDefault="00CB7818" w:rsidP="00CB7818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do 31.5.2022.</w:t>
      </w:r>
    </w:p>
    <w:p w:rsidR="00CB7818" w:rsidRDefault="00CB7818" w:rsidP="00CB7818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CB7818" w:rsidRDefault="00CB7818" w:rsidP="00CB7818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CB7818" w:rsidRDefault="00CB7818" w:rsidP="00CB7818">
      <w:r>
        <w:rPr>
          <w:rStyle w:val="nomark"/>
          <w:color w:val="000000"/>
        </w:rPr>
        <w:lastRenderedPageBreak/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A) Zamawiający będzie oceniał oferty w poszczególnych zadaniach według następujących kryteriów: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cena – 60 %,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doświadczenie osoby wyznaczonej do realizacji zamówienia – 40 %;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B)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wykluczy z postępowania również Wykonawcę, wobec którego zachodzą przesłanki określone w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C) O udzielenie zamówienia mogą ubiegać się Wykonawcy, którzy nie podlegają wykluczeniu oraz spełniają warunki udziału w postępowaniu dotyczące: wiedza i doświadczenie oraz osoby zdolne do wykonania zamówienia.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Wiedza i doświadczenie: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Zamawiający uzna wyżej wymieniony warunek za spełniony, jeżeli Wykonawca wykaże, że w okresie ostatnich trzech lat przed upływem terminu składania ofert, (a jeżeli okres prowadzenia działalności jest krótszy – w tym okresie), należycie wykonał, a w przypadku świadczeń okresowych lub ciągłych jest w trakcie realizacji: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Dla zad. nr 1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co najmniej 2 usług polegających na przeprowadzeniu certyfikowanych szkoleń zawodowych dotyczących testowania oprogramowania trwających minimum dwa dni;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Dla zad. nr 2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co najmniej 2 usług polegających na przeprowadzeniu certyfikowanych szkoleń zawodowych dotyczących testowania oprogramowania trwających minimum dwa dni.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Osoby zdolne do wykonania zamówienia: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Zamawiający uzna wyżej wymieniony warunek za spełniony, jeżeli wykonawca wykaże, że dysponuje lub będzie dysponował co najmniej 1 trenerem skierowanym do realizacji zamówienia, który: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Dla zad. nr 1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posiada dyplom ukończenia studiów wyższych,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przeprowadził minimum 3 szkolenia z zakresu testowania oprogramowania ,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—posiada minimum roczne doświadczenie w zakresie testowania i programowania i inżynierii oprogramowania i inżynierii wymagań i analizy wymagań i zarządzania projektami oraz procesami biznesowymi i analizy biznesowej oraz ogólnie rozumianego środowiska IT.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posiada certyfikat trenera uprawnionego do prowadzenia szkoleń z zakresu testowania oprogramowania ISTQB lub tytuł naukowy doktora nauk technicznych w dyscyplinie Informatyka;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Dla zad. nr 2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posiada dyplom ukończenia studiów wyższych ,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posiada minimum dwuletnie doświadczenie w zakresie prowadzenia szkoleń z testowania oprogramowania,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uczestniczył w minimum 4 projektach – przedsięwzięciach informatycznych w charakterze, np. projektanta, architekta, programisty, testera, kierownika,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— posiada certyfikat trenera uprawnionego do prowadzenia szkoleń z zakresu testowania oprogramowania IREB CPRE lub tytuł naukowy doktora nauk technicznych w dyscyplinie informatyka.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Oceny spełnienia warunku B dla zad. nr 1 i zad. nr 2 Zamawiający dokona na podstawie oświadczenia na Formularzu oferty.</w:t>
      </w:r>
    </w:p>
    <w:p w:rsidR="00CB7818" w:rsidRDefault="00CB7818" w:rsidP="00CB7818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CB7818" w:rsidRDefault="00CB7818" w:rsidP="00CB7818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CB7818" w:rsidRDefault="00CB7818" w:rsidP="00CB7818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CB7818" w:rsidRDefault="00CB7818" w:rsidP="00CB7818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 Przewidywane zmiany umowy określono we wzorze umowy stanowiącym załącznik do SIWZ.</w:t>
      </w:r>
    </w:p>
    <w:p w:rsidR="00CB7818" w:rsidRDefault="00CB7818" w:rsidP="00CB7818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CB7818" w:rsidRDefault="00CB7818" w:rsidP="00CB7818">
      <w:pPr>
        <w:pStyle w:val="tigrseq"/>
        <w:spacing w:before="0" w:beforeAutospacing="0" w:after="0" w:afterAutospacing="0"/>
      </w:pPr>
      <w:r>
        <w:t>Sekcja IV: Procedura</w:t>
      </w:r>
    </w:p>
    <w:p w:rsidR="00CB7818" w:rsidRDefault="00CB7818" w:rsidP="00CB7818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CB7818" w:rsidRDefault="00CB7818" w:rsidP="00CB7818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Procedura otwarta</w:t>
      </w:r>
    </w:p>
    <w:p w:rsidR="00CB7818" w:rsidRDefault="00CB7818" w:rsidP="00CB7818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CB7818" w:rsidRDefault="00CB7818" w:rsidP="00CB7818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CB7818" w:rsidRDefault="00CB7818" w:rsidP="00CB7818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społeczne,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: art. 17 i 18, działu I rozdz. 2a, działu II rozdz. 5, działu V rozdz. 3 oraz działu VI, art. 89, 95 ust. 2; odpowiednio stosuje się art. 11–11c, art. 22–22d, art. 24, 29–30b, art. 32–35,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Szczegółowe informacje dot. procedury określono w SIWZ</w:t>
      </w:r>
    </w:p>
    <w:p w:rsidR="00CB7818" w:rsidRDefault="00CB7818" w:rsidP="00CB7818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CB7818" w:rsidRDefault="00CB7818" w:rsidP="00CB7818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CB7818" w:rsidRDefault="00CB7818" w:rsidP="00CB7818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Data: 31/08/2020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Czas lokalny: 11:30</w:t>
      </w:r>
    </w:p>
    <w:p w:rsidR="00CB7818" w:rsidRDefault="00CB7818" w:rsidP="00CB7818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Polski</w:t>
      </w:r>
    </w:p>
    <w:p w:rsidR="00CB7818" w:rsidRDefault="00CB7818" w:rsidP="00CB7818">
      <w:pPr>
        <w:pStyle w:val="tigrseq"/>
        <w:spacing w:before="0" w:beforeAutospacing="0" w:after="0" w:afterAutospacing="0"/>
      </w:pPr>
      <w:r>
        <w:t>Sekcja VI: Informacje uzupełniające</w:t>
      </w:r>
    </w:p>
    <w:p w:rsidR="00CB7818" w:rsidRDefault="00CB7818" w:rsidP="00CB7818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CB7818" w:rsidRDefault="00CB7818" w:rsidP="00CB7818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Wadium nie jest wymagane.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B. Zamawiający żąda, aby Wykonawca złożył wraz z ofertą: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aktualne na dzień składania ofert oświadczenia w zakresie wskazanym w zał. nr 2 i 3 do SIWZ;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wypełniony i podpisany przez osobę upoważnioną do składania oświadczeń woli w imieniu Wykonawcy formularz ofertowy – zgodnie z zał. nr 1 do SIWZ;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3) pełnomocnictwo lub inny dokument, z którego wynika prawo do podpisania oferty oraz innych dokumentów składanych wraz z ofertą;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4) dokument zawierający dowód, zgodnie z art. 22a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że Wykonawca będzie dysponował zasobami innych podmiotów w trakcie realizacji zamówienia jeżeli Wykonawca, wykazując spełnianie warunków, będzie polegał na zasobach innych podmiotów.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C. Wykonawca składa ofertę w formie elektronicznej za pośrednictwem platformy pod adresem </w:t>
      </w:r>
      <w:hyperlink r:id="rId13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D. Forma dokumentów: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oświadczenia, o których mowa w pkt 7.1.1 SIWZ, sporządza się, pod rygorem nieważności, w postaci elektronicznej i opatruje się kwalifikowanym podpisem elektronicznym;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oryginałem;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E. Dokumenty składane na wezwanie Zamawiającego: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określających, czy te usługi zostały wykonane lub są wykonywane należycie – zgodnie z załącznikiem nr 5.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F.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Wraz ze złożeniem oświadczenia Wykonawca może przedstawić dowody, że powiązania z innym Wykonawcą nie prowadzą do zakłócenia konkurencji w postępowaniu o udzielenie zamówienia.</w:t>
      </w:r>
    </w:p>
    <w:p w:rsidR="00CB7818" w:rsidRDefault="00CB7818" w:rsidP="00CB7818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CB7818" w:rsidRDefault="00CB7818" w:rsidP="00CB7818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CB7818" w:rsidRDefault="00CB7818" w:rsidP="00CB7818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CB7818" w:rsidRDefault="00CB7818" w:rsidP="00CB7818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CB7818" w:rsidRDefault="00CB7818" w:rsidP="00CB7818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CB7818" w:rsidRDefault="00CB7818" w:rsidP="00CB7818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B7818" w:rsidRDefault="00CB7818" w:rsidP="00CB7818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CB7818" w:rsidRDefault="00CB7818" w:rsidP="00CB7818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CB7818" w:rsidRDefault="00CB7818" w:rsidP="00CB7818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CB7818" w:rsidRDefault="00CB7818" w:rsidP="00CB7818">
      <w:pPr>
        <w:rPr>
          <w:color w:val="000000"/>
        </w:rPr>
      </w:pPr>
      <w:r>
        <w:rPr>
          <w:color w:val="000000"/>
        </w:rPr>
        <w:t>13/08/2020</w:t>
      </w:r>
    </w:p>
    <w:p w:rsidR="001F2F5B" w:rsidRPr="00912A96" w:rsidRDefault="001F2F5B" w:rsidP="00CB7818"/>
    <w:sectPr w:rsidR="001F2F5B" w:rsidRPr="00912A96" w:rsidSect="001F2F5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1F0" w:rsidRDefault="008D01F0">
      <w:r>
        <w:separator/>
      </w:r>
    </w:p>
  </w:endnote>
  <w:endnote w:type="continuationSeparator" w:id="0">
    <w:p w:rsidR="008D01F0" w:rsidRDefault="008D0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AF5E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5E76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5E76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36F" w:rsidRDefault="00F463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1F0" w:rsidRDefault="008D01F0">
      <w:r>
        <w:separator/>
      </w:r>
    </w:p>
  </w:footnote>
  <w:footnote w:type="continuationSeparator" w:id="0">
    <w:p w:rsidR="008D01F0" w:rsidRDefault="008D01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36F" w:rsidRDefault="00F463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36F" w:rsidRDefault="00F463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B2F84"/>
    <w:multiLevelType w:val="multilevel"/>
    <w:tmpl w:val="4EA0A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1"/>
  </w:num>
  <w:num w:numId="14">
    <w:abstractNumId w:val="12"/>
  </w:num>
  <w:num w:numId="15">
    <w:abstractNumId w:val="2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1F0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D01F0"/>
    <w:rsid w:val="008F7860"/>
    <w:rsid w:val="00912A96"/>
    <w:rsid w:val="0095289F"/>
    <w:rsid w:val="009E25D7"/>
    <w:rsid w:val="009F201D"/>
    <w:rsid w:val="00A776D8"/>
    <w:rsid w:val="00AF0090"/>
    <w:rsid w:val="00AF5E76"/>
    <w:rsid w:val="00B0255F"/>
    <w:rsid w:val="00B34FAC"/>
    <w:rsid w:val="00B82C42"/>
    <w:rsid w:val="00B87530"/>
    <w:rsid w:val="00B9039F"/>
    <w:rsid w:val="00CA0351"/>
    <w:rsid w:val="00CB7818"/>
    <w:rsid w:val="00CD2766"/>
    <w:rsid w:val="00D63505"/>
    <w:rsid w:val="00DF2457"/>
    <w:rsid w:val="00E12A04"/>
    <w:rsid w:val="00F26856"/>
    <w:rsid w:val="00F4636F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CB7818"/>
  </w:style>
  <w:style w:type="character" w:customStyle="1" w:styleId="oj">
    <w:name w:val="oj"/>
    <w:rsid w:val="00CB7818"/>
  </w:style>
  <w:style w:type="character" w:styleId="Hipercze">
    <w:name w:val="Hyperlink"/>
    <w:uiPriority w:val="99"/>
    <w:semiHidden/>
    <w:unhideWhenUsed/>
    <w:rsid w:val="00CB781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B781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B7818"/>
    <w:pPr>
      <w:spacing w:before="100" w:beforeAutospacing="1" w:after="100" w:afterAutospacing="1"/>
    </w:pPr>
  </w:style>
  <w:style w:type="character" w:customStyle="1" w:styleId="nomark">
    <w:name w:val="nomark"/>
    <w:rsid w:val="00CB7818"/>
  </w:style>
  <w:style w:type="character" w:customStyle="1" w:styleId="timark">
    <w:name w:val="timark"/>
    <w:rsid w:val="00CB7818"/>
  </w:style>
  <w:style w:type="character" w:customStyle="1" w:styleId="nutscode">
    <w:name w:val="nutscode"/>
    <w:rsid w:val="00CB7818"/>
  </w:style>
  <w:style w:type="character" w:customStyle="1" w:styleId="cpvcode">
    <w:name w:val="cpvcode"/>
    <w:rsid w:val="00CB7818"/>
  </w:style>
  <w:style w:type="paragraph" w:styleId="Tekstdymka">
    <w:name w:val="Balloon Text"/>
    <w:basedOn w:val="Normalny"/>
    <w:link w:val="TekstdymkaZnak"/>
    <w:uiPriority w:val="99"/>
    <w:semiHidden/>
    <w:unhideWhenUsed/>
    <w:rsid w:val="00AF5E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E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5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9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90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65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4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75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03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18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43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57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750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31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35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92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238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2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0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47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6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862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05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57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60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48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898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01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48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82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55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75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92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12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35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78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05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42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1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53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81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80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88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720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00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7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9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35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89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1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01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88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32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0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3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49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4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69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95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53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5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36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69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0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77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2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5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7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547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3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9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96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39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54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15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8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9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73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371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9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464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4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3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692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1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35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42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11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5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6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98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33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72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62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459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1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10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1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5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04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14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11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87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195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3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78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1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48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0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hyperlink" Target="https://eProPublico.pl/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e-ProPublico.pl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gh.edu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dzp.agh.edu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1664</Words>
  <Characters>11864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2020-08-18T11:25:00Z</cp:lastPrinted>
  <dcterms:created xsi:type="dcterms:W3CDTF">2020-08-18T11:25:00Z</dcterms:created>
  <dcterms:modified xsi:type="dcterms:W3CDTF">2020-08-18T11:25:00Z</dcterms:modified>
</cp:coreProperties>
</file>