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735774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r w:rsidRPr="00735774">
        <w:rPr>
          <w:rFonts w:ascii="Verdana" w:hAnsi="Verdana"/>
          <w:sz w:val="16"/>
          <w:szCs w:val="16"/>
        </w:rPr>
        <w:t xml:space="preserve">Pismo: </w:t>
      </w:r>
      <w:r w:rsidR="00DF156E" w:rsidRPr="00735774">
        <w:rPr>
          <w:rFonts w:ascii="Verdana" w:hAnsi="Verdana"/>
          <w:sz w:val="16"/>
          <w:szCs w:val="16"/>
        </w:rPr>
        <w:t>KCzp.272-255/20</w:t>
      </w:r>
      <w:r w:rsidR="007B12A7" w:rsidRPr="00735774">
        <w:rPr>
          <w:rFonts w:ascii="Verdana" w:hAnsi="Verdana"/>
          <w:sz w:val="16"/>
          <w:szCs w:val="16"/>
        </w:rPr>
        <w:t xml:space="preserve">                   </w:t>
      </w:r>
      <w:r w:rsidR="00E5026B" w:rsidRPr="00735774">
        <w:rPr>
          <w:rFonts w:ascii="Verdana" w:hAnsi="Verdana"/>
          <w:sz w:val="16"/>
          <w:szCs w:val="16"/>
        </w:rPr>
        <w:tab/>
      </w:r>
      <w:r w:rsidR="00E5026B" w:rsidRPr="00735774">
        <w:rPr>
          <w:rFonts w:ascii="Verdana" w:hAnsi="Verdana"/>
          <w:sz w:val="16"/>
          <w:szCs w:val="16"/>
        </w:rPr>
        <w:tab/>
      </w:r>
      <w:r w:rsidR="00E700D7" w:rsidRPr="00735774">
        <w:rPr>
          <w:rFonts w:ascii="Verdana" w:hAnsi="Verdana"/>
          <w:sz w:val="16"/>
          <w:szCs w:val="16"/>
        </w:rPr>
        <w:tab/>
      </w:r>
      <w:r w:rsidR="00E700D7" w:rsidRPr="00735774">
        <w:rPr>
          <w:rFonts w:ascii="Verdana" w:hAnsi="Verdana"/>
          <w:sz w:val="16"/>
          <w:szCs w:val="16"/>
        </w:rPr>
        <w:tab/>
      </w:r>
      <w:r w:rsidR="00E700D7" w:rsidRPr="00735774">
        <w:rPr>
          <w:rFonts w:ascii="Verdana" w:hAnsi="Verdana"/>
          <w:sz w:val="16"/>
          <w:szCs w:val="16"/>
        </w:rPr>
        <w:tab/>
      </w:r>
      <w:r w:rsidR="00DF156E" w:rsidRPr="00735774">
        <w:rPr>
          <w:rFonts w:ascii="Verdana" w:hAnsi="Verdana"/>
          <w:sz w:val="16"/>
          <w:szCs w:val="16"/>
        </w:rPr>
        <w:t>Kraków</w:t>
      </w:r>
      <w:r w:rsidR="00DF0345" w:rsidRPr="00735774">
        <w:rPr>
          <w:rFonts w:ascii="Verdana" w:hAnsi="Verdana"/>
          <w:sz w:val="16"/>
          <w:szCs w:val="16"/>
        </w:rPr>
        <w:t>,</w:t>
      </w:r>
      <w:r w:rsidRPr="00735774">
        <w:rPr>
          <w:rFonts w:ascii="Verdana" w:hAnsi="Verdana"/>
          <w:sz w:val="16"/>
          <w:szCs w:val="16"/>
        </w:rPr>
        <w:t xml:space="preserve"> </w:t>
      </w:r>
      <w:r w:rsidR="00DF156E" w:rsidRPr="00735774">
        <w:rPr>
          <w:rFonts w:ascii="Verdana" w:hAnsi="Verdana"/>
          <w:sz w:val="16"/>
          <w:szCs w:val="16"/>
        </w:rPr>
        <w:t>2020-08-18</w:t>
      </w:r>
    </w:p>
    <w:p w:rsidR="0021206B" w:rsidRPr="00735774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735774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735774">
        <w:rPr>
          <w:rFonts w:ascii="Verdana" w:hAnsi="Verdana"/>
          <w:b/>
        </w:rPr>
        <w:t>WYKONAWCY</w:t>
      </w:r>
      <w:r w:rsidR="0021206B" w:rsidRPr="00735774">
        <w:rPr>
          <w:rFonts w:ascii="Verdana" w:hAnsi="Verdana"/>
          <w:b/>
        </w:rPr>
        <w:t xml:space="preserve">, </w:t>
      </w:r>
    </w:p>
    <w:p w:rsidR="0021206B" w:rsidRPr="00735774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735774">
        <w:rPr>
          <w:rFonts w:ascii="Verdana" w:hAnsi="Verdana"/>
          <w:b/>
        </w:rPr>
        <w:t xml:space="preserve">którzy pobrali </w:t>
      </w:r>
      <w:r w:rsidR="0021206B" w:rsidRPr="00735774">
        <w:rPr>
          <w:rFonts w:ascii="Verdana" w:hAnsi="Verdana"/>
          <w:b/>
        </w:rPr>
        <w:t>SIWZ</w:t>
      </w:r>
    </w:p>
    <w:p w:rsidR="0021206B" w:rsidRPr="00735774" w:rsidRDefault="0021206B">
      <w:pPr>
        <w:pStyle w:val="Nagwek1"/>
        <w:jc w:val="center"/>
        <w:rPr>
          <w:rFonts w:ascii="Verdana" w:hAnsi="Verdana"/>
          <w:sz w:val="20"/>
        </w:rPr>
      </w:pPr>
      <w:r w:rsidRPr="00735774">
        <w:rPr>
          <w:rFonts w:ascii="Verdana" w:hAnsi="Verdana"/>
          <w:sz w:val="20"/>
        </w:rPr>
        <w:t>ODPOWIEDŹ NA ZAPYTANIA W SPRAWIE SIWZ</w:t>
      </w:r>
      <w:r w:rsidR="00B428EB" w:rsidRPr="00735774">
        <w:rPr>
          <w:rFonts w:ascii="Verdana" w:hAnsi="Verdana"/>
          <w:sz w:val="20"/>
        </w:rPr>
        <w:t xml:space="preserve"> (38)</w:t>
      </w:r>
    </w:p>
    <w:p w:rsidR="0061472E" w:rsidRPr="00735774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735774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35774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735774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735774">
        <w:rPr>
          <w:rFonts w:ascii="Verdana" w:hAnsi="Verdana"/>
          <w:sz w:val="20"/>
        </w:rPr>
        <w:t>(</w:t>
      </w:r>
      <w:r w:rsidR="002405E1" w:rsidRPr="00735774">
        <w:rPr>
          <w:rFonts w:ascii="Verdana" w:hAnsi="Verdana"/>
          <w:sz w:val="20"/>
        </w:rPr>
        <w:t>Dz. U. z  201</w:t>
      </w:r>
      <w:r w:rsidR="00E700D7" w:rsidRPr="00735774">
        <w:rPr>
          <w:rFonts w:ascii="Verdana" w:hAnsi="Verdana"/>
          <w:sz w:val="20"/>
        </w:rPr>
        <w:t>9</w:t>
      </w:r>
      <w:r w:rsidR="00775A72" w:rsidRPr="00735774">
        <w:rPr>
          <w:rFonts w:ascii="Verdana" w:hAnsi="Verdana"/>
          <w:sz w:val="20"/>
        </w:rPr>
        <w:t xml:space="preserve"> r. poz. </w:t>
      </w:r>
      <w:r w:rsidR="00E700D7" w:rsidRPr="00735774">
        <w:rPr>
          <w:rFonts w:ascii="Verdana" w:hAnsi="Verdana"/>
          <w:sz w:val="20"/>
        </w:rPr>
        <w:t>1843</w:t>
      </w:r>
      <w:r w:rsidR="00D90657" w:rsidRPr="00735774">
        <w:rPr>
          <w:rFonts w:ascii="Verdana" w:hAnsi="Verdana"/>
          <w:sz w:val="20"/>
        </w:rPr>
        <w:t xml:space="preserve"> ze zm.</w:t>
      </w:r>
      <w:r w:rsidR="0083033C" w:rsidRPr="00735774">
        <w:rPr>
          <w:rFonts w:ascii="Verdana" w:hAnsi="Verdana"/>
          <w:sz w:val="20"/>
        </w:rPr>
        <w:t xml:space="preserve">) </w:t>
      </w:r>
      <w:r w:rsidRPr="00735774">
        <w:rPr>
          <w:rFonts w:ascii="Verdana" w:hAnsi="Verdana"/>
          <w:sz w:val="20"/>
        </w:rPr>
        <w:t>w trybie „</w:t>
      </w:r>
      <w:r w:rsidR="00DF156E" w:rsidRPr="00735774">
        <w:rPr>
          <w:rFonts w:ascii="Verdana" w:hAnsi="Verdana"/>
          <w:b/>
          <w:sz w:val="20"/>
        </w:rPr>
        <w:t>przetarg nieograniczony</w:t>
      </w:r>
      <w:r w:rsidRPr="00735774">
        <w:rPr>
          <w:rFonts w:ascii="Verdana" w:hAnsi="Verdana"/>
          <w:b/>
          <w:sz w:val="20"/>
        </w:rPr>
        <w:t>”</w:t>
      </w:r>
      <w:r w:rsidR="00B428EB" w:rsidRPr="00735774">
        <w:rPr>
          <w:rFonts w:ascii="Verdana" w:hAnsi="Verdana"/>
          <w:b/>
          <w:sz w:val="20"/>
        </w:rPr>
        <w:t>,</w:t>
      </w:r>
      <w:r w:rsidRPr="00735774">
        <w:rPr>
          <w:rFonts w:ascii="Verdana" w:hAnsi="Verdana"/>
          <w:sz w:val="20"/>
        </w:rPr>
        <w:t xml:space="preserve"> </w:t>
      </w:r>
      <w:r w:rsidR="00476899" w:rsidRPr="00735774">
        <w:rPr>
          <w:rFonts w:ascii="Verdana" w:hAnsi="Verdana"/>
          <w:sz w:val="20"/>
        </w:rPr>
        <w:t xml:space="preserve">którego przedmiotem jest </w:t>
      </w:r>
      <w:r w:rsidR="00DF156E" w:rsidRPr="00735774">
        <w:rPr>
          <w:rFonts w:ascii="Verdana" w:hAnsi="Verdana"/>
          <w:b/>
          <w:sz w:val="20"/>
        </w:rPr>
        <w:t>Budowa wielofunkcyjnej Hali Sportowej AGH w Krakowie. KC-zp.272-255/20</w:t>
      </w:r>
      <w:r w:rsidRPr="00735774">
        <w:rPr>
          <w:rFonts w:ascii="Verdana" w:hAnsi="Verdana"/>
          <w:b/>
          <w:sz w:val="20"/>
        </w:rPr>
        <w:t>.</w:t>
      </w:r>
    </w:p>
    <w:p w:rsidR="0021206B" w:rsidRPr="00735774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735774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735774">
        <w:rPr>
          <w:rFonts w:ascii="Verdana" w:hAnsi="Verdana"/>
          <w:b/>
          <w:sz w:val="20"/>
          <w:u w:val="single"/>
        </w:rPr>
        <w:t>Treść zapyta</w:t>
      </w:r>
      <w:r w:rsidR="00B428EB" w:rsidRPr="00735774">
        <w:rPr>
          <w:rFonts w:ascii="Verdana" w:hAnsi="Verdana"/>
          <w:b/>
          <w:sz w:val="20"/>
          <w:u w:val="single"/>
        </w:rPr>
        <w:t>ń i odpowiedzi</w:t>
      </w:r>
      <w:r w:rsidRPr="00735774">
        <w:rPr>
          <w:rFonts w:ascii="Verdana" w:hAnsi="Verdana"/>
          <w:b/>
          <w:sz w:val="20"/>
          <w:u w:val="single"/>
        </w:rPr>
        <w:t xml:space="preserve"> brzmi następująco:</w:t>
      </w:r>
    </w:p>
    <w:p w:rsidR="00943AEF" w:rsidRPr="00735774" w:rsidRDefault="00943AEF" w:rsidP="00B428EB">
      <w:pPr>
        <w:pStyle w:val="Tekstpodstawowy"/>
        <w:jc w:val="left"/>
        <w:rPr>
          <w:rFonts w:ascii="Verdana" w:hAnsi="Verdana"/>
          <w:sz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oferta ma zawierać wycenę węzła ciepła? Brak w przedmiarach. Zakres zwykle realizowany przez MPEC.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eastAsia="Calibri" w:hAnsi="Verdana"/>
          <w:b/>
          <w:sz w:val="20"/>
          <w:szCs w:val="20"/>
          <w:u w:val="single"/>
          <w:lang w:eastAsia="en-US"/>
        </w:rPr>
        <w:t xml:space="preserve">Węzeł cieplny zostanie wykonany przez MPEC – nie należy go wyceniać! </w:t>
      </w:r>
      <w:r w:rsidRPr="00735774">
        <w:rPr>
          <w:rFonts w:ascii="Verdana" w:eastAsia="Calibri" w:hAnsi="Verdana"/>
          <w:b/>
          <w:sz w:val="20"/>
          <w:szCs w:val="20"/>
          <w:lang w:eastAsia="en-US"/>
        </w:rPr>
        <w:t>Granica wykonania węzła cieplnego (po stronie MPEC) i instalacji wewnętrznej (po stronie Wykonawcy) jest zaznaczona na rysunku S-C-01 schemat technologiczny węzła.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Proszę o informację czy na przebudowanej sieci wodociągowej i ciepłowniczej będą przygotowane wyjścia pod przyłącz do budynku zakończone zasuwą w przypadku wodociągu oraz studnią zaworową/zaworami na ciepłociągu?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Ciepłociąg: Tak,</w:t>
      </w:r>
      <w:r w:rsidRPr="00735774">
        <w:rPr>
          <w:rFonts w:ascii="Verdana" w:hAnsi="Verdana"/>
          <w:b/>
          <w:sz w:val="20"/>
          <w:szCs w:val="20"/>
        </w:rPr>
        <w:t xml:space="preserve">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będą przygotowane wyjścia pod przyłącz do budynku. Będą wykonane trójniki preizolowane, studnia zaworowa, zawory odcinające w studni i mufy od strony budynku będą zadeklowane.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>Wodociąg: Tak, będzie przygotowane wyjście pod przyłącz do budynku</w:t>
      </w:r>
      <w:r w:rsidRPr="00735774">
        <w:rPr>
          <w:rFonts w:ascii="Verdana" w:hAnsi="Verdana"/>
          <w:sz w:val="20"/>
          <w:szCs w:val="20"/>
        </w:rPr>
        <w:t xml:space="preserve">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Będzie wykony trójnik i zadeklowana zasuwa.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hydrofor na cele pożarowe ma być wyposażony w obwód testowy pozwalający na okresową kontrolę pracy?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Tak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 parametrów pompy zatapialnej w pomieszczeniu wymiennikowni. Opis wygląda na skopiowany z pompy do separatora substancji ropopochodnych, zlokalizowanego po przeciwległej stronie budynku.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20.5pt;visibility:visible;mso-wrap-style:square">
            <v:imagedata r:id="rId7" o:title=""/>
          </v:shape>
        </w:pic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uzupełnienie przedmiarów o pompę zatapialną w pomieszczeniu wymiennikowni.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Wg projektu węzła dobrano pompę zatapialną z włącznikiem pływakowym Q=0,5dm3/s, h=8,0m.</w:t>
      </w:r>
      <w:r w:rsidRPr="00735774">
        <w:rPr>
          <w:rFonts w:ascii="Verdana" w:hAnsi="Verdana"/>
          <w:b/>
          <w:sz w:val="20"/>
          <w:szCs w:val="20"/>
        </w:rPr>
        <w:t xml:space="preserve"> Należy ująć ją w ofercie, ponieważ przedmiar robót jest wyłącznie materiałem pomocniczym.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 parametrów przepompowni ścieków.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 załączeniu skorygowany projekt branżowy, zawierający korektę przepompowni ścieków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16"/>
          <w:szCs w:val="20"/>
        </w:rPr>
      </w:pPr>
      <w:hyperlink r:id="rId8" w:history="1">
        <w:r w:rsidR="00B428EB" w:rsidRPr="00735774">
          <w:rPr>
            <w:rStyle w:val="Hipercze"/>
            <w:rFonts w:ascii="Verdana" w:hAnsi="Verdana"/>
            <w:color w:val="auto"/>
            <w:sz w:val="16"/>
            <w:szCs w:val="20"/>
          </w:rPr>
          <w:t>http://di.adm.agh.edu.pl/public/mendyk/HS/06._Instalacje_zewnetrzne_wod-kan.zip</w:t>
        </w:r>
      </w:hyperlink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uzupełnienie przedmiarów o przepompownie ścieków - brak w przedmiarach.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lastRenderedPageBreak/>
        <w:t>Proszę o uzupełnienie rysunku 1907_AGH_WYK_WK_02_RO_20200525-WK29 – Szczegół koryta odwodnieniowego – na rysunku znajduje się tylko tabelka, brak szczegółu.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Poniżej udostępniamy poprawiony rysunek: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12"/>
          <w:szCs w:val="20"/>
          <w:lang w:eastAsia="en-US"/>
        </w:rPr>
      </w:pPr>
      <w:hyperlink r:id="rId9" w:history="1">
        <w:r w:rsidR="00B428EB" w:rsidRPr="00735774">
          <w:rPr>
            <w:rStyle w:val="Hipercze"/>
            <w:rFonts w:ascii="Verdana" w:hAnsi="Verdana"/>
            <w:b/>
            <w:color w:val="auto"/>
            <w:sz w:val="12"/>
            <w:szCs w:val="20"/>
            <w:lang w:eastAsia="en-US"/>
          </w:rPr>
          <w:t>http://di.adm.agh.edu.pl/public/mendyk/HS/1907_AGH_WYK_WK_02_RO_20200630-WK29.pdf</w:t>
        </w:r>
      </w:hyperlink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oferta ma obejmować wyposażenie strefy relaksu, to jest: balia, wiadro bosmana, zestaw prysznicowy? Jeżeli tak, to prosimy o uzupełnienie przedmiarów o wskazane w pytaniu elementy.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Odpowiedzi udzielona w dokumencie ODPOWIEDŹ NA ZAPYTANIA W SPRAWIE SIWZ (14) z 23.07.2020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opisanie drzew oznaczonych do nasadzenia </w:t>
      </w:r>
      <w:r w:rsidRPr="00735774">
        <w:rPr>
          <w:rFonts w:ascii="Verdana" w:hAnsi="Verdana"/>
          <w:sz w:val="20"/>
          <w:szCs w:val="20"/>
          <w:lang w:eastAsia="en-US"/>
        </w:rPr>
        <w:br/>
        <w:t xml:space="preserve">(rys. PZT-03 w) 3 szt. w pobliżu odcinak AB granicy oraz 2 szt. </w:t>
      </w:r>
      <w:r w:rsidRPr="00735774">
        <w:rPr>
          <w:rFonts w:ascii="Verdana" w:hAnsi="Verdana"/>
          <w:sz w:val="20"/>
          <w:szCs w:val="20"/>
          <w:lang w:eastAsia="en-US"/>
        </w:rPr>
        <w:br/>
        <w:t>w pobliżu chodnika północnego oraz 3 miejsc dla inwalidów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3 szt. drzew  w pobliżu odcinka A-B – Grab kolumnowy (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ozn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>. C)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2 szt. drzew  w pobliżu  chodnika północnego – Grab kolumnowy (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ozn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>. C)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łącznie  na terenie należy nasadzić: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  </w:t>
      </w:r>
      <w:r w:rsidRPr="00735774">
        <w:rPr>
          <w:rFonts w:ascii="Verdana" w:hAnsi="Verdana"/>
          <w:b/>
          <w:sz w:val="20"/>
          <w:szCs w:val="20"/>
          <w:lang w:eastAsia="en-US"/>
        </w:rPr>
        <w:tab/>
        <w:t xml:space="preserve">- Grab kolumnowy – 24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szt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(zamiast opisanych 22 szt.)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ab/>
        <w:t>- Lipa drobnolistna  - 5 szt.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ab/>
        <w:t xml:space="preserve">- Platan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klonolistny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– 14 szt.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wyjaśnienie rozbieżności w zakresie ilości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nasadzeń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"Berberys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Thunberga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" w legendzie rysunku PZT-03w podano ilość 50m2, a ilość faktycznie zliczona z rysunku to 59 m2</w:t>
      </w: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  <w:b/>
          <w:lang w:eastAsia="en-US"/>
        </w:rPr>
      </w:pPr>
      <w:r w:rsidRPr="00735774">
        <w:rPr>
          <w:rFonts w:ascii="Verdana" w:hAnsi="Verdana"/>
          <w:b/>
          <w:lang w:eastAsia="en-US"/>
        </w:rPr>
        <w:t>Odp. Należy przyjąć  50 m</w:t>
      </w:r>
      <w:r w:rsidRPr="00735774">
        <w:rPr>
          <w:rFonts w:ascii="Verdana" w:hAnsi="Verdana"/>
          <w:b/>
          <w:vertAlign w:val="superscript"/>
          <w:lang w:eastAsia="en-US"/>
        </w:rPr>
        <w:t>2</w:t>
      </w:r>
      <w:r w:rsidRPr="00735774">
        <w:rPr>
          <w:rFonts w:ascii="Verdana" w:hAnsi="Verdana"/>
          <w:b/>
          <w:lang w:eastAsia="en-US"/>
        </w:rPr>
        <w:t xml:space="preserve"> – zgodnie z opisem</w:t>
      </w: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związku z rozbieżnością zapisów SIWZ dot. pielęgnacji zieleni " nie należy wyceniać - (...) pielęgnacja po odbiorze końcowym inwestycji" oraz zapisów w opisie technicznym architektury projektu wykonawczego dot. ściany zielonej, prosimy o potwierdzenie, że pielęgnacja  ściany zielonej w okresie gwarancji jest po stronie zamawiającego i nie należy jej wyceniać.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trike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Odpowiedzi udzielono „Odpowiedź na zapytania (25) – odpowiedź 7. </w:t>
      </w:r>
      <w:r w:rsidRPr="00735774">
        <w:rPr>
          <w:rFonts w:ascii="Verdana" w:hAnsi="Verdana"/>
          <w:b/>
          <w:strike/>
          <w:sz w:val="20"/>
          <w:szCs w:val="20"/>
          <w:lang w:eastAsia="en-US"/>
        </w:rPr>
        <w:t>Pielęgnacja ściany zielonej w okresie gwarancji jest po stronie Zamawiającego.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wyjaśnienie rozbieżności - w opisie architektury ocieplenie stropów garażu podziemnego z wełny o grubości 10cm, na przekrojach grubość 15cm.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>Odp. W opisie jest podana błędna  grubość, należy wyceniać zgodnie z rysunkiem -  gr. 15cm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wyjaśnienie rozbieżności w zakresie warstw drogowych jezdni. Zgodnie z PW dróg konstrukcja nawierzchni drogi to: " 8cm kostka brukowa betonowa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wibroprasowana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; podsypka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cem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- piaskowa 3cm; podbudowa z kruszywa łamanego o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uz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0/31,5 15cm; warstwa odcinająca z piasku gr. 15cm" , pozostaje w sprzeczności z warstwami P11a architektury  " 8cm kostka brukowa betonowa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wibroprasowana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; podsypka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cem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- piaskowa 3cm; podbudowa zasadnicza z kruszywa łamanego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stab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mechanicznie o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uz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0/31,5 - 15cm; podbudowa zasadnicza z kruszywa łamanego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stab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mechanicznie o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uz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0/63 - 15cm ; warstwa odcinająca z piasku gr. 10cm"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Warstwy drogowe należy wykonać zgodnie z proj. drogowym. Jedynie na odcinku gdzie droga idzie nad podpiwniczeniem należy stosować warstwy zgodne z opisanymi jako P11.</w:t>
      </w:r>
    </w:p>
    <w:p w:rsidR="00B428EB" w:rsidRPr="00735774" w:rsidRDefault="00B428EB" w:rsidP="00B428EB">
      <w:pPr>
        <w:pStyle w:val="Akapitzlist"/>
        <w:spacing w:line="276" w:lineRule="auto"/>
        <w:ind w:left="186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przedstawienie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rozrysu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dla krycia hali blachą trapezową, miejsca łączeń i zakładów, detali łączeń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informacje dotyczące blachy trapezowej zamieszczone są w opisie technicznym w punkcie 5. Konstrukcja budynku.</w:t>
      </w:r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b/>
          <w:bCs/>
          <w:sz w:val="20"/>
        </w:rPr>
      </w:pPr>
      <w:r w:rsidRPr="00735774">
        <w:rPr>
          <w:rFonts w:ascii="Verdana" w:hAnsi="Verdana"/>
          <w:b/>
          <w:bCs/>
          <w:sz w:val="20"/>
        </w:rPr>
        <w:t>Sala A - blacha trapezowa TR150 o grubości 1.5mm (w odległości 11.3m od osi H w kierunku osi A) oraz TR150 o grubości 1.0mm na pozostałym obszarze.</w:t>
      </w:r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b/>
          <w:bCs/>
          <w:sz w:val="20"/>
        </w:rPr>
      </w:pPr>
      <w:r w:rsidRPr="00735774">
        <w:rPr>
          <w:rFonts w:ascii="Verdana" w:hAnsi="Verdana"/>
          <w:b/>
          <w:bCs/>
          <w:sz w:val="20"/>
        </w:rPr>
        <w:t>Sala B - blacha trapezowa TR150 o grubości 1.5mm (w odległości 20.0m od osi K w kierunku osi P) oraz TR150 o grubości 1.0mm na pozostałym obszarze.</w:t>
      </w:r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sz w:val="20"/>
          <w:lang w:val="en-US"/>
        </w:rPr>
      </w:pPr>
      <w:r w:rsidRPr="00735774">
        <w:rPr>
          <w:rFonts w:ascii="Verdana" w:hAnsi="Verdana"/>
          <w:b/>
          <w:bCs/>
          <w:sz w:val="20"/>
        </w:rPr>
        <w:t xml:space="preserve">Szczegółowy </w:t>
      </w:r>
      <w:proofErr w:type="spellStart"/>
      <w:r w:rsidRPr="00735774">
        <w:rPr>
          <w:rFonts w:ascii="Verdana" w:hAnsi="Verdana"/>
          <w:b/>
          <w:bCs/>
          <w:sz w:val="20"/>
        </w:rPr>
        <w:t>rozrys</w:t>
      </w:r>
      <w:proofErr w:type="spellEnd"/>
      <w:r w:rsidRPr="00735774">
        <w:rPr>
          <w:rFonts w:ascii="Verdana" w:hAnsi="Verdana"/>
          <w:b/>
          <w:bCs/>
          <w:sz w:val="20"/>
        </w:rPr>
        <w:t xml:space="preserve"> łączeń i zakładów stanowi część proj. warsztatowego i jest po stronie Wykonawcy.</w:t>
      </w:r>
    </w:p>
    <w:p w:rsidR="00B428EB" w:rsidRPr="00735774" w:rsidRDefault="00B428EB" w:rsidP="00B428EB">
      <w:pPr>
        <w:pStyle w:val="Tekstpodstawowy"/>
        <w:spacing w:line="276" w:lineRule="auto"/>
        <w:rPr>
          <w:rFonts w:ascii="Verdana" w:hAnsi="Verdana"/>
          <w:b/>
          <w:bCs/>
          <w:sz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wyjaśnienie rozbieżności - w opisie architektury nawierzchnia zjazdu do garażu wykonana z betonu ryflowanego, na przekrojach kostka brukowa (warstwa P15 i P15a).</w:t>
      </w:r>
    </w:p>
    <w:p w:rsidR="00B428EB" w:rsidRPr="00735774" w:rsidRDefault="00B428EB" w:rsidP="00EF47BA">
      <w:pPr>
        <w:spacing w:line="276" w:lineRule="auto"/>
        <w:ind w:left="426"/>
        <w:jc w:val="both"/>
        <w:rPr>
          <w:rFonts w:ascii="Verdana" w:hAnsi="Verdana"/>
          <w:b/>
          <w:bCs/>
          <w:lang w:eastAsia="en-US"/>
        </w:rPr>
      </w:pPr>
      <w:r w:rsidRPr="00735774">
        <w:rPr>
          <w:rFonts w:ascii="Verdana" w:hAnsi="Verdana"/>
          <w:b/>
          <w:bCs/>
          <w:lang w:eastAsia="en-US"/>
        </w:rPr>
        <w:t>Odp.  W opisie warstw jest błędny zapis – należy przyjąć beton  ryflowany gr. 12cm</w:t>
      </w:r>
    </w:p>
    <w:p w:rsidR="00B428EB" w:rsidRPr="00735774" w:rsidRDefault="00B428EB" w:rsidP="00B428EB">
      <w:pPr>
        <w:pStyle w:val="Akapitzlist"/>
        <w:spacing w:line="276" w:lineRule="auto"/>
        <w:ind w:left="852"/>
        <w:jc w:val="both"/>
        <w:rPr>
          <w:rFonts w:ascii="Verdana" w:hAnsi="Verdana"/>
          <w:b/>
          <w:bCs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 zakresu sieci wodociągowej oraz ciepłowniczej, który ma obejmować oferta:</w:t>
      </w:r>
    </w:p>
    <w:p w:rsidR="00B428EB" w:rsidRPr="00735774" w:rsidRDefault="00B428EB" w:rsidP="00B428EB">
      <w:pPr>
        <w:pStyle w:val="Akapitzlist"/>
        <w:numPr>
          <w:ilvl w:val="1"/>
          <w:numId w:val="1"/>
        </w:numPr>
        <w:spacing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WODOCIĄG – przebudowa w zakresie Inwestora, zakres Wykonawcy to przyłącz budynku (zaznaczony na poniższym rysunku na czerwono)</w:t>
      </w:r>
    </w:p>
    <w:p w:rsidR="00B428EB" w:rsidRPr="00735774" w:rsidRDefault="00735774" w:rsidP="00B428EB">
      <w:pPr>
        <w:pStyle w:val="Akapitzlist"/>
        <w:spacing w:line="276" w:lineRule="auto"/>
        <w:ind w:left="1952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noProof/>
          <w:sz w:val="20"/>
          <w:szCs w:val="20"/>
        </w:rPr>
        <w:lastRenderedPageBreak/>
        <w:pict>
          <v:shape id="Obraz 2" o:spid="_x0000_i1026" type="#_x0000_t75" style="width:300.75pt;height:246.75pt;visibility:visible;mso-wrap-style:square">
            <v:imagedata r:id="rId10" o:title=""/>
          </v:shape>
        </w:pic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b) CIEPŁOCIĄG – przebudowa w zakresie Inwestora, zakres Wykonawcy to przyłącz do budynku – od studni zaworowej (zaznaczony na poniższym rysunku na czerwono)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center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noProof/>
          <w:sz w:val="20"/>
          <w:szCs w:val="20"/>
        </w:rPr>
        <w:pict>
          <v:shape id="Obraz 3" o:spid="_x0000_i1027" type="#_x0000_t75" style="width:276.75pt;height:225pt;visibility:visible;mso-wrap-style:square">
            <v:imagedata r:id="rId11" o:title=""/>
          </v:shape>
        </w:pic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Tak, przebudowa sieci jest wykonywana wg odrębnego postępowania. Przyłącza są po stronie Wykonawcy. Dla c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iepłociągu</w:t>
      </w:r>
      <w:r w:rsidRPr="00735774">
        <w:rPr>
          <w:rFonts w:ascii="Verdana" w:hAnsi="Verdana"/>
          <w:b/>
          <w:sz w:val="20"/>
          <w:szCs w:val="20"/>
        </w:rPr>
        <w:t xml:space="preserve">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będą przygotowane wyjścia pod przyłącz do budynku; będą wykonane trójniki preizolowane, studnia zaworowa, zawory odcinające w studni i mufy od strony budynku będą zadeklowane. Dla wodociągu będzie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lastRenderedPageBreak/>
        <w:t>przygotowane wyjście pod przyłącz do budynku; będzie wykony trójnik i zadeklowana zasuwa.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potwierdzenie, że w przypadku kolizji wykonywanych elementów, ( np. z systemem korzeniowym, koroną drzew itp. ) pozostawionej zieleni z prowadzonymi pracami drogowymi oraz sieciami, Zamawiający uzyska własnym staraniem i kosztem wszelkie niezbędne decyzje administracyjne na usunięcie zieleni wraz z poniesieniem opłat administracyjnych wynikających z decyzji oraz usunie całą kolidującą zieleń (w szczególności drzewa).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przewidują Państwo wzmocnienia pod podesty systemowe i pod jednostki napowietrzające na dachu P1? Obciążenie od wskazanych elementów może spowodować trwałe odkształcenie i uszkodzenie warstwy termoizolacji i hydroizolacji.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 Na dachu zaprojektowano wierzchnią warstwę ocieplenia jako warstwę twardą (parametry zgodnie z opisem architektonicznym) oraz oparcie  jednostek napowietrzających  na  podkonstrukcji systemowej typu big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foot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- zgodnie z rysunkiem zestawień A-39 BF-3.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braku konieczności wykonywania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odwodnień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wycieraczek zewnętrznych.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Projekt nie zakłada odwadniania wycieraczek zewnętrznych.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Od jakiej wysokości na sali sportowej zaczyna się tynk akustyczny - celulozowy?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Na hali A  tynk od poziomu cokołu do sufitu podwieszanego (2 ściany – ściana w osi A i 13).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Na sali B: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w osi K – od wys.  +4,01 do poz. sufitu podwieszanego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w osi P – od wys. ± 0,00 do poz. sufitu podwieszanego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Większość pomieszczeń w budynku wykonana jest ze ścian działowych gr. 10cm z betonu komórkowego. Z uwagi na przekroczony warunek smukłości (h/t&gt;30) ścian nie można postawić bez usztywnień w postaci  wieńców i słupów żelbetowych. Prosimy o uzupełnienie dokumentacji w powyższym zakresie. Prosimy również o uzupełnienie przedmiaru o wskazane w niniejszym pytaniu elementy.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>Odp. Jako usztywnienie ściany do wyceny należy przyjąć słupy stalowe HEB 100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Należy przyjąć: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-  91 szt. HEB 100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dł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3,83m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- 131szt  HEB 100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dł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4,85m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- 74szt. HEB 100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dł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4,23m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Zamawiający dopuszcza zamianę ścian z betonu komórkowego gr.10cm na bloczek silikatowy gr.12,5cm?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Tak, zamawiający dopuszcza wykonanie ścian działowych z bloczków silikatowych.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Zamawiający w ścianach działowych z betonu komórkowego gr. 10cm nie zakłada wzmocnień pod umywalki dla niepełnosprawnych i poręczę? Jeśli tak proszę o podanie ilości w postaci np. słupków żelbetowych.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Nie przewiduje się dodatkowych wzmocnień.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Na rysunku AW 37 wskazano wykonanie rolety o wysokości 365 cm. Prosimy o wskazanie tej rolety na rysunku A-41. Jeżeli ta roleta nie została uwzględniona na rysunku A-41 prosimy o podanie jej parametrów niezbędnych do wyceny.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Na rys. A-41 pokazano rolety okienne,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Jako zamknięcie  pom. portierni zaprojektowano kratę (roletę) rolowaną, aluminiową o szer. 335cm wys. (bez kasety)  190cm,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Konstrukcja: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- prowadnice aluminiowe;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- montaż za górną osłoną  lady (kaseta niewidoczna);</w:t>
      </w: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</w:rPr>
      </w:pPr>
      <w:r w:rsidRPr="00735774">
        <w:rPr>
          <w:rFonts w:ascii="Verdana" w:hAnsi="Verdana"/>
          <w:b/>
          <w:bCs/>
          <w:lang w:eastAsia="en-US"/>
        </w:rPr>
        <w:t>-  zabezpieczenie przed opadni</w:t>
      </w:r>
      <w:r w:rsidRPr="00735774">
        <w:rPr>
          <w:rFonts w:ascii="Verdana" w:hAnsi="Verdana"/>
          <w:b/>
          <w:bCs/>
        </w:rPr>
        <w:t>ęciem uniemożliwiające  niekontrolowane rozwinięcie się rolety;</w:t>
      </w: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</w:rPr>
      </w:pPr>
      <w:r w:rsidRPr="00735774">
        <w:rPr>
          <w:rFonts w:ascii="Verdana" w:hAnsi="Verdana"/>
          <w:b/>
          <w:bCs/>
        </w:rPr>
        <w:t>- profil dolny wyposażony w zamknięcie jednostronne;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- dopuszcza się otwory prostokątne w pancerzu rolety;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uzupełnienie przedmiaru o roletę wskazaną na rysunku AW37. Brak w przedmiarze.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że następujących elementów wyposażenia nie należy uwzględniać w wycenie, ponieważ SIWZ tego dokładnie nie precyzuje: a) słupków/stojaków do badmintona z siatką, b) materace ochronne na ściany szczytowe przy ściance wspinaczkowej,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>c) drabinki gimnastyczne, d) podnośnik teleskopowy o konstrukcji masztowej, e) wykładzina ochronna w rolce 1,5x30m, f) maszyna do czyszczenia podłóg drewnianych, g) półprofesjonalna pralnico-wirówka, h) koszty najazdowych do koszykówki.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W/w elementy </w:t>
      </w:r>
      <w:r w:rsidRPr="00735774">
        <w:rPr>
          <w:rFonts w:ascii="Verdana" w:hAnsi="Verdana"/>
          <w:b/>
          <w:sz w:val="20"/>
          <w:szCs w:val="20"/>
          <w:u w:val="single"/>
          <w:lang w:eastAsia="en-US"/>
        </w:rPr>
        <w:t>nie wchodzą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w zakres </w:t>
      </w:r>
      <w:r w:rsidR="00EF47BA" w:rsidRPr="00735774">
        <w:rPr>
          <w:rFonts w:ascii="Verdana" w:hAnsi="Verdana"/>
          <w:b/>
          <w:sz w:val="20"/>
          <w:szCs w:val="20"/>
          <w:lang w:eastAsia="en-US"/>
        </w:rPr>
        <w:t>przedmiotu zamówienia</w:t>
      </w:r>
      <w:r w:rsidRPr="00735774">
        <w:rPr>
          <w:rFonts w:ascii="Verdana" w:hAnsi="Verdana"/>
          <w:b/>
          <w:sz w:val="20"/>
          <w:szCs w:val="20"/>
          <w:lang w:eastAsia="en-US"/>
        </w:rPr>
        <w:t>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Z jakiego materiału mają być wykonane blendy sufitów w pom. biurowych na kondygnacji III piętra?</w:t>
      </w:r>
    </w:p>
    <w:p w:rsidR="00B428EB" w:rsidRPr="00735774" w:rsidRDefault="00B428EB" w:rsidP="00B428EB">
      <w:pPr>
        <w:spacing w:line="276" w:lineRule="auto"/>
        <w:ind w:firstLine="426"/>
        <w:jc w:val="both"/>
        <w:rPr>
          <w:rFonts w:ascii="Verdana" w:hAnsi="Verdana"/>
          <w:b/>
          <w:bCs/>
          <w:lang w:eastAsia="en-US"/>
        </w:rPr>
      </w:pPr>
      <w:r w:rsidRPr="00735774">
        <w:rPr>
          <w:rFonts w:ascii="Verdana" w:hAnsi="Verdana"/>
          <w:b/>
          <w:bCs/>
          <w:lang w:eastAsia="en-US"/>
        </w:rPr>
        <w:t>Odp. Elementy pełne z płyty gipsowo-kartonowej</w:t>
      </w:r>
    </w:p>
    <w:p w:rsidR="00B428EB" w:rsidRPr="00735774" w:rsidRDefault="00B428EB" w:rsidP="00B428EB">
      <w:pPr>
        <w:spacing w:line="276" w:lineRule="auto"/>
        <w:ind w:firstLine="426"/>
        <w:jc w:val="both"/>
        <w:rPr>
          <w:rFonts w:ascii="Verdana" w:hAnsi="Verdana"/>
          <w:b/>
          <w:bCs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i uzupełnienie przedmiarów o elementy blend sufitów w pomieszczeniach biurowych na kondygnacji III piętra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w wycenie należy uwzględnić montaż zaczepów do koszy najazdowych w podłodze sportowej?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potwierdzenie,</w:t>
      </w:r>
      <w:r w:rsidR="00EF47BA" w:rsidRPr="00735774">
        <w:rPr>
          <w:rFonts w:ascii="Verdana" w:hAnsi="Verdana"/>
          <w:sz w:val="20"/>
          <w:szCs w:val="20"/>
          <w:lang w:eastAsia="en-US"/>
        </w:rPr>
        <w:t xml:space="preserve"> </w:t>
      </w:r>
      <w:r w:rsidRPr="00735774">
        <w:rPr>
          <w:rFonts w:ascii="Verdana" w:hAnsi="Verdana"/>
          <w:sz w:val="20"/>
          <w:szCs w:val="20"/>
          <w:lang w:eastAsia="en-US"/>
        </w:rPr>
        <w:t>że przekazanie przedmiary konstrukcji drewnianej dotyczą zawartej w załączniku do SIWZ dokumentacji projektowej.</w:t>
      </w:r>
      <w:r w:rsidR="00EF47BA" w:rsidRPr="00735774">
        <w:rPr>
          <w:rFonts w:ascii="Verdana" w:hAnsi="Verdana"/>
          <w:sz w:val="20"/>
          <w:szCs w:val="20"/>
          <w:lang w:eastAsia="en-US"/>
        </w:rPr>
        <w:t xml:space="preserve"> </w:t>
      </w:r>
      <w:r w:rsidRPr="00735774">
        <w:rPr>
          <w:rFonts w:ascii="Verdana" w:hAnsi="Verdana"/>
          <w:sz w:val="20"/>
          <w:szCs w:val="20"/>
          <w:lang w:eastAsia="en-US"/>
        </w:rPr>
        <w:t>Wg naszych wyliczeń rzeczywista kubatura elementów drewnianych jest większa od 2% do 8%.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Proszę o informację czy jest dostępny w ramach dokumentacji projektowej schemat transportowy wielkogabarytowych dźwigarów drewnianych. Ze względu na ich wymiary sięgające 44mb długości  niezbędny jest indywidualny plan  umożliwiający prace ze wskazaniem  dróg dojazdu i sposobów montażu. W naszej ocenie taki schemat czy notatka transportowa powinna  zostać opracowana  na etapie założeń projektowych aby realizacja wizji projektowej była wykonalna . Czy w związku z tym należy uwzględnić w ofercie  koszty  uzyskania zgód na przejazdy i czasowych zajętości pasa aby wykonać transporty specjalne?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Schemat transportowy </w:t>
      </w:r>
      <w:r w:rsidRPr="00735774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jest częścią składową organizacji pracy na budowie, Jest zależny od wielu czynników, w tym doboru podwykonawcy dostarczającego wiązary. Wykonawca jest zobowiązany dostarczyć i zamontować wiązary i wszystkie elementy składowe procesu montażowego we </w:t>
      </w:r>
      <w:proofErr w:type="spellStart"/>
      <w:r w:rsidRPr="00735774">
        <w:rPr>
          <w:rFonts w:ascii="Verdana" w:eastAsia="Calibri" w:hAnsi="Verdana"/>
          <w:b/>
          <w:bCs/>
          <w:sz w:val="20"/>
          <w:szCs w:val="20"/>
          <w:lang w:eastAsia="en-US"/>
        </w:rPr>
        <w:t>włąsym</w:t>
      </w:r>
      <w:proofErr w:type="spellEnd"/>
      <w:r w:rsidRPr="00735774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zakresie. W ofercie należy m.in. ująć koszty </w:t>
      </w:r>
      <w:r w:rsidRPr="00735774">
        <w:rPr>
          <w:rFonts w:ascii="Verdana" w:eastAsia="Calibri" w:hAnsi="Verdana"/>
          <w:b/>
          <w:bCs/>
          <w:sz w:val="20"/>
          <w:szCs w:val="20"/>
          <w:lang w:eastAsia="en-US"/>
        </w:rPr>
        <w:lastRenderedPageBreak/>
        <w:t>uzyskania zgód na przejazdy i czasowych zajętości pasa aby wykonać transporty specjalne.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bookmarkStart w:id="1" w:name="_Hlk48553979"/>
      <w:r w:rsidRPr="00735774">
        <w:rPr>
          <w:rFonts w:ascii="Verdana" w:hAnsi="Verdana"/>
          <w:sz w:val="20"/>
          <w:szCs w:val="20"/>
          <w:lang w:eastAsia="en-US"/>
        </w:rPr>
        <w:t xml:space="preserve">Opis techniczny PW instalacji niskoprądowych zakłada integrację systemu SSP z Centralnym systemem zarządzania budynkami AGH Kraków GEMOS. Z uwagi na brak szczegółowych wytycznych w zakresie tej integracji (w tym wytycznych sprzętowych, konfiguracyjnych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etc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) prosimy o potwierdzenie, że integracja jest poza zakresem GW. 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Zamawiający informuje, że </w:t>
      </w:r>
      <w:r w:rsidRPr="00735774">
        <w:rPr>
          <w:rFonts w:ascii="Verdana" w:hAnsi="Verdana"/>
          <w:b/>
          <w:sz w:val="20"/>
          <w:szCs w:val="20"/>
          <w:u w:val="single"/>
          <w:lang w:eastAsia="en-US"/>
        </w:rPr>
        <w:t>nie należy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uwzględniać w wycenie integracji SSP z systemem GEMOS, również jego aktualizacji licencji, podkładów i wizualizacji. Natomiast </w:t>
      </w:r>
      <w:r w:rsidRPr="00735774">
        <w:rPr>
          <w:rFonts w:ascii="Verdana" w:hAnsi="Verdana"/>
          <w:b/>
          <w:sz w:val="20"/>
          <w:szCs w:val="20"/>
          <w:u w:val="single"/>
          <w:lang w:eastAsia="en-US"/>
        </w:rPr>
        <w:t>należy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w ofercie ująć wyposażenie centrali SSP w moduł komunikacyjny umożliwiający podłączenie do systemu GEMOS.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bookmarkEnd w:id="1"/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odniesieniu do poprzedniego pytania: w przypadku scedowania na GW integracji systemu SSP z Centralnym systemie AGH GEMOS prosimy o określenie kosztów tej integracji, tak żeby każdy oferent mógł przyjąć ten sam koszt do oferty oraz w celu uniknięcia możliwej spekulacji powyższym kosztem.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Nie dotyczy. Odpowiedź powyżej.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W punkcie 2.2.7  opisu technicznego projektu instalacji niskoprądowych wskazano że w budynku przewidziano agregat prądotwórczy, natomiast w SIWZ str.10 podano, że agregat jest poza zakresem wyceny, prosimy o jednoznaczne określenie stanowiska.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Agregat prądotwórczy nie jest w zakresie oferty.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bookmarkStart w:id="2" w:name="_Hlk48571717"/>
      <w:r w:rsidRPr="00735774">
        <w:rPr>
          <w:rFonts w:ascii="Verdana" w:hAnsi="Verdana"/>
          <w:sz w:val="20"/>
          <w:szCs w:val="20"/>
          <w:lang w:eastAsia="en-US"/>
        </w:rPr>
        <w:t>Prosimy o potwierdzenie, ze wszelkie prace związane z montażem urządzenia transmisji alarmu do PSP (UTA) są poza zakresem robót GW. W ramach wykonania instalacji SSP GW zapewni sygnały komunikacyjne z centrali SSP.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Prace związane z montażem urządzenia do transmisji alarmu do Państwowej Straży Pożarnej są poza zakresem tego postępowania – </w:t>
      </w:r>
      <w:r w:rsidRPr="00735774">
        <w:rPr>
          <w:rFonts w:ascii="Verdana" w:hAnsi="Verdana"/>
          <w:b/>
          <w:sz w:val="20"/>
          <w:szCs w:val="20"/>
          <w:u w:val="single"/>
          <w:lang w:eastAsia="en-US"/>
        </w:rPr>
        <w:t>nie należy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ich wyceniać.</w:t>
      </w:r>
    </w:p>
    <w:bookmarkEnd w:id="2"/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Opis techniczny PW instalacji niskoprądowych zakłada konieczność połączenia nowobudowanego obiektu z innymi obiektami (m.in. DS-14, Basen AGH, bud. D-10, bud. A-3) okablowaniem miedzianym i/lub światłowodowym. Prosimy o potwierdzenie połączenia kanalizacją TT w/w budynków z kanalizacja nowoprojektowaną oraz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 xml:space="preserve">szczegółowe określenie tras kablowych wewnątrz tych budynków. Ponadto prosimy o potwierdzenie, że w/w trasy uwzględniają rezerwę miejsca na rozprowadzenie okablowania.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Potwierdzamy konieczność połączenia teletechnicznego budynku hali sportowej z innymi budynkami Uczelni poprzez istniejącą oraz zaprojektowaną kanalizację kablową. Szczegółowe określenie tras kablowych wewnątrz budynków nie było projektowane ze względu na proste i niewymagające istniejące trasy biegnące przez pomieszczenia piwniczne i techniczne. Zamawiający potwierdza, że na dzień dzisiejszy trasy między budynkami są drożne i wydolne pojemnościowo.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odniesieniu do poprzedniego pytania: prosimy o potwierdzenie, że rozszycie okablowania, spawanie światłowodów itp. w szafach w pozostałych budynkach jest poza zakresem robót GW.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Nie. Rozszycie okablowania, spawanie światłowodów itp. w</w:t>
      </w:r>
      <w:r w:rsidRPr="00735774">
        <w:rPr>
          <w:rFonts w:ascii="Verdana" w:hAnsi="Verdana"/>
          <w:sz w:val="20"/>
          <w:szCs w:val="20"/>
        </w:rPr>
        <w:t xml:space="preserve"> 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szafach w/przy pozostałych budynkach Uczelni jest </w:t>
      </w:r>
      <w:r w:rsidR="00EF47BA" w:rsidRPr="00735774">
        <w:rPr>
          <w:rFonts w:ascii="Verdana" w:hAnsi="Verdana"/>
          <w:b/>
          <w:sz w:val="20"/>
          <w:szCs w:val="20"/>
          <w:lang w:eastAsia="en-US"/>
        </w:rPr>
        <w:br/>
      </w:r>
      <w:r w:rsidRPr="00735774">
        <w:rPr>
          <w:rFonts w:ascii="Verdana" w:hAnsi="Verdana"/>
          <w:b/>
          <w:sz w:val="20"/>
          <w:szCs w:val="20"/>
          <w:lang w:eastAsia="en-US"/>
        </w:rPr>
        <w:t>w zakresie wykonawcy.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 ilości poszczególnych opraw oświetlenia podstawowego i awaryjnego znajdujących się w przedmiarze. Z naszych wyliczeń wychodzi, że opraw: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A.2 w przedmiarze 66, z naszych kalkulacji w PW jest 76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D.1 w przedmiarze 133, z naszych kalkulacji w PW jest 134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F.1 w przedmiarze 80, z naszych kalkulacji w PW jest 89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J.1 w przedmiarze 51, z naszych kalkulacji w PW jest 55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Z.1 - brak pozycji w przedmiarze, z naszych kalkulacji w PW jest 6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Z.2 - brak pozycji w przedmiarze, z naszych kalkulacji w PW jest 2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Z.3 - brak pozycji w przedmiarze, z naszych kalkulacji w PW jest 70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EW1 w przedmiarze 71, z naszych kalkulacji w PW jest 76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AW2 w przedmiarze 12, z naszych kalkulacji w PW jest 17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AW3 w przedmiarze 66, z naszych kalkulacji w PW jest 68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AW4 w przedmiarze 5, z naszych kalkulacji 7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lang w:eastAsia="en-US"/>
        </w:rPr>
      </w:pPr>
      <w:r w:rsidRPr="00735774">
        <w:rPr>
          <w:rFonts w:ascii="Verdana" w:hAnsi="Verdana"/>
          <w:lang w:eastAsia="en-US"/>
        </w:rPr>
        <w:t>- AW5 - brak pozycji w przedmiarze, z naszych kalkulacji w PW jest 13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  <w:b/>
          <w:bCs/>
          <w:lang w:eastAsia="en-US"/>
        </w:rPr>
      </w:pPr>
      <w:r w:rsidRPr="00735774">
        <w:rPr>
          <w:rFonts w:ascii="Verdana" w:hAnsi="Verdana"/>
          <w:b/>
          <w:lang w:eastAsia="en-US"/>
        </w:rPr>
        <w:t>Odp. P</w:t>
      </w:r>
      <w:r w:rsidRPr="00735774">
        <w:rPr>
          <w:rFonts w:ascii="Verdana" w:hAnsi="Verdana"/>
          <w:b/>
        </w:rPr>
        <w:t>rzedmiar robót jest wyłącznie materiałem pomocniczym.</w:t>
      </w:r>
    </w:p>
    <w:p w:rsidR="00B428EB" w:rsidRPr="00735774" w:rsidRDefault="00B428EB" w:rsidP="00B428EB">
      <w:pPr>
        <w:spacing w:line="276" w:lineRule="auto"/>
        <w:ind w:left="567"/>
        <w:jc w:val="both"/>
        <w:rPr>
          <w:rFonts w:ascii="Verdana" w:hAnsi="Verdana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Opis techniczny PW instalacji teletechnicznych mówi o dostarczeniu dla urządzeń aktywnych opieki technicznej ważnej przez </w:t>
      </w:r>
      <w:r w:rsidRPr="00735774">
        <w:rPr>
          <w:rFonts w:ascii="Arial" w:hAnsi="Arial" w:cs="Arial"/>
          <w:sz w:val="20"/>
          <w:szCs w:val="20"/>
          <w:lang w:eastAsia="en-US"/>
        </w:rPr>
        <w:t>ʺ</w:t>
      </w:r>
      <w:r w:rsidRPr="00735774">
        <w:rPr>
          <w:rFonts w:ascii="Verdana" w:hAnsi="Verdana"/>
          <w:sz w:val="20"/>
          <w:szCs w:val="20"/>
          <w:lang w:eastAsia="en-US"/>
        </w:rPr>
        <w:t>x</w:t>
      </w:r>
      <w:r w:rsidRPr="00735774">
        <w:rPr>
          <w:rFonts w:ascii="Arial" w:hAnsi="Arial" w:cs="Arial"/>
          <w:sz w:val="20"/>
          <w:szCs w:val="20"/>
          <w:lang w:eastAsia="en-US"/>
        </w:rPr>
        <w:t>ʺ</w:t>
      </w:r>
      <w:r w:rsidRPr="00735774">
        <w:rPr>
          <w:rFonts w:ascii="Verdana" w:hAnsi="Verdana"/>
          <w:sz w:val="20"/>
          <w:szCs w:val="20"/>
          <w:lang w:eastAsia="en-US"/>
        </w:rPr>
        <w:t xml:space="preserve"> lat oraz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>ewentualnej wymiany sprz</w:t>
      </w:r>
      <w:r w:rsidRPr="00735774">
        <w:rPr>
          <w:rFonts w:ascii="Verdana" w:hAnsi="Verdana" w:cs="Verdana"/>
          <w:sz w:val="20"/>
          <w:szCs w:val="20"/>
          <w:lang w:eastAsia="en-US"/>
        </w:rPr>
        <w:t>ę</w:t>
      </w:r>
      <w:r w:rsidRPr="00735774">
        <w:rPr>
          <w:rFonts w:ascii="Verdana" w:hAnsi="Verdana"/>
          <w:sz w:val="20"/>
          <w:szCs w:val="20"/>
          <w:lang w:eastAsia="en-US"/>
        </w:rPr>
        <w:t>tu w ci</w:t>
      </w:r>
      <w:r w:rsidRPr="00735774">
        <w:rPr>
          <w:rFonts w:ascii="Verdana" w:hAnsi="Verdana" w:cs="Verdana"/>
          <w:sz w:val="20"/>
          <w:szCs w:val="20"/>
          <w:lang w:eastAsia="en-US"/>
        </w:rPr>
        <w:t>ą</w:t>
      </w:r>
      <w:r w:rsidRPr="00735774">
        <w:rPr>
          <w:rFonts w:ascii="Verdana" w:hAnsi="Verdana"/>
          <w:sz w:val="20"/>
          <w:szCs w:val="20"/>
          <w:lang w:eastAsia="en-US"/>
        </w:rPr>
        <w:t>gu "x" dni. Prosimy o jednoznaczne określenie tych terminów.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Termin ten będzie zgodny z terminem gwarancji jaką udzieli, w formularzu ofertowym, wykonawca na całość prac. Przypominamy, że gwarancja ta jest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pozacenowym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kryterium oceny oferty.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Opis techniczny PW instalacji niskoprądowych zakłada integrację systemu szlabanowego z Centralnym systemem wjazdów/wyjazdów AGH. Z uwagi na brak szczegółowego zakresu prac związanych z koniecznością integracji tych systemów prosimy o określenie kosztów tej integracji.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Wykonawca winien wycenić koszt integracji  systemu szlabanowego z Centralnym systemem wjazdów/wyjazdów AGH na podstawie projektu oraz m.in. szczegółowej odpowiedzi udzielonej w  dokumencie ODPOWIEDŹ NA ZAPYTANIA W SPRAWIE SIWZ (15)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jednoznaczne określenie przestrzeni dyskowej rejestratora CCTV. W wymaganiach dla tego urządzenia w jednej pozycji podane jest: "ilość dysków / pojemność TB : 16/6" , a w innym "rejestrator należy wyposażyć w 16 dysków 8TB..."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Rejestrator należy wyposażyć w 16 dysków o pojemności 8TB każdy.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podanie parametrów do doboru nawilżacza dla centrali AHU1.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 linku poniżej projekt instalacji co. i c.t. ze skorygowaną centralą AHU1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18"/>
          <w:szCs w:val="20"/>
        </w:rPr>
      </w:pPr>
      <w:hyperlink r:id="rId12" w:history="1">
        <w:r w:rsidR="00B428EB" w:rsidRPr="00735774">
          <w:rPr>
            <w:rStyle w:val="Hipercze"/>
            <w:rFonts w:ascii="Verdana" w:hAnsi="Verdana"/>
            <w:b/>
            <w:color w:val="auto"/>
            <w:sz w:val="18"/>
            <w:szCs w:val="20"/>
          </w:rPr>
          <w:t>http://di.adm.agh.edu.pl/public/mendyk/HS/14b._C.O._C.T.zip</w:t>
        </w:r>
      </w:hyperlink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podanie parametrów chłodnic kanałowych dla systemów wentylacji AHU6 i AHU3.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Powietrze przy centralach ma być schłodzone do zakładanych temperatur nawiewu zgodnie z dokumentacj</w:t>
      </w:r>
      <w:r w:rsidR="00EF47BA" w:rsidRPr="00735774">
        <w:rPr>
          <w:rFonts w:ascii="Verdana" w:hAnsi="Verdana"/>
          <w:b/>
          <w:bCs/>
          <w:sz w:val="20"/>
          <w:szCs w:val="20"/>
          <w:lang w:eastAsia="en-US"/>
        </w:rPr>
        <w:t>ą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. Każdy producent ma inne rozwiązania, wiec podawanie paramentów będzie nakierunkowywało na konkretnego producenta.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Wentylacja pożarowa. Ze względu na rozbieżności pomiędzy opisem technicznym a rzutami instalacji, prosimy o informację jakiej wydajności wentylatory strumieniowe należy przyjąć do wyceny.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>Odp. Należy przyjąć zgodnie z opisem na rzucie: V=6700/3350 m</w:t>
      </w:r>
      <w:r w:rsidRPr="00735774">
        <w:rPr>
          <w:rFonts w:ascii="Verdana" w:hAnsi="Verdana"/>
          <w:b/>
          <w:sz w:val="20"/>
          <w:szCs w:val="20"/>
          <w:vertAlign w:val="superscript"/>
          <w:lang w:eastAsia="en-US"/>
        </w:rPr>
        <w:t>3</w:t>
      </w:r>
      <w:r w:rsidRPr="00735774">
        <w:rPr>
          <w:rFonts w:ascii="Verdana" w:hAnsi="Verdana"/>
          <w:b/>
          <w:sz w:val="20"/>
          <w:szCs w:val="20"/>
          <w:lang w:eastAsia="en-US"/>
        </w:rPr>
        <w:t>/h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Wentylacja pożarowa -W załączonym do dokumentacji przedmiarze brak kratek wentylacyjnych nawiewnych i wyciągowych o wymiarach 625x1225 w ilości 48 szt. oraz wyrzutni ściennych o wymiarach 1600x1500 w ilości 2 szt. Prosimy o uzupełnienie przedmiaru.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Do § 15 Umowy – Wykonawca prosi o dodanie poniższego lub analogicznego zapisu:  "Wykonawca może odstąpić od umowy bez ryzyka obciążenia go karami umownymi w przypadku, gdy okoliczności związane z wirusem SARS-CoV-2,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zachorowaniami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na chorobę układu oddechowego COVID-19, stanem zagrożenia epidemiologicznego i inne okoliczności wywołane pośrednio lub bezpośrednio przez SARS-CoV-2 (które będą utrudniały lub uniemożliwiały realizację prac) będą trwały dłużej niż 45 dni. Wykonawca będzie uprawniony do odstąpienia od umowy w terminie 90 dni od ziszczenia się przesłanki dla odstąpienia od umowy. ”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bookmarkStart w:id="3" w:name="_Hlk48629159"/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Zamawiający nie wyraża zgody. </w:t>
      </w:r>
      <w:r w:rsidR="003E0057" w:rsidRPr="00735774">
        <w:rPr>
          <w:rFonts w:ascii="Verdana" w:hAnsi="Verdana"/>
          <w:b/>
          <w:sz w:val="20"/>
          <w:szCs w:val="20"/>
          <w:lang w:eastAsia="en-US"/>
        </w:rPr>
        <w:t>Zamawiający informuje</w:t>
      </w:r>
      <w:r w:rsidR="00AF3E47" w:rsidRPr="00735774">
        <w:rPr>
          <w:rFonts w:ascii="Verdana" w:hAnsi="Verdana"/>
          <w:b/>
          <w:sz w:val="20"/>
          <w:szCs w:val="20"/>
          <w:lang w:eastAsia="en-US"/>
        </w:rPr>
        <w:t xml:space="preserve">, że w związku z </w:t>
      </w:r>
      <w:r w:rsidRPr="00735774">
        <w:rPr>
          <w:rFonts w:ascii="Verdana" w:hAnsi="Verdana"/>
          <w:b/>
          <w:sz w:val="20"/>
          <w:szCs w:val="20"/>
          <w:lang w:eastAsia="en-US"/>
        </w:rPr>
        <w:t>wirus</w:t>
      </w:r>
      <w:r w:rsidR="00AF3E47" w:rsidRPr="00735774">
        <w:rPr>
          <w:rFonts w:ascii="Verdana" w:hAnsi="Verdana"/>
          <w:b/>
          <w:sz w:val="20"/>
          <w:szCs w:val="20"/>
          <w:lang w:eastAsia="en-US"/>
        </w:rPr>
        <w:t>em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SARS-CoV-2 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t>w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spraw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t>ach związanych z realizacją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umow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t>y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AF3E47" w:rsidRPr="00735774">
        <w:rPr>
          <w:rFonts w:ascii="Verdana" w:hAnsi="Verdana"/>
          <w:b/>
          <w:sz w:val="20"/>
          <w:szCs w:val="20"/>
          <w:lang w:eastAsia="en-US"/>
        </w:rPr>
        <w:t>będą mieć zastosowanie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przepisy 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br/>
      </w:r>
      <w:r w:rsidR="00AF3E47" w:rsidRPr="00735774">
        <w:rPr>
          <w:rFonts w:ascii="Verdana" w:hAnsi="Verdana"/>
          <w:b/>
          <w:sz w:val="20"/>
          <w:szCs w:val="20"/>
          <w:lang w:eastAsia="en-US"/>
        </w:rPr>
        <w:t xml:space="preserve">i rozporządzenia </w:t>
      </w:r>
      <w:r w:rsidRPr="00735774">
        <w:rPr>
          <w:rFonts w:ascii="Verdana" w:hAnsi="Verdana"/>
          <w:b/>
          <w:sz w:val="20"/>
          <w:szCs w:val="20"/>
          <w:lang w:eastAsia="en-US"/>
        </w:rPr>
        <w:t>zewnętrzne.</w:t>
      </w:r>
    </w:p>
    <w:bookmarkEnd w:id="3"/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Do § 17 ust. 3 Umowy – Wykonawca prosi o dodanie do pkt. 2)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ppkt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h) o poniższej lub analogicznej treści: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"h) okolicznościami związanymi z wirusem SARS-CoV-2,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zachorowaniami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na chorobę układu oddechowego COVID-19, stanem zagrożenia epidemiologicznego i innymi okolicznościami wywołanymi pośrednio lub bezpośrednio przez SARS-CoV-2 uniemożliwiającymi lub utrudniającymi Wykonawcy terminowe wykonanie umowy.</w:t>
      </w:r>
    </w:p>
    <w:p w:rsidR="008B6E7D" w:rsidRPr="00735774" w:rsidRDefault="008B6E7D" w:rsidP="008B6E7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Zamawiający nie wyraża zgody. Zamawiający informuje, że w związku z wirusem SARS-CoV-2 w sprawach związanych z realizacją umowy będą mieć zastosowanie przepisy </w:t>
      </w:r>
      <w:r w:rsidRPr="00735774">
        <w:rPr>
          <w:rFonts w:ascii="Verdana" w:hAnsi="Verdana"/>
          <w:b/>
          <w:sz w:val="20"/>
          <w:szCs w:val="20"/>
          <w:lang w:eastAsia="en-US"/>
        </w:rPr>
        <w:br/>
        <w:t>i rozporządzenia zewnętrzne.</w:t>
      </w:r>
    </w:p>
    <w:p w:rsidR="008B6E7D" w:rsidRPr="00735774" w:rsidRDefault="008B6E7D" w:rsidP="008B6E7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Do Załącznika nr 1 do Umowy "OŚWIADCZENIE GWARANCYJNE WYKONAWCY-GWARANTA" Wykonawca prosi wydłużenie wskazanego w pkt. 14 e) terminu na przystąpienie przez Wykonawcę do usuwania wad do 24 godzin. Termin 24h jest wystarczającym i adekwatnym czasem reakcji w przypadku wystąpienia sytuacji podanej w punkcie 14E)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Do Załącznika nr 1 do Umowy "OŚWIADCZENIE GWARANCYJNE WYKONAWCY-GWARANTA" Wykonawca prosi wydłużenie wskazanego w pkt. 14 g) terminu na przystąpienie przez wykonawcę do usuwania wad do 7 dni.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związku z rozbieżnościami w dokumentacji rysunkowej, pomiędzy rzutami i rozwinięciami, proszę o wskazanie materiału rur kanalizacyjnych odwodnienia garażu.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PE HD DN150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Przedmiar nie uwzględnia ilość promienników a jedynie długość jednej sztuki danego typu. Prosimy o uzupełnienie.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Brak w przedmiarach zakresów przyłącza wodociągowego oraz urządzeń zewnętrznej kanalizacji deszczowej (między innymi separatory, przepompownie). Prosimy o uzupełnienie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pomocniczym.,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 ilości koryt kablowych, z przedstawionego przedmiaru wynika, że sumarycznie: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- Koryt K-100 w przedmiarze jest 331m, z naszych obliczeń natomiast 786m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- Koryt K-300 w przedmiarze jest 124m, z naszych obliczeń natomiast 317m</w:t>
      </w:r>
    </w:p>
    <w:p w:rsidR="00B428EB" w:rsidRPr="00735774" w:rsidRDefault="00B428EB" w:rsidP="008B6E7D">
      <w:pPr>
        <w:spacing w:line="276" w:lineRule="auto"/>
        <w:ind w:left="426"/>
        <w:jc w:val="both"/>
        <w:rPr>
          <w:rFonts w:ascii="Verdana" w:hAnsi="Verdana"/>
          <w:b/>
        </w:rPr>
      </w:pPr>
      <w:r w:rsidRPr="00735774">
        <w:rPr>
          <w:rFonts w:ascii="Verdana" w:hAnsi="Verdana"/>
          <w:b/>
          <w:lang w:eastAsia="en-US"/>
        </w:rPr>
        <w:t>Odp. P</w:t>
      </w:r>
      <w:r w:rsidRPr="00735774">
        <w:rPr>
          <w:rFonts w:ascii="Verdana" w:hAnsi="Verdana"/>
          <w:b/>
        </w:rPr>
        <w:t>rzedmiar robót jest wyłącznie materiałem pomocniczym.</w:t>
      </w:r>
    </w:p>
    <w:p w:rsidR="00B428EB" w:rsidRPr="00735774" w:rsidRDefault="00B428EB" w:rsidP="00B428EB">
      <w:pPr>
        <w:spacing w:line="276" w:lineRule="auto"/>
        <w:jc w:val="both"/>
        <w:rPr>
          <w:rFonts w:ascii="Verdana" w:hAnsi="Verdana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Przedmiar instalacji wodociągowej nie uwzględnia hydroforu na cele bytowe - prosimy o uzupełnienie.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Kanalizacja wewnętrzna - prosimy o uzupełnienie w przedmiarze przepompowni ścieków (3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szt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), pompy zatapialnej w pomieszczeniu wymiennikowni (1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szt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) oraz odpływów liniowych (wraz z ich parametrami takich jak np. długość i szerokość odpływu)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przedmiarze brak uwzględnionej baterii kondensatorów. Czy należy ją wyceniać?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Tak, w wycenie należy uwzględnić baterię kondensatorów.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uzupełnienie w przedmiarze pozycji dotyczącej żaluzji ZSK (Rys. A-41).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siedzisko audytoryjne na trybunach powinno posiadać nakładkę tapicerską? Na zdjęciu poglądowym zamieszczonym w opisie technicznym pokazane są siedziska bez tapicerki.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Tak, w projekcie założono nakładkę tapicerską na siedziskach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Zwracamy uwagę, że każda tablica wyników obsługuje tylko i wyłącznie dwa zegary 24 sekundowe i nie ma możliwości stosowania samych zegarów 24 sekundowych. Wszystkie tablice (6 szt.)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obsługują w sumie 12 zegarów, a nie 16 jak w zapisie SIWZ. Prosimy o potwierdzenie, że w wycenie należy ująć 12 zegarów (po 2 do każdej tablicy).</w:t>
      </w: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Odpowiedź w dokumencie ODPOWIEDŹ NA ZAPYTANIA W SPRAWIE SIWZ (18)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Czy zamawiający dopuszcza wykorzystanie tulei do słupków aluminiowych do siatkówki do zawieszenia siatki do badmintona?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potwierdzenie, że tablice do koszykówki mają być wykonane ze szkła akrylowego zgodnie z dokumentacja rysunkową, a nie ze szkła hartowanego zgodnego z opisem projektu wnętrz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Należy przyjąć tablice ze szkła hartowanego.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Z uwagi na rozbieżności w zapisach projektów wykonawczych, prosimy o jednoznaczne określenie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bookmarkStart w:id="4" w:name="__DdeLink__349_809668812"/>
      <w:bookmarkEnd w:id="4"/>
      <w:r w:rsidRPr="00735774">
        <w:rPr>
          <w:rFonts w:ascii="Verdana" w:hAnsi="Verdana"/>
          <w:sz w:val="20"/>
          <w:szCs w:val="20"/>
          <w:lang w:eastAsia="en-US"/>
        </w:rPr>
        <w:t>standardu wyposażenia central wentylacyjnych w elementy automatyki własnej, zakres integracji z systemem BMS oraz określenie protokołu komunikacyjnego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lastRenderedPageBreak/>
        <w:t xml:space="preserve">Odp.  Zgodnie z opisem inst. wentylacji mechanicznej centrale mają być dostarczane wraz z automatyką.  Sposób integracji z systemem BMS został opisany w opisie automatyki – pkt 7.4 do 7.13.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Sterowniki central wentylacyjnych po</w:t>
      </w:r>
      <w:r w:rsidRPr="00735774">
        <w:rPr>
          <w:rFonts w:ascii="Verdana" w:hAnsi="Verdana"/>
          <w:b/>
          <w:bCs/>
          <w:sz w:val="20"/>
          <w:szCs w:val="20"/>
        </w:rPr>
        <w:t xml:space="preserve">łączone z systemem BMS budynku za pośrednictwem protokołu </w:t>
      </w:r>
      <w:proofErr w:type="spellStart"/>
      <w:r w:rsidRPr="00735774">
        <w:rPr>
          <w:rFonts w:ascii="Verdana" w:hAnsi="Verdana"/>
          <w:b/>
          <w:bCs/>
          <w:sz w:val="20"/>
          <w:szCs w:val="20"/>
        </w:rPr>
        <w:t>Modbus</w:t>
      </w:r>
      <w:proofErr w:type="spellEnd"/>
      <w:r w:rsidRPr="00735774">
        <w:rPr>
          <w:rFonts w:ascii="Verdana" w:hAnsi="Verdana"/>
          <w:b/>
          <w:bCs/>
          <w:sz w:val="20"/>
          <w:szCs w:val="20"/>
        </w:rPr>
        <w:t xml:space="preserve"> IP (zgodnie z opisem).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sanitariatach do wykonania jest blat z konglomeratu o gr. 12mm jako wiszący. Ze względu na fakt, iż technologicznie nie jest możliwe zamocowanie tak długiego blatu bez żadnej podpory pod blatem, prosimy o przedstawienie detalu podkonstrukcji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 linku poniżej rysunek AW-41 z rozrysowaną podkonstrukcją blatów w  ogólnodostępnych pom. sanitarnych 1 piętra – wszystkie blaty należy wykonać analogicznie.</w:t>
      </w:r>
    </w:p>
    <w:p w:rsidR="00B428EB" w:rsidRPr="00735774" w:rsidRDefault="00735774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hyperlink r:id="rId13" w:history="1">
        <w:r w:rsidR="00B428EB" w:rsidRPr="00735774">
          <w:rPr>
            <w:rStyle w:val="Hipercze"/>
            <w:rFonts w:ascii="Verdana" w:hAnsi="Verdana"/>
            <w:b/>
            <w:color w:val="auto"/>
            <w:sz w:val="20"/>
            <w:szCs w:val="20"/>
          </w:rPr>
          <w:t>http://di.adm.agh.edu.pl/public/mendyk/HS/AW-41.pdf</w:t>
        </w:r>
      </w:hyperlink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sanitariatach do wykonania jest blat z konglomeratu o gr. 12mm jako wiszący. Ze względu na fakt, iż technologicznie nie jest możliwe zamocowanie tak długiego blatu bez żadnej podpory pod blatem, konieczne będzie wykonanie podkonstrukcji. Prosimy o uzupełnienie pozycji w przedmiarze, w której uwzględnić należy dodatkową podkonstrukcję.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jednoznaczne określenie protokołów komunikacyjnych do integracji liczników ciepła, chłodu, wodomierzy, liczników energii z systemem BMS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Protokołu komunikacyjne opisane są na z rys. AU-1.01 w proj. Automatyka BMS (uwaga na rysunki błędnie zostało </w:t>
      </w:r>
      <w:proofErr w:type="spellStart"/>
      <w:r w:rsidRPr="00735774">
        <w:rPr>
          <w:rFonts w:ascii="Verdana" w:hAnsi="Verdana"/>
          <w:b/>
          <w:sz w:val="20"/>
          <w:szCs w:val="20"/>
          <w:lang w:eastAsia="en-US"/>
        </w:rPr>
        <w:t>opisan</w:t>
      </w:r>
      <w:proofErr w:type="spellEnd"/>
      <w:r w:rsidRPr="00735774">
        <w:rPr>
          <w:rFonts w:ascii="Verdana" w:hAnsi="Verdana"/>
          <w:b/>
          <w:sz w:val="20"/>
          <w:szCs w:val="20"/>
          <w:lang w:eastAsia="en-US"/>
        </w:rPr>
        <w:t xml:space="preserve"> AU-1.01 AU-1.01e dwukrotnie pomieszczenie przyłącza wody – powinno być pomieszczenie przyłącza wody i pomieszczenie wymiennikowni).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Brak w przedmiarze płytek wym.  15x15cm. Prosimy o uzupełnienie przedmiaru o tą pozycje. Według przedmiaru Wykonawcy powierzchnia płytek wynosi 30m2.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</w:t>
      </w:r>
      <w:r w:rsidRPr="00735774">
        <w:rPr>
          <w:rFonts w:ascii="Verdana" w:hAnsi="Verdana"/>
          <w:b/>
          <w:sz w:val="20"/>
          <w:szCs w:val="20"/>
        </w:rPr>
        <w:t>rzedmiar robót jest wyłącznie materiałem pomocniczym.</w:t>
      </w:r>
    </w:p>
    <w:p w:rsidR="00B428EB" w:rsidRPr="00735774" w:rsidRDefault="00B428EB" w:rsidP="00B428EB">
      <w:pPr>
        <w:spacing w:line="276" w:lineRule="auto"/>
        <w:ind w:firstLine="426"/>
        <w:jc w:val="both"/>
        <w:rPr>
          <w:rFonts w:ascii="Verdana" w:hAnsi="Verdana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Par. 3 ust.1 - prosimy o dodanie zapisu na końcu ustępu "(...) lecz nie później niż do dnia 30.11.2020r". Obecny zapis Umowy może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>powodować (np. w przypadku odwołania od decyzji pozwolenia na budowę), że Generalny Wykonawca będzie związany Umową z Zamawiającym w bliżej nieokreślonym czasie.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Par. 4 ust. 6 - prosimy o dodanie zapisu "(...) w terminie 3 dni roboczych od zgłoszenia zapotrzebowania przez Wykonawcę"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nawiązaniu do zapisów SIWZ oraz Umowy - prosimy o wprowadzenie zmiany, w której przekazanie placu budowy nastąpi po wykonaniu przez Zamawiającego wycinki i przesadzeń zieleni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W nawiązaniu do zapisów SIWZ pkt. II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pdp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. 6 prosimy o wyrażenie zgody na stały ruch kołowy pojazdów placu budowy od ul. Buszka wzdłuż basenu AGH oraz budynków DS-15 oraz DS-16. Jednocześnie sugerujemy na włączenie remontu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w.w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 drogi  p.poż ( z kostki brukowej ) do przedmiotu zamówienia.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Czy istniejące odwodnienie liniowe - zagospodarowanie terenu ma ulec wymianie na nowe w ramach wymiany nawierzchni? Jeśli tak to, w którym miejscu instalacji ma zostać wpięte. Brak tego odwodnienia w przedmiarach.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Istniejące odwodnienie liniowe i jego wpięcie do kanalizacji pozostaje bez zmian. W </w:t>
      </w:r>
      <w:r w:rsidRPr="00735774">
        <w:rPr>
          <w:rFonts w:ascii="Verdana" w:hAnsi="Verdana"/>
          <w:b/>
          <w:bCs/>
          <w:sz w:val="20"/>
          <w:szCs w:val="20"/>
          <w:lang w:eastAsia="en-US"/>
        </w:rPr>
        <w:t>ofercie należy jedynie uwzględnić wymianę rusztu odwodnienia liniowego. W linku poniżej projekt instalacji sanitarnych zewnętrznych uzupełniony o:</w:t>
      </w:r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b/>
          <w:bCs/>
          <w:sz w:val="20"/>
        </w:rPr>
      </w:pPr>
      <w:r w:rsidRPr="00735774">
        <w:rPr>
          <w:rFonts w:ascii="Verdana" w:hAnsi="Verdana"/>
          <w:b/>
          <w:bCs/>
          <w:sz w:val="20"/>
        </w:rPr>
        <w:t>- skorygowane  regulatory przepływu;</w:t>
      </w:r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b/>
          <w:bCs/>
          <w:sz w:val="20"/>
        </w:rPr>
      </w:pPr>
      <w:r w:rsidRPr="00735774">
        <w:rPr>
          <w:rFonts w:ascii="Verdana" w:hAnsi="Verdana"/>
          <w:b/>
          <w:bCs/>
          <w:sz w:val="20"/>
        </w:rPr>
        <w:t>- skorygowane wydajności pompowni wód deszczowych;</w:t>
      </w:r>
    </w:p>
    <w:p w:rsidR="00B428EB" w:rsidRPr="00735774" w:rsidRDefault="00735774" w:rsidP="00B428EB">
      <w:pPr>
        <w:pStyle w:val="Tekstpodstawowy"/>
        <w:spacing w:line="276" w:lineRule="auto"/>
        <w:ind w:left="426"/>
        <w:rPr>
          <w:rStyle w:val="Hipercze"/>
          <w:rFonts w:ascii="Verdana" w:hAnsi="Verdana"/>
          <w:color w:val="auto"/>
          <w:sz w:val="14"/>
          <w:lang w:val="en-US"/>
        </w:rPr>
      </w:pPr>
      <w:hyperlink r:id="rId14" w:history="1">
        <w:r w:rsidR="00B428EB" w:rsidRPr="00735774">
          <w:rPr>
            <w:rStyle w:val="Hipercze"/>
            <w:rFonts w:ascii="Verdana" w:hAnsi="Verdana"/>
            <w:b/>
            <w:color w:val="auto"/>
            <w:sz w:val="14"/>
          </w:rPr>
          <w:t>http://di.adm.agh.edu.pl/public/mendyk/HS/06._Instalacje_zewnetrzne_wod-kan.zip</w:t>
        </w:r>
      </w:hyperlink>
    </w:p>
    <w:p w:rsidR="00B428EB" w:rsidRPr="00735774" w:rsidRDefault="00B428EB" w:rsidP="00B428EB">
      <w:pPr>
        <w:pStyle w:val="Tekstpodstawowy"/>
        <w:spacing w:line="276" w:lineRule="auto"/>
        <w:ind w:left="426"/>
        <w:rPr>
          <w:rFonts w:ascii="Verdana" w:hAnsi="Verdana"/>
          <w:bCs/>
          <w:sz w:val="14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W celu spójności zapisów warunków przetargowych prosimy o uwzględnienie w zapisach punktu 4 SIWZ oraz par. 3 ust. 1 Umowy, warunku opisanego w punkcie 3 SIWZ w Uwagach, według którego poza uzyskaniem ostatecznej decyzji pozwolenia na budowę warunkiem przekazania placu budowy jest wcześniejsze wykonanie prac przez Zamawiającego polegające na przebudowie sieci ciepłowniczej i wodociągowej. Zgodnie z odrębnym pytaniem prosimy o uzupełnienie powyższych punktów SIWZ i Umowy o dodatkowy zapis warunkujący przekazanie placu budowy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 xml:space="preserve">wcześniejszym wykonaniem przez Zamawiającego wycinki i przesadzeń zieleni.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Zamawiający nie wyraża zgody.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informację czym jest podyktowane ograniczenie ogrodzenia terenu budowy - załącznik do SIWZ "Zakres placu budowy" w stosunku do zakresu przedmiotu opracowania. Czy Zamawiający przewiduje ograniczenia w prowadzeniu robót poza wyznaczonym ogrodzeniem placu?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Zamawiający nie przewiduje ograniczenia 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br/>
      </w:r>
      <w:r w:rsidRPr="00735774">
        <w:rPr>
          <w:rFonts w:ascii="Verdana" w:hAnsi="Verdana"/>
          <w:b/>
          <w:sz w:val="20"/>
          <w:szCs w:val="20"/>
          <w:lang w:eastAsia="en-US"/>
        </w:rPr>
        <w:t>w prowadzeniu robót poza wyznaczonym ogrodzeniem placu budowy, ponieważ jest to niezbędne do wykonania zakresu przedmiotu umowy. Na czas niezbędny udostępni własny teren m.in. pod wykonanie prac energetycznych i innych objętych zakresem przedmiotu opracowania.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informację w czyim zakresie jest usuniecie śmietnika stalowego kolidującego z zakresem prac zlokalizowanego przy stacji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trafo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w pobliżu bramy nr. 4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Usunięcie wiaty jest w zakresie Zamawiającego. Zostanie ona usunięta najpóźniej 14 dni przed planowanymi w tym rejonie pracami ujętymi w harmonogramie wykonawcy.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rozwiązanie kolizji betonowej obudowy studni z miejscem postojowym w pobliżu projektowanego śmietnika (nr. 7 na mapie PZT )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Studnię należy zasypać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>- dno studni wypełnić piachem do ok. 0,5m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- otwór studzienny zlikwidować poprzez </w:t>
      </w:r>
      <w:proofErr w:type="spellStart"/>
      <w:r w:rsidRPr="00735774">
        <w:rPr>
          <w:rFonts w:ascii="Verdana" w:hAnsi="Verdana"/>
          <w:b/>
          <w:bCs/>
          <w:sz w:val="20"/>
          <w:szCs w:val="20"/>
          <w:lang w:eastAsia="en-US"/>
        </w:rPr>
        <w:t>zaiłowanie</w:t>
      </w:r>
      <w:proofErr w:type="spellEnd"/>
      <w:r w:rsidRPr="00735774">
        <w:rPr>
          <w:rFonts w:ascii="Verdana" w:hAnsi="Verdana"/>
          <w:b/>
          <w:bCs/>
          <w:sz w:val="20"/>
          <w:szCs w:val="20"/>
          <w:lang w:eastAsia="en-US"/>
        </w:rPr>
        <w:t xml:space="preserve"> i dokładne ubijanie warstw do wysokości zaobserwowanego poziomu wody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>- powyżej wykonać warstwę chudego betonu ok 20 cm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>- pozostałą część wypełnić niezanieczyszczoną ziemią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bCs/>
          <w:sz w:val="20"/>
          <w:szCs w:val="20"/>
          <w:lang w:eastAsia="en-US"/>
        </w:rPr>
        <w:t>- zabronione jest wypełnianie otworu odpadami, gruzem, zanieczyszczoną ziemią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że w garażu na ścianach w osiach 4/A-H, 12/G1-K oraz na ścianach zewnętrznych klatki schodowej K.03 (pom.-1.05) należy wykonać ocieplenie niepalne z wełny mineralnej gr. 5cm wykończonej tynkiem cementowo-wapiennym. W przypadku potwierdzenia powyższego przez Zamawiającego, prosimy o </w:t>
      </w:r>
      <w:r w:rsidRPr="00735774">
        <w:rPr>
          <w:rFonts w:ascii="Verdana" w:hAnsi="Verdana"/>
          <w:sz w:val="20"/>
          <w:szCs w:val="20"/>
          <w:lang w:eastAsia="en-US"/>
        </w:rPr>
        <w:lastRenderedPageBreak/>
        <w:t>uzupełnienie przedmiaru o pozycje dotyczącą wykonania tego zakresu robót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Tak, na ścianach garażu należy  wykonać ocieplenie niepalne, zgodnie z projektem. Przedmiar jest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że w pomieszczeniu -1.03 należy wykonać ocieplenie z wełny gr.15cm - wykończenie tynk cementowo-wapienny. W przypadku potwierdzenia powyższego przez Zamawiającego, prosimy o uzupełnienie przedmiaru o pozycje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dotyczacą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 xml:space="preserve"> wykonania tego zakresu robót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Na suficie pomieszczenia -1,03 należy wykonać ocieplenie z płyt niepalnych – analogicznie jak w pozostałych pom. podpiwniczenia. Przedmiar jest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że na zjeździe do garażu na ścianie w osi 4/ H-N należy wykonać ocieplenie z wełny mineralnej gr. 5cm - wykończenie z tynku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cem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.-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wap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</w:t>
      </w:r>
      <w:bookmarkStart w:id="5" w:name="__DdeLink__657_2598932561"/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  <w:bookmarkEnd w:id="5"/>
      <w:r w:rsidRPr="00735774">
        <w:rPr>
          <w:rFonts w:ascii="Verdana" w:hAnsi="Verdana"/>
          <w:b/>
          <w:sz w:val="20"/>
          <w:szCs w:val="20"/>
          <w:lang w:eastAsia="en-US"/>
        </w:rPr>
        <w:t>Na ścianie na zjeździe do garażu należy wykonać ocieplenie i otynkować ją tynkiem cokołowym zgodnie z opisem warstw Z3.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W przypadku potwierdzenia powyższego przez Zamawiającego, prosimy o uzupełnienie przedmiaru o pozycje dotycząca wykonania tego zakresu robót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Przedmiar jest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potwierdzenie, że na zjeździe do garażu na ścianie w osi H/3-4 należy wykonać termoizolację gr. 15cm + matę kubełkową+ tynk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cem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.-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wap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 W przypadku potwierdzenia powyższego przez Zamawiającego, prosimy o uzupełnienie przedmiaru o pozycje dotycząca wykonania tego zakresu robót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Odp. Na ścianie w osi H/3-4 należy wykonać ocieplenie </w:t>
      </w:r>
      <w:r w:rsidR="008B6E7D" w:rsidRPr="00735774">
        <w:rPr>
          <w:rFonts w:ascii="Verdana" w:hAnsi="Verdana"/>
          <w:b/>
          <w:sz w:val="20"/>
          <w:szCs w:val="20"/>
          <w:lang w:eastAsia="en-US"/>
        </w:rPr>
        <w:br/>
      </w:r>
      <w:r w:rsidRPr="00735774">
        <w:rPr>
          <w:rFonts w:ascii="Verdana" w:hAnsi="Verdana"/>
          <w:b/>
          <w:sz w:val="20"/>
          <w:szCs w:val="20"/>
          <w:lang w:eastAsia="en-US"/>
        </w:rPr>
        <w:t>i otynkować ją tynkiem cokołowym zgodnie z opisem warstw Z3. Przedmiar jest materiałem pomocniczym.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udostępnienie decyzji o środowiskowych uwarunkowaniach zgody na realizację przedmiotowego przedsięwzięcia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Decyzja jest załączona do dokumentacji projektu budowlanego.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lastRenderedPageBreak/>
        <w:t xml:space="preserve">Prosimy o potwierdzenie, że w przypadku stwierdzenia w czasie wykonywania robót </w:t>
      </w:r>
      <w:bookmarkStart w:id="6" w:name="__DdeLink__2724_4147093740"/>
      <w:r w:rsidRPr="00735774">
        <w:rPr>
          <w:rFonts w:ascii="Verdana" w:hAnsi="Verdana"/>
          <w:sz w:val="20"/>
          <w:szCs w:val="20"/>
          <w:lang w:eastAsia="en-US"/>
        </w:rPr>
        <w:t>osobników i siedlisk gatunków chronionych zapewnienie nadzoru przyrodniczego</w:t>
      </w:r>
      <w:bookmarkEnd w:id="6"/>
      <w:r w:rsidRPr="00735774">
        <w:rPr>
          <w:rFonts w:ascii="Verdana" w:hAnsi="Verdana"/>
          <w:sz w:val="20"/>
          <w:szCs w:val="20"/>
          <w:lang w:eastAsia="en-US"/>
        </w:rPr>
        <w:t xml:space="preserve"> oraz uzyskanie decyzji w trybie art. 56 Ustawy z dnia 16 kwietnia 2004 r. o ochronie przyrody (Dz.U.2020.55 </w:t>
      </w:r>
      <w:proofErr w:type="spellStart"/>
      <w:r w:rsidRPr="00735774">
        <w:rPr>
          <w:rFonts w:ascii="Verdana" w:hAnsi="Verdana"/>
          <w:sz w:val="20"/>
          <w:szCs w:val="20"/>
          <w:lang w:eastAsia="en-US"/>
        </w:rPr>
        <w:t>t.j</w:t>
      </w:r>
      <w:proofErr w:type="spellEnd"/>
      <w:r w:rsidRPr="00735774">
        <w:rPr>
          <w:rFonts w:ascii="Verdana" w:hAnsi="Verdana"/>
          <w:sz w:val="20"/>
          <w:szCs w:val="20"/>
          <w:lang w:eastAsia="en-US"/>
        </w:rPr>
        <w:t>.) na odstępstwa od zakazów w stosunku do gatunków objętych ochroną określonych w art. 51 i 52, leży po stronie Zamawiającego, a koszty z tym związane nie obciążają Wykonawcy.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 trakcie inwentaryzacji i wizji lokalnych w tracie uzyskiwania decyzji administracyjnych nie zauważono osobników i siedlisk gatunków chronionych zapewnienie nadzoru przyrodniczego. Jednak w razie takiego stwierdzenia - obowiązki wynikające z ww. Ustawy spoczywają na Zamawiającym, a Wykonawca nie zostanie obciążony kosztami z tym związanymi.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Prosimy o wyjaśnienie zapisu pkt. 9 ze strony 16 SIWZ w brzmieniu: „ Posiadania zgody na utylizację odpadów”.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Zapis jest zbędny. Wykonawca musi stosować się do obowiązków wynikających z Ustawy o odpadach.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 xml:space="preserve">Jaką zgodę na utylizację w świetle obowiązującej ustawy o odpadach powinien posiadać Wykonawca robót budowlanych? 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Wykonawca nie musi posiadać zgody na utylizację. Musi stosować się do obowiązków wynikających z Ustawy o odpadach.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Zgodnie z zapisami SIWZ, punkt 9 strona10 , w ofercie nie należy wyceniać wyposażenia sportowego sauny. Prosimy o wyjaśnienie co Zamawiający rozumie przez wyposażenie sportowe w przypadku sauny? Czy są to również warstwy wykończeniowe przegród pionowych oraz poziomych wynikające z technologii saun?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Odpowiedzi na ww. pytania oraz pozostałe szczegóły dotyczące saun i zaplecza saun udzielono w dokumentach „Odpowiedź na zapytania w sprawie SIWZ” nr 12, 14, 15 i 32.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735774">
        <w:rPr>
          <w:rFonts w:ascii="Verdana" w:hAnsi="Verdana"/>
          <w:sz w:val="20"/>
          <w:szCs w:val="20"/>
          <w:lang w:eastAsia="en-US"/>
        </w:rPr>
        <w:t>Zgodnie z zapisami SIWZ, punkt 9 strona10 , w ofercie nie należy wyceniać wyposażenia sportowego kortów squash. Prosimy o wyjaśnienie co Zamawiający rozumie przez wyposażenie sportowe w kortów squash?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  <w:lang w:eastAsia="en-US"/>
        </w:rPr>
        <w:t>Odp. Odpowiedzi na ww. pytanie oraz pozostałe szczegóły dotyczące kortów squash udzielono w dokumentach „Odpowiedź na zapytania w sprawie SIWZ” nr 12, 13 i 15.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428EB" w:rsidRPr="00735774" w:rsidRDefault="00B428EB" w:rsidP="00B428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35774">
        <w:rPr>
          <w:rFonts w:ascii="Verdana" w:hAnsi="Verdana"/>
          <w:sz w:val="20"/>
          <w:szCs w:val="20"/>
          <w:lang w:eastAsia="en-US"/>
        </w:rPr>
        <w:t>Prosimy o wprowadzenie limitu kar umownych, jakich Zamawiających może żądać od Wykonawcy z wszystkich tytułów przewidzianych w Umowie, wynoszącego 20% wartości wynagrodzenia.</w:t>
      </w:r>
    </w:p>
    <w:p w:rsidR="00B428EB" w:rsidRPr="00735774" w:rsidRDefault="00B428EB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35774">
        <w:rPr>
          <w:rFonts w:ascii="Verdana" w:hAnsi="Verdana"/>
          <w:b/>
          <w:sz w:val="20"/>
          <w:szCs w:val="20"/>
        </w:rPr>
        <w:t xml:space="preserve">Odp.: </w:t>
      </w:r>
      <w:r w:rsidRPr="00735774">
        <w:rPr>
          <w:rFonts w:ascii="Verdana" w:hAnsi="Verdana"/>
          <w:b/>
          <w:sz w:val="20"/>
          <w:szCs w:val="20"/>
          <w:lang w:eastAsia="en-US"/>
        </w:rPr>
        <w:t>Zamawiający nie wyraża zgody.</w:t>
      </w:r>
    </w:p>
    <w:p w:rsidR="00C7606E" w:rsidRPr="00735774" w:rsidRDefault="00C7606E" w:rsidP="00B428EB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  <w:u w:val="single"/>
        </w:rPr>
      </w:pPr>
    </w:p>
    <w:p w:rsidR="00B428EB" w:rsidRPr="00735774" w:rsidRDefault="00B428EB" w:rsidP="00B428EB">
      <w:pPr>
        <w:spacing w:line="276" w:lineRule="auto"/>
        <w:ind w:left="426"/>
        <w:jc w:val="both"/>
        <w:rPr>
          <w:rFonts w:ascii="Verdana" w:hAnsi="Verdana"/>
          <w:u w:val="single"/>
        </w:rPr>
      </w:pPr>
    </w:p>
    <w:bookmarkEnd w:id="0"/>
    <w:p w:rsidR="00B428EB" w:rsidRPr="00735774" w:rsidRDefault="00B428EB" w:rsidP="00B428EB">
      <w:pPr>
        <w:pStyle w:val="Tekstpodstawowy"/>
        <w:jc w:val="left"/>
        <w:rPr>
          <w:rFonts w:ascii="Verdana" w:hAnsi="Verdana"/>
          <w:sz w:val="20"/>
        </w:rPr>
      </w:pPr>
    </w:p>
    <w:sectPr w:rsidR="00B428EB" w:rsidRPr="00735774" w:rsidSect="00347E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BB" w:rsidRDefault="00AC31BB">
      <w:r>
        <w:separator/>
      </w:r>
    </w:p>
  </w:endnote>
  <w:endnote w:type="continuationSeparator" w:id="0">
    <w:p w:rsidR="00AC31BB" w:rsidRDefault="00AC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BB" w:rsidRDefault="00AC31BB">
      <w:r>
        <w:separator/>
      </w:r>
    </w:p>
  </w:footnote>
  <w:footnote w:type="continuationSeparator" w:id="0">
    <w:p w:rsidR="00AC31BB" w:rsidRDefault="00AC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73577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73577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9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71B3"/>
    <w:multiLevelType w:val="multilevel"/>
    <w:tmpl w:val="7E0E4B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526" w:firstLine="63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1BB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E0057"/>
    <w:rsid w:val="003F7802"/>
    <w:rsid w:val="00476899"/>
    <w:rsid w:val="00542F2E"/>
    <w:rsid w:val="005A7BE4"/>
    <w:rsid w:val="0061472E"/>
    <w:rsid w:val="00721200"/>
    <w:rsid w:val="00735774"/>
    <w:rsid w:val="00775A72"/>
    <w:rsid w:val="007B12A7"/>
    <w:rsid w:val="00825F26"/>
    <w:rsid w:val="0083033C"/>
    <w:rsid w:val="008B6E7D"/>
    <w:rsid w:val="00943AEF"/>
    <w:rsid w:val="009B3CE0"/>
    <w:rsid w:val="009F4EC1"/>
    <w:rsid w:val="00A17896"/>
    <w:rsid w:val="00A27DDB"/>
    <w:rsid w:val="00A45032"/>
    <w:rsid w:val="00AC31BB"/>
    <w:rsid w:val="00AF3E47"/>
    <w:rsid w:val="00B428EB"/>
    <w:rsid w:val="00BA48E1"/>
    <w:rsid w:val="00C529DB"/>
    <w:rsid w:val="00C7606E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DF156E"/>
    <w:rsid w:val="00E5026B"/>
    <w:rsid w:val="00E700D7"/>
    <w:rsid w:val="00E76CE4"/>
    <w:rsid w:val="00EF47BA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18C2DFD7-C18C-4882-A405-8EC4B8E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428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428E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06._Instalacje_zewnetrzne_wod-kan.zip" TargetMode="External"/><Relationship Id="rId13" Type="http://schemas.openxmlformats.org/officeDocument/2006/relationships/hyperlink" Target="http://di.adm.agh.edu.pl/public/mendyk/HS/AW-4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i.adm.agh.edu.pl/public/mendyk/HS/14b._C.O._C.T.zi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ublic/mendyk/HS/1907_AGH_WYK_WK_02_RO_20200630-WK29.pdf" TargetMode="External"/><Relationship Id="rId14" Type="http://schemas.openxmlformats.org/officeDocument/2006/relationships/hyperlink" Target="http://di.adm.agh.edu.pl/public/mendyk/HS/06._Instalacje_zewnetrzne_wod-kan.zi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20</Pages>
  <Words>4617</Words>
  <Characters>29055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2020-08-18T08:54:00Z</cp:lastPrinted>
  <dcterms:created xsi:type="dcterms:W3CDTF">2020-08-18T08:54:00Z</dcterms:created>
  <dcterms:modified xsi:type="dcterms:W3CDTF">2020-08-18T08:54:00Z</dcterms:modified>
</cp:coreProperties>
</file>