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000" w:rsidRPr="00330000" w:rsidRDefault="00330000" w:rsidP="00C52A89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330000">
        <w:rPr>
          <w:rFonts w:ascii="Times New Roman" w:hAnsi="Times New Roman" w:cs="Times New Roman"/>
          <w:b/>
          <w:sz w:val="24"/>
          <w:szCs w:val="24"/>
        </w:rPr>
        <w:t xml:space="preserve">Zał. nr 2 d zapytania ofertowego </w:t>
      </w:r>
    </w:p>
    <w:p w:rsidR="00330000" w:rsidRDefault="00330000" w:rsidP="004633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0000">
        <w:rPr>
          <w:rFonts w:ascii="Times New Roman" w:hAnsi="Times New Roman" w:cs="Times New Roman"/>
          <w:b/>
          <w:sz w:val="28"/>
          <w:szCs w:val="28"/>
        </w:rPr>
        <w:t>SZCZEGÓŁOWY OPIS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22"/>
        <w:gridCol w:w="11872"/>
      </w:tblGrid>
      <w:tr w:rsidR="00330000" w:rsidTr="00330000">
        <w:tc>
          <w:tcPr>
            <w:tcW w:w="2122" w:type="dxa"/>
          </w:tcPr>
          <w:p w:rsidR="00330000" w:rsidRDefault="00330000" w:rsidP="003300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Nr zadania </w:t>
            </w:r>
          </w:p>
        </w:tc>
        <w:tc>
          <w:tcPr>
            <w:tcW w:w="11872" w:type="dxa"/>
          </w:tcPr>
          <w:p w:rsidR="00330000" w:rsidRDefault="00330000" w:rsidP="003300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OPIS</w:t>
            </w:r>
          </w:p>
        </w:tc>
      </w:tr>
      <w:tr w:rsidR="00330000" w:rsidTr="00330000">
        <w:tc>
          <w:tcPr>
            <w:tcW w:w="2122" w:type="dxa"/>
          </w:tcPr>
          <w:p w:rsidR="00330000" w:rsidRDefault="00E81F37" w:rsidP="003300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1872" w:type="dxa"/>
          </w:tcPr>
          <w:p w:rsidR="00E81F37" w:rsidRPr="00CB3671" w:rsidRDefault="00E81F37" w:rsidP="00E81F37">
            <w:pPr>
              <w:pStyle w:val="wmartekst"/>
              <w:ind w:firstLine="0"/>
              <w:rPr>
                <w:rFonts w:ascii="Times New Roman" w:hAnsi="Times New Roman"/>
                <w:u w:val="single"/>
              </w:rPr>
            </w:pPr>
            <w:r w:rsidRPr="00CB3671">
              <w:rPr>
                <w:rFonts w:ascii="Times New Roman" w:hAnsi="Times New Roman"/>
                <w:u w:val="single"/>
              </w:rPr>
              <w:t>Parametry operacyjne:</w:t>
            </w:r>
          </w:p>
          <w:p w:rsidR="00E81F37" w:rsidRPr="00CB3671" w:rsidRDefault="00E81F37" w:rsidP="00E81F37">
            <w:pPr>
              <w:pStyle w:val="wmarpunkt"/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>Zakres częstotliwości pracy analizatora sygnałów: min. 9 kHz – 7,5 GHz;</w:t>
            </w:r>
          </w:p>
          <w:p w:rsidR="00E81F37" w:rsidRPr="00CB3671" w:rsidRDefault="00E81F37" w:rsidP="00E81F37">
            <w:pPr>
              <w:pStyle w:val="wmarpunkt"/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 xml:space="preserve">Pasmo pracy analizatora i zastosowany przetwornik:  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1"/>
              </w:numPr>
              <w:rPr>
                <w:rFonts w:ascii="Times New Roman" w:hAnsi="Times New Roman"/>
              </w:rPr>
            </w:pPr>
            <w:proofErr w:type="gramStart"/>
            <w:r w:rsidRPr="00CB3671">
              <w:rPr>
                <w:rFonts w:ascii="Times New Roman" w:hAnsi="Times New Roman"/>
              </w:rPr>
              <w:t>pasmo</w:t>
            </w:r>
            <w:proofErr w:type="gramEnd"/>
            <w:r w:rsidRPr="00CB3671">
              <w:rPr>
                <w:rFonts w:ascii="Times New Roman" w:hAnsi="Times New Roman"/>
              </w:rPr>
              <w:t xml:space="preserve"> analizy w czasie rzeczywistym min. 40 MHz;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1"/>
              </w:numPr>
              <w:rPr>
                <w:rFonts w:ascii="Times New Roman" w:hAnsi="Times New Roman"/>
              </w:rPr>
            </w:pPr>
            <w:proofErr w:type="gramStart"/>
            <w:r w:rsidRPr="00CB3671">
              <w:rPr>
                <w:rFonts w:ascii="Times New Roman" w:hAnsi="Times New Roman"/>
              </w:rPr>
              <w:t>przetwornik</w:t>
            </w:r>
            <w:proofErr w:type="gramEnd"/>
            <w:r w:rsidRPr="00CB3671">
              <w:rPr>
                <w:rFonts w:ascii="Times New Roman" w:hAnsi="Times New Roman"/>
              </w:rPr>
              <w:t xml:space="preserve"> – 14 bitowy, 112 MS/s; </w:t>
            </w:r>
          </w:p>
          <w:p w:rsidR="00E81F37" w:rsidRPr="00CB3671" w:rsidRDefault="00E81F37" w:rsidP="00E81F37">
            <w:pPr>
              <w:pStyle w:val="wmarpunkt"/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>Wbudowany tłumik: min. 1 – 51 dB z krokiem 1 dB;</w:t>
            </w:r>
          </w:p>
          <w:p w:rsidR="00E81F37" w:rsidRPr="00CB3671" w:rsidRDefault="00E81F37" w:rsidP="00E81F37">
            <w:pPr>
              <w:pStyle w:val="wmarpunkt"/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>Wartość gwarantowana średniego wyświetlanego poziomu szumów (wartości typowe, dla włączonego wbudowanego przedwzmacniacza):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1"/>
              </w:numPr>
              <w:rPr>
                <w:rFonts w:ascii="Times New Roman" w:hAnsi="Times New Roman"/>
              </w:rPr>
            </w:pPr>
            <w:proofErr w:type="gramStart"/>
            <w:r w:rsidRPr="00CB3671">
              <w:rPr>
                <w:rFonts w:ascii="Times New Roman" w:hAnsi="Times New Roman"/>
              </w:rPr>
              <w:t>od</w:t>
            </w:r>
            <w:proofErr w:type="gramEnd"/>
            <w:r w:rsidRPr="00CB3671">
              <w:rPr>
                <w:rFonts w:ascii="Times New Roman" w:hAnsi="Times New Roman"/>
              </w:rPr>
              <w:t xml:space="preserve"> 1,0 MHz do 25 MHz: </w:t>
            </w:r>
            <w:r w:rsidRPr="00CB3671">
              <w:rPr>
                <w:rFonts w:ascii="Times New Roman" w:hAnsi="Times New Roman"/>
              </w:rPr>
              <w:tab/>
              <w:t xml:space="preserve">-158 </w:t>
            </w:r>
            <w:proofErr w:type="spellStart"/>
            <w:r w:rsidRPr="00CB3671">
              <w:rPr>
                <w:rFonts w:ascii="Times New Roman" w:hAnsi="Times New Roman"/>
              </w:rPr>
              <w:t>dBm</w:t>
            </w:r>
            <w:proofErr w:type="spellEnd"/>
            <w:r w:rsidRPr="00CB3671">
              <w:rPr>
                <w:rFonts w:ascii="Times New Roman" w:hAnsi="Times New Roman"/>
              </w:rPr>
              <w:t>/Hz;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1"/>
              </w:numPr>
              <w:rPr>
                <w:rFonts w:ascii="Times New Roman" w:hAnsi="Times New Roman"/>
              </w:rPr>
            </w:pPr>
            <w:proofErr w:type="gramStart"/>
            <w:r w:rsidRPr="00CB3671">
              <w:rPr>
                <w:rFonts w:ascii="Times New Roman" w:hAnsi="Times New Roman"/>
              </w:rPr>
              <w:t>od</w:t>
            </w:r>
            <w:proofErr w:type="gramEnd"/>
            <w:r w:rsidRPr="00CB3671">
              <w:rPr>
                <w:rFonts w:ascii="Times New Roman" w:hAnsi="Times New Roman"/>
              </w:rPr>
              <w:t xml:space="preserve"> 25 MHz do 1 GHz: </w:t>
            </w:r>
            <w:r w:rsidRPr="00CB3671">
              <w:rPr>
                <w:rFonts w:ascii="Times New Roman" w:hAnsi="Times New Roman"/>
              </w:rPr>
              <w:tab/>
              <w:t xml:space="preserve">-164 </w:t>
            </w:r>
            <w:proofErr w:type="spellStart"/>
            <w:r w:rsidRPr="00CB3671">
              <w:rPr>
                <w:rFonts w:ascii="Times New Roman" w:hAnsi="Times New Roman"/>
              </w:rPr>
              <w:t>dBm</w:t>
            </w:r>
            <w:proofErr w:type="spellEnd"/>
            <w:r w:rsidRPr="00CB3671">
              <w:rPr>
                <w:rFonts w:ascii="Times New Roman" w:hAnsi="Times New Roman"/>
              </w:rPr>
              <w:t>/Hz;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1"/>
              </w:numPr>
              <w:rPr>
                <w:rFonts w:ascii="Times New Roman" w:hAnsi="Times New Roman"/>
              </w:rPr>
            </w:pPr>
            <w:proofErr w:type="gramStart"/>
            <w:r w:rsidRPr="00CB3671">
              <w:rPr>
                <w:rFonts w:ascii="Times New Roman" w:hAnsi="Times New Roman"/>
              </w:rPr>
              <w:t>od</w:t>
            </w:r>
            <w:proofErr w:type="gramEnd"/>
            <w:r w:rsidRPr="00CB3671">
              <w:rPr>
                <w:rFonts w:ascii="Times New Roman" w:hAnsi="Times New Roman"/>
              </w:rPr>
              <w:t xml:space="preserve"> 1 GHz do 2 GHz: </w:t>
            </w:r>
            <w:r w:rsidRPr="00CB3671">
              <w:rPr>
                <w:rFonts w:ascii="Times New Roman" w:hAnsi="Times New Roman"/>
              </w:rPr>
              <w:tab/>
            </w:r>
            <w:r w:rsidRPr="00CB3671">
              <w:rPr>
                <w:rFonts w:ascii="Times New Roman" w:hAnsi="Times New Roman"/>
              </w:rPr>
              <w:tab/>
              <w:t xml:space="preserve">-162 </w:t>
            </w:r>
            <w:proofErr w:type="spellStart"/>
            <w:r w:rsidRPr="00CB3671">
              <w:rPr>
                <w:rFonts w:ascii="Times New Roman" w:hAnsi="Times New Roman"/>
              </w:rPr>
              <w:t>dBm</w:t>
            </w:r>
            <w:proofErr w:type="spellEnd"/>
            <w:r w:rsidRPr="00CB3671">
              <w:rPr>
                <w:rFonts w:ascii="Times New Roman" w:hAnsi="Times New Roman"/>
              </w:rPr>
              <w:t>/Hz;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1"/>
              </w:numPr>
              <w:rPr>
                <w:rFonts w:ascii="Times New Roman" w:hAnsi="Times New Roman"/>
              </w:rPr>
            </w:pPr>
            <w:proofErr w:type="gramStart"/>
            <w:r w:rsidRPr="00CB3671">
              <w:rPr>
                <w:rFonts w:ascii="Times New Roman" w:hAnsi="Times New Roman"/>
              </w:rPr>
              <w:t>od  2 GHz</w:t>
            </w:r>
            <w:proofErr w:type="gramEnd"/>
            <w:r w:rsidRPr="00CB3671">
              <w:rPr>
                <w:rFonts w:ascii="Times New Roman" w:hAnsi="Times New Roman"/>
              </w:rPr>
              <w:t xml:space="preserve"> do 3 GHz: </w:t>
            </w:r>
            <w:r w:rsidRPr="00CB3671">
              <w:rPr>
                <w:rFonts w:ascii="Times New Roman" w:hAnsi="Times New Roman"/>
              </w:rPr>
              <w:tab/>
            </w:r>
            <w:r w:rsidRPr="00CB3671">
              <w:rPr>
                <w:rFonts w:ascii="Times New Roman" w:hAnsi="Times New Roman"/>
              </w:rPr>
              <w:tab/>
              <w:t xml:space="preserve">-159 </w:t>
            </w:r>
            <w:proofErr w:type="spellStart"/>
            <w:r w:rsidRPr="00CB3671">
              <w:rPr>
                <w:rFonts w:ascii="Times New Roman" w:hAnsi="Times New Roman"/>
              </w:rPr>
              <w:t>dBm</w:t>
            </w:r>
            <w:proofErr w:type="spellEnd"/>
            <w:r w:rsidRPr="00CB3671">
              <w:rPr>
                <w:rFonts w:ascii="Times New Roman" w:hAnsi="Times New Roman"/>
              </w:rPr>
              <w:t>/Hz;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1"/>
              </w:numPr>
              <w:rPr>
                <w:rFonts w:ascii="Times New Roman" w:hAnsi="Times New Roman"/>
              </w:rPr>
            </w:pPr>
            <w:proofErr w:type="gramStart"/>
            <w:r w:rsidRPr="00CB3671">
              <w:rPr>
                <w:rFonts w:ascii="Times New Roman" w:hAnsi="Times New Roman"/>
              </w:rPr>
              <w:t>od  3 GHz</w:t>
            </w:r>
            <w:proofErr w:type="gramEnd"/>
            <w:r w:rsidRPr="00CB3671">
              <w:rPr>
                <w:rFonts w:ascii="Times New Roman" w:hAnsi="Times New Roman"/>
              </w:rPr>
              <w:t xml:space="preserve"> do 4 GHz: </w:t>
            </w:r>
            <w:r w:rsidRPr="00CB3671">
              <w:rPr>
                <w:rFonts w:ascii="Times New Roman" w:hAnsi="Times New Roman"/>
              </w:rPr>
              <w:tab/>
            </w:r>
            <w:r w:rsidRPr="00CB3671">
              <w:rPr>
                <w:rFonts w:ascii="Times New Roman" w:hAnsi="Times New Roman"/>
              </w:rPr>
              <w:tab/>
              <w:t xml:space="preserve">-156 </w:t>
            </w:r>
            <w:proofErr w:type="spellStart"/>
            <w:r w:rsidRPr="00CB3671">
              <w:rPr>
                <w:rFonts w:ascii="Times New Roman" w:hAnsi="Times New Roman"/>
              </w:rPr>
              <w:t>dBm</w:t>
            </w:r>
            <w:proofErr w:type="spellEnd"/>
            <w:r w:rsidRPr="00CB3671">
              <w:rPr>
                <w:rFonts w:ascii="Times New Roman" w:hAnsi="Times New Roman"/>
              </w:rPr>
              <w:t>/Hz;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1"/>
              </w:numPr>
              <w:rPr>
                <w:rFonts w:ascii="Times New Roman" w:hAnsi="Times New Roman"/>
              </w:rPr>
            </w:pPr>
            <w:proofErr w:type="gramStart"/>
            <w:r w:rsidRPr="00CB3671">
              <w:rPr>
                <w:rFonts w:ascii="Times New Roman" w:hAnsi="Times New Roman"/>
              </w:rPr>
              <w:t>od  4 GHz</w:t>
            </w:r>
            <w:proofErr w:type="gramEnd"/>
            <w:r w:rsidRPr="00CB3671">
              <w:rPr>
                <w:rFonts w:ascii="Times New Roman" w:hAnsi="Times New Roman"/>
              </w:rPr>
              <w:t xml:space="preserve"> do 6 GHz: </w:t>
            </w:r>
            <w:r w:rsidRPr="00CB3671">
              <w:rPr>
                <w:rFonts w:ascii="Times New Roman" w:hAnsi="Times New Roman"/>
              </w:rPr>
              <w:tab/>
            </w:r>
            <w:r w:rsidRPr="00CB3671">
              <w:rPr>
                <w:rFonts w:ascii="Times New Roman" w:hAnsi="Times New Roman"/>
              </w:rPr>
              <w:tab/>
              <w:t xml:space="preserve">-162 </w:t>
            </w:r>
            <w:proofErr w:type="spellStart"/>
            <w:r w:rsidRPr="00CB3671">
              <w:rPr>
                <w:rFonts w:ascii="Times New Roman" w:hAnsi="Times New Roman"/>
              </w:rPr>
              <w:t>dBm</w:t>
            </w:r>
            <w:proofErr w:type="spellEnd"/>
            <w:r w:rsidRPr="00CB3671">
              <w:rPr>
                <w:rFonts w:ascii="Times New Roman" w:hAnsi="Times New Roman"/>
              </w:rPr>
              <w:t>/Hz;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1"/>
              </w:numPr>
              <w:rPr>
                <w:rFonts w:ascii="Times New Roman" w:hAnsi="Times New Roman"/>
              </w:rPr>
            </w:pPr>
            <w:proofErr w:type="gramStart"/>
            <w:r w:rsidRPr="00CB3671">
              <w:rPr>
                <w:rFonts w:ascii="Times New Roman" w:hAnsi="Times New Roman"/>
              </w:rPr>
              <w:t>od  6 GHz</w:t>
            </w:r>
            <w:proofErr w:type="gramEnd"/>
            <w:r w:rsidRPr="00CB3671">
              <w:rPr>
                <w:rFonts w:ascii="Times New Roman" w:hAnsi="Times New Roman"/>
              </w:rPr>
              <w:t xml:space="preserve"> do 7,5 GHz: </w:t>
            </w:r>
            <w:r w:rsidRPr="00CB3671">
              <w:rPr>
                <w:rFonts w:ascii="Times New Roman" w:hAnsi="Times New Roman"/>
              </w:rPr>
              <w:tab/>
              <w:t xml:space="preserve">-158 </w:t>
            </w:r>
            <w:proofErr w:type="spellStart"/>
            <w:r w:rsidRPr="00CB3671">
              <w:rPr>
                <w:rFonts w:ascii="Times New Roman" w:hAnsi="Times New Roman"/>
              </w:rPr>
              <w:t>dBm</w:t>
            </w:r>
            <w:proofErr w:type="spellEnd"/>
            <w:r w:rsidRPr="00CB3671">
              <w:rPr>
                <w:rFonts w:ascii="Times New Roman" w:hAnsi="Times New Roman"/>
              </w:rPr>
              <w:t>/Hz;</w:t>
            </w:r>
          </w:p>
          <w:p w:rsidR="00E81F37" w:rsidRPr="00CB3671" w:rsidRDefault="00E81F37" w:rsidP="00E81F37">
            <w:pPr>
              <w:pStyle w:val="wmarpunkt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 xml:space="preserve">Wejście RF: typu „N”, żeńskie, 50 </w:t>
            </w:r>
            <w:r w:rsidRPr="00CB3671">
              <w:rPr>
                <w:rFonts w:ascii="Times New Roman" w:hAnsi="Times New Roman"/>
              </w:rPr>
              <w:t></w:t>
            </w:r>
            <w:r w:rsidRPr="00CB3671">
              <w:rPr>
                <w:rFonts w:ascii="Times New Roman" w:hAnsi="Times New Roman"/>
              </w:rPr>
              <w:t xml:space="preserve"> na panelu przednim, dopuszczalny poziom sygnału min. +33 </w:t>
            </w:r>
            <w:proofErr w:type="spellStart"/>
            <w:r w:rsidRPr="00CB3671">
              <w:rPr>
                <w:rFonts w:ascii="Times New Roman" w:hAnsi="Times New Roman"/>
              </w:rPr>
              <w:t>dBm</w:t>
            </w:r>
            <w:proofErr w:type="spellEnd"/>
            <w:r w:rsidRPr="00CB3671">
              <w:rPr>
                <w:rFonts w:ascii="Times New Roman" w:hAnsi="Times New Roman"/>
              </w:rPr>
              <w:t xml:space="preserve"> dla f &gt; 10 MHz oraz min. ±40 VDC;</w:t>
            </w:r>
          </w:p>
          <w:p w:rsidR="00E81F37" w:rsidRPr="00CB3671" w:rsidRDefault="00E81F37" w:rsidP="00E81F37">
            <w:pPr>
              <w:pStyle w:val="wmarpunkt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>Sygnał referencyjny: możliwość podłączenia zewnętrznego wzorca częstotliwości poprzez złącze BNC 50 Ohm, częstotliwość - 10 MHz, stabilność - min. ±1 x 10</w:t>
            </w:r>
            <w:r w:rsidRPr="00CB3671">
              <w:rPr>
                <w:rFonts w:ascii="Times New Roman" w:hAnsi="Times New Roman"/>
                <w:vertAlign w:val="superscript"/>
              </w:rPr>
              <w:t>-6</w:t>
            </w:r>
            <w:r w:rsidRPr="00CB3671">
              <w:rPr>
                <w:rFonts w:ascii="Times New Roman" w:hAnsi="Times New Roman"/>
              </w:rPr>
              <w:t xml:space="preserve"> / rok;</w:t>
            </w:r>
          </w:p>
          <w:p w:rsidR="00E81F37" w:rsidRPr="00CB3671" w:rsidRDefault="00E81F37" w:rsidP="00E81F37">
            <w:pPr>
              <w:pStyle w:val="wmarpunkt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 xml:space="preserve">Szumy fazowe: 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2"/>
              </w:numPr>
              <w:rPr>
                <w:rFonts w:ascii="Times New Roman" w:hAnsi="Times New Roman"/>
              </w:rPr>
            </w:pPr>
            <w:proofErr w:type="gramStart"/>
            <w:r w:rsidRPr="00CB3671">
              <w:rPr>
                <w:rFonts w:ascii="Times New Roman" w:hAnsi="Times New Roman"/>
              </w:rPr>
              <w:t>dla</w:t>
            </w:r>
            <w:proofErr w:type="gramEnd"/>
            <w:r w:rsidRPr="00CB3671">
              <w:rPr>
                <w:rFonts w:ascii="Times New Roman" w:hAnsi="Times New Roman"/>
              </w:rPr>
              <w:t xml:space="preserve"> offsetu 10 i 100 kHz, CF = 1 GHz: - 94dBc/Hz (gwarantowane), 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2"/>
              </w:numPr>
              <w:rPr>
                <w:rFonts w:ascii="Times New Roman" w:hAnsi="Times New Roman"/>
              </w:rPr>
            </w:pPr>
            <w:proofErr w:type="gramStart"/>
            <w:r w:rsidRPr="00CB3671">
              <w:rPr>
                <w:rFonts w:ascii="Times New Roman" w:hAnsi="Times New Roman"/>
              </w:rPr>
              <w:t>dla</w:t>
            </w:r>
            <w:proofErr w:type="gramEnd"/>
            <w:r w:rsidRPr="00CB3671">
              <w:rPr>
                <w:rFonts w:ascii="Times New Roman" w:hAnsi="Times New Roman"/>
              </w:rPr>
              <w:t xml:space="preserve"> offsetu 1 MHz: - 116 </w:t>
            </w:r>
            <w:proofErr w:type="spellStart"/>
            <w:r w:rsidRPr="00CB3671">
              <w:rPr>
                <w:rFonts w:ascii="Times New Roman" w:hAnsi="Times New Roman"/>
              </w:rPr>
              <w:t>dBc</w:t>
            </w:r>
            <w:proofErr w:type="spellEnd"/>
            <w:r w:rsidRPr="00CB3671">
              <w:rPr>
                <w:rFonts w:ascii="Times New Roman" w:hAnsi="Times New Roman"/>
              </w:rPr>
              <w:t>/Hz (gwarantowane);</w:t>
            </w:r>
          </w:p>
          <w:p w:rsidR="00E81F37" w:rsidRPr="00CB3671" w:rsidRDefault="00E81F37" w:rsidP="00E81F37">
            <w:pPr>
              <w:pStyle w:val="wmarpunkt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>Lokalizacja miejsca pomiarów (</w:t>
            </w:r>
            <w:proofErr w:type="spellStart"/>
            <w:r w:rsidRPr="00CB3671">
              <w:rPr>
                <w:rFonts w:ascii="Times New Roman" w:hAnsi="Times New Roman"/>
              </w:rPr>
              <w:t>mapping</w:t>
            </w:r>
            <w:proofErr w:type="spellEnd"/>
            <w:r w:rsidRPr="00CB3671">
              <w:rPr>
                <w:rFonts w:ascii="Times New Roman" w:hAnsi="Times New Roman"/>
              </w:rPr>
              <w:t>): min. GPS, wejście antenowe SMA, żeńskie, na panelu przednim;</w:t>
            </w:r>
          </w:p>
          <w:p w:rsidR="00E81F37" w:rsidRPr="00CB3671" w:rsidRDefault="00E81F37" w:rsidP="00E81F37">
            <w:pPr>
              <w:pStyle w:val="wmarpunkt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 xml:space="preserve">Dostępne metody prezentacji analizowanych sygnałów: normalny, „Max </w:t>
            </w:r>
            <w:proofErr w:type="spellStart"/>
            <w:r w:rsidRPr="00CB3671">
              <w:rPr>
                <w:rFonts w:ascii="Times New Roman" w:hAnsi="Times New Roman"/>
              </w:rPr>
              <w:t>hold</w:t>
            </w:r>
            <w:proofErr w:type="spellEnd"/>
            <w:r w:rsidRPr="00CB3671">
              <w:rPr>
                <w:rFonts w:ascii="Times New Roman" w:hAnsi="Times New Roman"/>
              </w:rPr>
              <w:t xml:space="preserve">”, „Min </w:t>
            </w:r>
            <w:proofErr w:type="spellStart"/>
            <w:r w:rsidRPr="00CB3671">
              <w:rPr>
                <w:rFonts w:ascii="Times New Roman" w:hAnsi="Times New Roman"/>
              </w:rPr>
              <w:t>hold</w:t>
            </w:r>
            <w:proofErr w:type="spellEnd"/>
            <w:r w:rsidRPr="00CB3671">
              <w:rPr>
                <w:rFonts w:ascii="Times New Roman" w:hAnsi="Times New Roman"/>
              </w:rPr>
              <w:t>”, wartość średnia (VRMS) - z możliwością wyświetlenia w tym samym czasie min. 3 przebiegów rzeczywistych wraz z przebiegiem obliczanym (typu „MATH”) oraz spektrogramem czasu rzeczywistego;</w:t>
            </w:r>
          </w:p>
          <w:p w:rsidR="00E81F37" w:rsidRPr="00CB3671" w:rsidRDefault="00E81F37" w:rsidP="00E81F37">
            <w:pPr>
              <w:pStyle w:val="wmarpunkt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>Szybkość przemiatania w trybie „FULL SPAN”: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2"/>
              </w:numPr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lastRenderedPageBreak/>
              <w:t>2 GHz/</w:t>
            </w:r>
            <w:proofErr w:type="gramStart"/>
            <w:r w:rsidRPr="00CB3671">
              <w:rPr>
                <w:rFonts w:ascii="Times New Roman" w:hAnsi="Times New Roman"/>
              </w:rPr>
              <w:t>s  - dla</w:t>
            </w:r>
            <w:proofErr w:type="gramEnd"/>
            <w:r w:rsidRPr="00CB3671">
              <w:rPr>
                <w:rFonts w:ascii="Times New Roman" w:hAnsi="Times New Roman"/>
              </w:rPr>
              <w:t xml:space="preserve"> RBW = 100 kHz;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2"/>
              </w:numPr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>25 GHz/s - dla RBW = 1 MHz;</w:t>
            </w:r>
          </w:p>
          <w:p w:rsidR="00E81F37" w:rsidRPr="00CB3671" w:rsidRDefault="00E81F37" w:rsidP="00E81F37">
            <w:pPr>
              <w:pStyle w:val="wmarpunkt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 xml:space="preserve">Sposoby wyzwalania: 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2"/>
              </w:numPr>
              <w:rPr>
                <w:rFonts w:ascii="Times New Roman" w:hAnsi="Times New Roman"/>
              </w:rPr>
            </w:pPr>
            <w:proofErr w:type="gramStart"/>
            <w:r w:rsidRPr="00CB3671">
              <w:rPr>
                <w:rFonts w:ascii="Times New Roman" w:hAnsi="Times New Roman"/>
              </w:rPr>
              <w:t>sygnałem</w:t>
            </w:r>
            <w:proofErr w:type="gramEnd"/>
            <w:r w:rsidRPr="00CB3671">
              <w:rPr>
                <w:rFonts w:ascii="Times New Roman" w:hAnsi="Times New Roman"/>
              </w:rPr>
              <w:t xml:space="preserve"> zewnętrznym TTL od 0 do 5 V;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2"/>
              </w:numPr>
              <w:rPr>
                <w:rFonts w:ascii="Times New Roman" w:hAnsi="Times New Roman"/>
              </w:rPr>
            </w:pPr>
            <w:proofErr w:type="gramStart"/>
            <w:r w:rsidRPr="00CB3671">
              <w:rPr>
                <w:rFonts w:ascii="Times New Roman" w:hAnsi="Times New Roman"/>
              </w:rPr>
              <w:t>poziomem</w:t>
            </w:r>
            <w:proofErr w:type="gramEnd"/>
            <w:r w:rsidRPr="00CB3671">
              <w:rPr>
                <w:rFonts w:ascii="Times New Roman" w:hAnsi="Times New Roman"/>
              </w:rPr>
              <w:t xml:space="preserve"> mocy w zakresie od 0 do -50 dB względem poziomu odniesienia dla zbocza opadającego lub narastającego. 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2"/>
              </w:numPr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>Wymagana reaktywacja układu wyzwalania po czasie ≤ 100 µs;</w:t>
            </w:r>
          </w:p>
          <w:p w:rsidR="00E81F37" w:rsidRPr="00CB3671" w:rsidRDefault="00E81F37" w:rsidP="00E81F37">
            <w:pPr>
              <w:pStyle w:val="wmarpunkt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>Zasilanie źródła szumów: 28 VDC przy prądzie 140 mA;</w:t>
            </w:r>
          </w:p>
          <w:p w:rsidR="00E81F37" w:rsidRPr="00CB3671" w:rsidRDefault="00E81F37" w:rsidP="00E81F37">
            <w:pPr>
              <w:pStyle w:val="wmarpunkt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>Wbudowany generator śledzący</w:t>
            </w:r>
            <w:r w:rsidRPr="00CB3671">
              <w:rPr>
                <w:rFonts w:ascii="Times New Roman" w:hAnsi="Times New Roman"/>
              </w:rPr>
              <w:tab/>
              <w:t xml:space="preserve">: 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2"/>
              </w:numPr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>Zakres częstotliwości: min. 10 MHz – 7,5 GHz;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2"/>
              </w:numPr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>Złącze typu N;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2"/>
              </w:numPr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 xml:space="preserve">Moc wyjściowa: przynajmniej -3dBm w pełnym paśmie pracy dla zakresu regulacji mocy wyjściowej 40 </w:t>
            </w:r>
            <w:proofErr w:type="spellStart"/>
            <w:r w:rsidRPr="00CB3671">
              <w:rPr>
                <w:rFonts w:ascii="Times New Roman" w:hAnsi="Times New Roman"/>
              </w:rPr>
              <w:t>dBm</w:t>
            </w:r>
            <w:proofErr w:type="spellEnd"/>
            <w:r w:rsidRPr="00CB3671">
              <w:rPr>
                <w:rFonts w:ascii="Times New Roman" w:hAnsi="Times New Roman"/>
              </w:rPr>
              <w:t xml:space="preserve"> z krokiem 1 dB w pełnym paśmie pracy generatora śledzącego;</w:t>
            </w:r>
          </w:p>
          <w:p w:rsidR="00E81F37" w:rsidRPr="00CB3671" w:rsidRDefault="00E81F37" w:rsidP="00E81F37">
            <w:pPr>
              <w:pStyle w:val="wmarpunkt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>Zasilanie urządzenia</w:t>
            </w:r>
            <w:proofErr w:type="gramStart"/>
            <w:r w:rsidRPr="00CB3671">
              <w:rPr>
                <w:rFonts w:ascii="Times New Roman" w:hAnsi="Times New Roman"/>
              </w:rPr>
              <w:t>:</w:t>
            </w:r>
            <w:r w:rsidRPr="00CB3671">
              <w:rPr>
                <w:rFonts w:ascii="Times New Roman" w:hAnsi="Times New Roman"/>
              </w:rPr>
              <w:tab/>
              <w:t>sieć</w:t>
            </w:r>
            <w:proofErr w:type="gramEnd"/>
            <w:r w:rsidRPr="00CB3671">
              <w:rPr>
                <w:rFonts w:ascii="Times New Roman" w:hAnsi="Times New Roman"/>
              </w:rPr>
              <w:t xml:space="preserve"> 230 VAC, przewód zasilający, możliwość zasilania z wbudowanego akumulatora.</w:t>
            </w:r>
          </w:p>
          <w:p w:rsidR="00E81F37" w:rsidRPr="00CB3671" w:rsidRDefault="00E81F37" w:rsidP="00E81F37">
            <w:pPr>
              <w:pStyle w:val="wmartekst"/>
              <w:ind w:firstLine="0"/>
              <w:rPr>
                <w:rFonts w:ascii="Times New Roman" w:hAnsi="Times New Roman"/>
                <w:u w:val="single"/>
              </w:rPr>
            </w:pPr>
            <w:r w:rsidRPr="00CB3671">
              <w:rPr>
                <w:rFonts w:ascii="Times New Roman" w:hAnsi="Times New Roman"/>
                <w:u w:val="single"/>
              </w:rPr>
              <w:t>Parametry aplikacyjne:</w:t>
            </w:r>
          </w:p>
          <w:p w:rsidR="00E81F37" w:rsidRPr="00CB3671" w:rsidRDefault="00E81F37" w:rsidP="00E81F37">
            <w:pPr>
              <w:pStyle w:val="wmarpunkt"/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>Sterowniki i API</w:t>
            </w:r>
            <w:proofErr w:type="gramStart"/>
            <w:r w:rsidRPr="00CB3671">
              <w:rPr>
                <w:rFonts w:ascii="Times New Roman" w:hAnsi="Times New Roman"/>
              </w:rPr>
              <w:t>:</w:t>
            </w:r>
            <w:r w:rsidRPr="00CB3671">
              <w:rPr>
                <w:rFonts w:ascii="Times New Roman" w:hAnsi="Times New Roman"/>
              </w:rPr>
              <w:tab/>
              <w:t>Dostępność</w:t>
            </w:r>
            <w:proofErr w:type="gramEnd"/>
            <w:r w:rsidRPr="00CB3671">
              <w:rPr>
                <w:rFonts w:ascii="Times New Roman" w:hAnsi="Times New Roman"/>
              </w:rPr>
              <w:t xml:space="preserve"> sterowników i API, umożliwiających automatyzację pomiarów i opracowywanie dla urządzenia autorskiego oprogramowania pracującego pod kontrolą systemu operacyjnego Windows 10 (w wersji 64-bitowej);</w:t>
            </w:r>
          </w:p>
          <w:p w:rsidR="00E81F37" w:rsidRPr="00CB3671" w:rsidRDefault="00E81F37" w:rsidP="00E81F37">
            <w:pPr>
              <w:pStyle w:val="wmarpunkt"/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>Interfejs użytkownika:</w:t>
            </w:r>
            <w:r w:rsidRPr="00CB3671">
              <w:rPr>
                <w:rFonts w:ascii="Times New Roman" w:hAnsi="Times New Roman"/>
              </w:rPr>
              <w:tab/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1"/>
              </w:numPr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 xml:space="preserve">dedykowane oprogramowanie kompatybilne z systemem operacyjnym </w:t>
            </w:r>
            <w:proofErr w:type="gramStart"/>
            <w:r w:rsidRPr="00CB3671">
              <w:rPr>
                <w:rFonts w:ascii="Times New Roman" w:hAnsi="Times New Roman"/>
              </w:rPr>
              <w:t>Windows 10  (w</w:t>
            </w:r>
            <w:proofErr w:type="gramEnd"/>
            <w:r w:rsidRPr="00CB3671">
              <w:rPr>
                <w:rFonts w:ascii="Times New Roman" w:hAnsi="Times New Roman"/>
              </w:rPr>
              <w:t xml:space="preserve"> wersji 64-bitowej), 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1"/>
              </w:numPr>
              <w:rPr>
                <w:rFonts w:ascii="Times New Roman" w:hAnsi="Times New Roman"/>
              </w:rPr>
            </w:pPr>
            <w:proofErr w:type="gramStart"/>
            <w:r w:rsidRPr="00CB3671">
              <w:rPr>
                <w:rFonts w:ascii="Times New Roman" w:hAnsi="Times New Roman"/>
              </w:rPr>
              <w:t>współpraca</w:t>
            </w:r>
            <w:proofErr w:type="gramEnd"/>
            <w:r w:rsidRPr="00CB3671">
              <w:rPr>
                <w:rFonts w:ascii="Times New Roman" w:hAnsi="Times New Roman"/>
              </w:rPr>
              <w:t xml:space="preserve"> z PC poprzez interfejs USB 3.0 (</w:t>
            </w:r>
            <w:proofErr w:type="gramStart"/>
            <w:r w:rsidRPr="00CB3671">
              <w:rPr>
                <w:rFonts w:ascii="Times New Roman" w:hAnsi="Times New Roman"/>
              </w:rPr>
              <w:t>wymagane</w:t>
            </w:r>
            <w:proofErr w:type="gramEnd"/>
            <w:r w:rsidRPr="00CB3671">
              <w:rPr>
                <w:rFonts w:ascii="Times New Roman" w:hAnsi="Times New Roman"/>
              </w:rPr>
              <w:t>, aby dostarczany przewód połączeniowy interfejsu był dodatkowo mocowany mechanicznie do panelu przyrządu pomiarowego),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1"/>
              </w:numPr>
              <w:rPr>
                <w:rFonts w:ascii="Times New Roman" w:hAnsi="Times New Roman"/>
              </w:rPr>
            </w:pPr>
            <w:proofErr w:type="gramStart"/>
            <w:r w:rsidRPr="00CB3671">
              <w:rPr>
                <w:rFonts w:ascii="Times New Roman" w:hAnsi="Times New Roman"/>
              </w:rPr>
              <w:t>oprogramowanie</w:t>
            </w:r>
            <w:proofErr w:type="gramEnd"/>
            <w:r w:rsidRPr="00CB3671">
              <w:rPr>
                <w:rFonts w:ascii="Times New Roman" w:hAnsi="Times New Roman"/>
              </w:rPr>
              <w:t xml:space="preserve"> na dysku przenośnym typu „Pen Drive” z interfejsem USB,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1"/>
              </w:numPr>
              <w:rPr>
                <w:rFonts w:ascii="Times New Roman" w:hAnsi="Times New Roman"/>
              </w:rPr>
            </w:pPr>
            <w:proofErr w:type="gramStart"/>
            <w:r w:rsidRPr="00CB3671">
              <w:rPr>
                <w:rFonts w:ascii="Times New Roman" w:hAnsi="Times New Roman"/>
              </w:rPr>
              <w:t>możliwość</w:t>
            </w:r>
            <w:proofErr w:type="gramEnd"/>
            <w:r w:rsidRPr="00CB3671">
              <w:rPr>
                <w:rFonts w:ascii="Times New Roman" w:hAnsi="Times New Roman"/>
              </w:rPr>
              <w:t xml:space="preserve"> instalacji oprogramowania na komputerze PC bez podłączonego urządzenia i wykonywania analiz na zgromadzonych danych w trybie „off-line”; </w:t>
            </w:r>
          </w:p>
          <w:p w:rsidR="00E81F37" w:rsidRPr="00CB3671" w:rsidRDefault="00E81F37" w:rsidP="00E81F37">
            <w:pPr>
              <w:pStyle w:val="wmarpunkt"/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>Dodatkowe funkcje oprogramowania:</w:t>
            </w:r>
            <w:r w:rsidRPr="00CB3671">
              <w:rPr>
                <w:rFonts w:ascii="Times New Roman" w:hAnsi="Times New Roman"/>
              </w:rPr>
              <w:tab/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1"/>
              </w:numPr>
              <w:rPr>
                <w:rFonts w:ascii="Times New Roman" w:hAnsi="Times New Roman"/>
              </w:rPr>
            </w:pPr>
            <w:proofErr w:type="gramStart"/>
            <w:r w:rsidRPr="00CB3671">
              <w:rPr>
                <w:rFonts w:ascii="Times New Roman" w:hAnsi="Times New Roman"/>
              </w:rPr>
              <w:t>możliwość</w:t>
            </w:r>
            <w:proofErr w:type="gramEnd"/>
            <w:r w:rsidRPr="00CB3671">
              <w:rPr>
                <w:rFonts w:ascii="Times New Roman" w:hAnsi="Times New Roman"/>
              </w:rPr>
              <w:t xml:space="preserve"> doposażenia dedykowanej aplikacji w funkcje analizy widma sygnałów zmodulowanych cyfrowo, WLAN IEE802.11 </w:t>
            </w:r>
            <w:proofErr w:type="gramStart"/>
            <w:r w:rsidRPr="00CB3671">
              <w:rPr>
                <w:rFonts w:ascii="Times New Roman" w:hAnsi="Times New Roman"/>
              </w:rPr>
              <w:t>a</w:t>
            </w:r>
            <w:proofErr w:type="gramEnd"/>
            <w:r w:rsidRPr="00CB3671">
              <w:rPr>
                <w:rFonts w:ascii="Times New Roman" w:hAnsi="Times New Roman"/>
              </w:rPr>
              <w:t>/b/g/j/p/n/</w:t>
            </w:r>
            <w:proofErr w:type="spellStart"/>
            <w:r w:rsidRPr="00CB3671">
              <w:rPr>
                <w:rFonts w:ascii="Times New Roman" w:hAnsi="Times New Roman"/>
              </w:rPr>
              <w:t>ac</w:t>
            </w:r>
            <w:proofErr w:type="spellEnd"/>
            <w:r w:rsidRPr="00CB3671">
              <w:rPr>
                <w:rFonts w:ascii="Times New Roman" w:hAnsi="Times New Roman"/>
              </w:rPr>
              <w:t>;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1"/>
              </w:numPr>
              <w:rPr>
                <w:rFonts w:ascii="Times New Roman" w:hAnsi="Times New Roman"/>
              </w:rPr>
            </w:pPr>
            <w:proofErr w:type="gramStart"/>
            <w:r w:rsidRPr="00CB3671">
              <w:rPr>
                <w:rFonts w:ascii="Times New Roman" w:hAnsi="Times New Roman"/>
              </w:rPr>
              <w:t>obsługiwane</w:t>
            </w:r>
            <w:proofErr w:type="gramEnd"/>
            <w:r w:rsidRPr="00CB3671">
              <w:rPr>
                <w:rFonts w:ascii="Times New Roman" w:hAnsi="Times New Roman"/>
              </w:rPr>
              <w:t xml:space="preserve"> opcjonalnie typy modulacji cyfrowych: BPSK, QPSK, 8PSK, 16QAM, 32QAM, 64QAM, 128QAM, 256QAM, PI/2DBPSK, DQPSK, PI/4DQPSK, D8PSK, D16PSK, SBPSK, OQPSK, SOQPSK, 16-APSK, 32-APSK, MSK, GFSK, CPM, 2FSK, 4FSK, 8FSK, 16FSK, C4FM – wszystkie z możliwością </w:t>
            </w:r>
            <w:r w:rsidRPr="00CB3671">
              <w:rPr>
                <w:rFonts w:ascii="Times New Roman" w:hAnsi="Times New Roman"/>
              </w:rPr>
              <w:lastRenderedPageBreak/>
              <w:t xml:space="preserve">jednoczesnego zobrazowania konstelacji, EVM w funkcji czasu, tablicy symboli i wykresu oka (ang. </w:t>
            </w:r>
            <w:proofErr w:type="spellStart"/>
            <w:r w:rsidRPr="00CB3671">
              <w:rPr>
                <w:rFonts w:ascii="Times New Roman" w:hAnsi="Times New Roman"/>
                <w:i/>
              </w:rPr>
              <w:t>eye</w:t>
            </w:r>
            <w:proofErr w:type="spellEnd"/>
            <w:r w:rsidRPr="00CB3671">
              <w:rPr>
                <w:rFonts w:ascii="Times New Roman" w:hAnsi="Times New Roman"/>
                <w:i/>
              </w:rPr>
              <w:t xml:space="preserve"> diagram</w:t>
            </w:r>
            <w:r w:rsidRPr="00CB3671">
              <w:rPr>
                <w:rFonts w:ascii="Times New Roman" w:hAnsi="Times New Roman"/>
              </w:rPr>
              <w:t>);</w:t>
            </w:r>
          </w:p>
          <w:p w:rsidR="00E81F37" w:rsidRPr="00CB3671" w:rsidRDefault="00E81F37" w:rsidP="00E81F37">
            <w:pPr>
              <w:pStyle w:val="wmarpunkt"/>
              <w:numPr>
                <w:ilvl w:val="1"/>
                <w:numId w:val="1"/>
              </w:numPr>
              <w:rPr>
                <w:rFonts w:ascii="Times New Roman" w:hAnsi="Times New Roman"/>
              </w:rPr>
            </w:pPr>
            <w:proofErr w:type="gramStart"/>
            <w:r w:rsidRPr="00CB3671">
              <w:rPr>
                <w:rFonts w:ascii="Times New Roman" w:hAnsi="Times New Roman"/>
              </w:rPr>
              <w:t>wsparcie</w:t>
            </w:r>
            <w:proofErr w:type="gramEnd"/>
            <w:r w:rsidRPr="00CB3671">
              <w:rPr>
                <w:rFonts w:ascii="Times New Roman" w:hAnsi="Times New Roman"/>
              </w:rPr>
              <w:t xml:space="preserve"> dla standardu Bluetooth.</w:t>
            </w:r>
          </w:p>
          <w:p w:rsidR="00E81F37" w:rsidRPr="00CB3671" w:rsidRDefault="00E81F37" w:rsidP="00E81F37">
            <w:pPr>
              <w:pStyle w:val="wmartekst"/>
              <w:ind w:firstLine="0"/>
              <w:rPr>
                <w:rFonts w:ascii="Times New Roman" w:hAnsi="Times New Roman"/>
                <w:u w:val="single"/>
              </w:rPr>
            </w:pPr>
            <w:r w:rsidRPr="00CB3671">
              <w:rPr>
                <w:rFonts w:ascii="Times New Roman" w:hAnsi="Times New Roman"/>
                <w:u w:val="single"/>
              </w:rPr>
              <w:t>Wymagania dodatkowe:</w:t>
            </w:r>
          </w:p>
          <w:p w:rsidR="00E81F37" w:rsidRPr="00CB3671" w:rsidRDefault="00E81F37" w:rsidP="00E81F37">
            <w:pPr>
              <w:pStyle w:val="wmarpunkt"/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>Zgodność z dyrektywami Unii Europejskiej: Dyrektywa EMC;</w:t>
            </w:r>
          </w:p>
          <w:p w:rsidR="00E81F37" w:rsidRPr="00CB3671" w:rsidRDefault="00E81F37" w:rsidP="00E81F37">
            <w:pPr>
              <w:pStyle w:val="wmarpunkt"/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>Gwarancja: min. 24 miesiące;</w:t>
            </w:r>
          </w:p>
          <w:p w:rsidR="00E81F37" w:rsidRPr="00CB3671" w:rsidRDefault="00E81F37" w:rsidP="00E81F37">
            <w:pPr>
              <w:pStyle w:val="wmarpunkt"/>
              <w:rPr>
                <w:rFonts w:ascii="Times New Roman" w:hAnsi="Times New Roman"/>
              </w:rPr>
            </w:pPr>
            <w:r w:rsidRPr="00CB3671">
              <w:rPr>
                <w:rFonts w:ascii="Times New Roman" w:hAnsi="Times New Roman"/>
              </w:rPr>
              <w:t xml:space="preserve">Serwis: reakcja serwisowa - do 72 godzin, naprawa - nie dłużej </w:t>
            </w:r>
            <w:proofErr w:type="gramStart"/>
            <w:r w:rsidRPr="00CB3671">
              <w:rPr>
                <w:rFonts w:ascii="Times New Roman" w:hAnsi="Times New Roman"/>
              </w:rPr>
              <w:t>niż  30 dni</w:t>
            </w:r>
            <w:proofErr w:type="gramEnd"/>
            <w:r w:rsidRPr="00CB3671">
              <w:rPr>
                <w:rFonts w:ascii="Times New Roman" w:hAnsi="Times New Roman"/>
              </w:rPr>
              <w:t xml:space="preserve"> roboczych;</w:t>
            </w:r>
          </w:p>
          <w:p w:rsidR="00330000" w:rsidRPr="00463399" w:rsidRDefault="00E81F37" w:rsidP="00463399">
            <w:pPr>
              <w:pStyle w:val="wmarpunkt"/>
              <w:numPr>
                <w:ilvl w:val="0"/>
                <w:numId w:val="0"/>
              </w:numPr>
              <w:ind w:left="284"/>
              <w:rPr>
                <w:color w:val="00B050"/>
              </w:rPr>
            </w:pPr>
            <w:r w:rsidRPr="00CB3671">
              <w:rPr>
                <w:rFonts w:ascii="Times New Roman" w:hAnsi="Times New Roman"/>
              </w:rPr>
              <w:t>Potwierdzona odporność sprzętu na czynniki środowiskowe, wstrząsy i drgania (transport i praca w </w:t>
            </w:r>
            <w:r w:rsidR="00463399" w:rsidRPr="00CB3671">
              <w:rPr>
                <w:rFonts w:ascii="Times New Roman" w:hAnsi="Times New Roman"/>
              </w:rPr>
              <w:t>terenie)</w:t>
            </w:r>
          </w:p>
        </w:tc>
      </w:tr>
      <w:tr w:rsidR="00330000" w:rsidTr="00330000">
        <w:tc>
          <w:tcPr>
            <w:tcW w:w="2122" w:type="dxa"/>
          </w:tcPr>
          <w:p w:rsidR="00330000" w:rsidRDefault="00E81F37" w:rsidP="003300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11872" w:type="dxa"/>
          </w:tcPr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Nanoproszki</w:t>
            </w:r>
            <w:proofErr w:type="spellEnd"/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1. Ołów</w:t>
            </w: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nanoproszek</w:t>
            </w:r>
            <w:proofErr w:type="spellEnd"/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-rozmiar cząstek: 80nm</w:t>
            </w: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-czystość: &gt;99%</w:t>
            </w: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-ilość: 100g</w:t>
            </w: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2. Sadza (Carbon Black)</w:t>
            </w: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 xml:space="preserve">-Średnia wielkość cząstek: ok. 30 nm, </w:t>
            </w: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-Powierzchnia właściwa: ok. 1000 m2/g</w:t>
            </w: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-ilość: 30g</w:t>
            </w: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 xml:space="preserve">3. Lignina </w:t>
            </w:r>
            <w:proofErr w:type="spellStart"/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kraft</w:t>
            </w:r>
            <w:proofErr w:type="spellEnd"/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-proszek</w:t>
            </w: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-ilość: 100g</w:t>
            </w: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-gęstość: 1,3g/mL w °C</w:t>
            </w: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-napięcie powierzchniowe (roztwór wodny 1%): 43mN/m</w:t>
            </w: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-pH: 6,5 (25 °C, 5%, roztwór wodny)</w:t>
            </w: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 xml:space="preserve">4. Miedź suchy </w:t>
            </w:r>
            <w:proofErr w:type="spellStart"/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nanoproszek</w:t>
            </w:r>
            <w:proofErr w:type="spellEnd"/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-ilość: 25g</w:t>
            </w: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-rozmiar cząstek: 20+/-10nm</w:t>
            </w: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 xml:space="preserve">5. Miedź suchy </w:t>
            </w:r>
            <w:proofErr w:type="spellStart"/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nanoproszek</w:t>
            </w:r>
            <w:proofErr w:type="spellEnd"/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-ilość: 25g</w:t>
            </w: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-rozmiar cząstek: 100nm</w:t>
            </w: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 xml:space="preserve">6. Wolfram </w:t>
            </w:r>
            <w:proofErr w:type="spellStart"/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nanoproszek</w:t>
            </w:r>
            <w:proofErr w:type="spellEnd"/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-czystość: co</w:t>
            </w:r>
            <w:proofErr w:type="gramEnd"/>
            <w:r w:rsidRPr="00463399">
              <w:rPr>
                <w:rFonts w:ascii="Times New Roman" w:hAnsi="Times New Roman" w:cs="Times New Roman"/>
                <w:sz w:val="28"/>
                <w:szCs w:val="28"/>
              </w:rPr>
              <w:t xml:space="preserve"> najmniej 99,955%</w:t>
            </w: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-rozmiar cząstek: 65 nm</w:t>
            </w: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-powierzchnia właściwa: 17 m2/g</w:t>
            </w:r>
          </w:p>
          <w:p w:rsidR="00463399" w:rsidRPr="00463399" w:rsidRDefault="00463399" w:rsidP="004633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-kształt: sferoidalny</w:t>
            </w:r>
          </w:p>
          <w:p w:rsidR="00330000" w:rsidRDefault="00463399" w:rsidP="004633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3399">
              <w:rPr>
                <w:rFonts w:ascii="Times New Roman" w:hAnsi="Times New Roman" w:cs="Times New Roman"/>
                <w:sz w:val="28"/>
                <w:szCs w:val="28"/>
              </w:rPr>
              <w:t>- ilość: 50g</w:t>
            </w:r>
          </w:p>
        </w:tc>
      </w:tr>
      <w:tr w:rsidR="00330000" w:rsidTr="00330000">
        <w:tc>
          <w:tcPr>
            <w:tcW w:w="2122" w:type="dxa"/>
          </w:tcPr>
          <w:p w:rsidR="00330000" w:rsidRDefault="00E81F37" w:rsidP="0033000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11872" w:type="dxa"/>
          </w:tcPr>
          <w:p w:rsidR="00C52A89" w:rsidRPr="00C52A89" w:rsidRDefault="00C52A89" w:rsidP="00C52A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2A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Interfejs kontroler IEEE 488 </w:t>
            </w:r>
            <w:proofErr w:type="gramStart"/>
            <w:r w:rsidRPr="00C52A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urządzenie  analizujące</w:t>
            </w:r>
            <w:proofErr w:type="gramEnd"/>
            <w:r w:rsidRPr="00C52A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do komputerów z gniazdami USB. Za pomocą tego urządzenia można zintegrować przyrząd z systemem za pomocą GPIB, a także rozwiązywać problemy ze sprzętem i oprogramowaniem GPIB. Interfejs powinien posiadać dołączone oprogramowanie analizatora.</w:t>
            </w:r>
          </w:p>
          <w:p w:rsidR="00C52A89" w:rsidRPr="00C52A89" w:rsidRDefault="00C52A89" w:rsidP="00C52A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2A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Interfejs powinien współpracować z oprogramowaniem LabView.</w:t>
            </w:r>
          </w:p>
          <w:p w:rsidR="00C52A89" w:rsidRPr="00C52A89" w:rsidRDefault="00C52A89" w:rsidP="00C52A8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52A89" w:rsidRPr="00C52A89" w:rsidRDefault="00C52A89" w:rsidP="00C52A8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C52A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Parametry</w:t>
            </w:r>
            <w:proofErr w:type="spellEnd"/>
            <w:r w:rsidRPr="00C52A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GPIB:</w:t>
            </w:r>
          </w:p>
          <w:p w:rsidR="00C52A89" w:rsidRPr="00C52A89" w:rsidRDefault="00C52A89" w:rsidP="00C52A8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2A89">
              <w:rPr>
                <w:rFonts w:ascii="Times New Roman" w:hAnsi="Times New Roman" w:cs="Times New Roman"/>
                <w:sz w:val="24"/>
                <w:szCs w:val="24"/>
              </w:rPr>
              <w:t xml:space="preserve">3-linie prędkość transmisji większa </w:t>
            </w:r>
            <w:proofErr w:type="gramStart"/>
            <w:r w:rsidRPr="00C52A89">
              <w:rPr>
                <w:rFonts w:ascii="Times New Roman" w:hAnsi="Times New Roman" w:cs="Times New Roman"/>
                <w:sz w:val="24"/>
                <w:szCs w:val="24"/>
              </w:rPr>
              <w:t xml:space="preserve">od  1830 </w:t>
            </w:r>
            <w:proofErr w:type="spellStart"/>
            <w:r w:rsidRPr="00C52A89">
              <w:rPr>
                <w:rFonts w:ascii="Times New Roman" w:hAnsi="Times New Roman" w:cs="Times New Roman"/>
                <w:sz w:val="24"/>
                <w:szCs w:val="24"/>
              </w:rPr>
              <w:t>Kbytes</w:t>
            </w:r>
            <w:proofErr w:type="spellEnd"/>
            <w:proofErr w:type="gramEnd"/>
            <w:r w:rsidRPr="00C52A89">
              <w:rPr>
                <w:rFonts w:ascii="Times New Roman" w:hAnsi="Times New Roman" w:cs="Times New Roman"/>
                <w:sz w:val="24"/>
                <w:szCs w:val="24"/>
              </w:rPr>
              <w:t>/s</w:t>
            </w:r>
          </w:p>
          <w:p w:rsidR="00C52A89" w:rsidRPr="00C52A89" w:rsidRDefault="00C52A89" w:rsidP="00C52A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52A89">
              <w:rPr>
                <w:rFonts w:ascii="Times New Roman" w:hAnsi="Times New Roman" w:cs="Times New Roman"/>
                <w:sz w:val="24"/>
                <w:szCs w:val="24"/>
              </w:rPr>
              <w:t xml:space="preserve">HS488 prędkość transmisji większa </w:t>
            </w:r>
            <w:proofErr w:type="gramStart"/>
            <w:r w:rsidRPr="00C52A89">
              <w:rPr>
                <w:rFonts w:ascii="Times New Roman" w:hAnsi="Times New Roman" w:cs="Times New Roman"/>
                <w:sz w:val="24"/>
                <w:szCs w:val="24"/>
              </w:rPr>
              <w:t xml:space="preserve">od  7920 </w:t>
            </w:r>
            <w:proofErr w:type="spellStart"/>
            <w:r w:rsidRPr="00C52A89">
              <w:rPr>
                <w:rFonts w:ascii="Times New Roman" w:hAnsi="Times New Roman" w:cs="Times New Roman"/>
                <w:sz w:val="24"/>
                <w:szCs w:val="24"/>
              </w:rPr>
              <w:t>Kbytes</w:t>
            </w:r>
            <w:proofErr w:type="spellEnd"/>
            <w:proofErr w:type="gramEnd"/>
            <w:r w:rsidRPr="00C52A89">
              <w:rPr>
                <w:rFonts w:ascii="Times New Roman" w:hAnsi="Times New Roman" w:cs="Times New Roman"/>
                <w:sz w:val="24"/>
                <w:szCs w:val="24"/>
              </w:rPr>
              <w:t>/s</w:t>
            </w:r>
          </w:p>
          <w:p w:rsidR="00C52A89" w:rsidRPr="00C52A89" w:rsidRDefault="00C52A89" w:rsidP="00C52A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52A89" w:rsidRPr="00C52A89" w:rsidRDefault="00C52A89" w:rsidP="00C52A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52A89">
              <w:rPr>
                <w:rFonts w:ascii="Times New Roman" w:hAnsi="Times New Roman" w:cs="Times New Roman"/>
                <w:sz w:val="24"/>
                <w:szCs w:val="24"/>
              </w:rPr>
              <w:t>Standard USB 2.0</w:t>
            </w:r>
          </w:p>
          <w:p w:rsidR="00C52A89" w:rsidRPr="00C52A89" w:rsidRDefault="00C52A89" w:rsidP="00C52A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A89" w:rsidRPr="00C52A89" w:rsidRDefault="00C52A89" w:rsidP="00C52A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52A89">
              <w:rPr>
                <w:rFonts w:ascii="Times New Roman" w:hAnsi="Times New Roman" w:cs="Times New Roman"/>
                <w:sz w:val="24"/>
                <w:szCs w:val="24"/>
              </w:rPr>
              <w:t xml:space="preserve">Złącze GPIB IEEE 488 24-pin </w:t>
            </w:r>
          </w:p>
          <w:p w:rsidR="00C52A89" w:rsidRPr="00C52A89" w:rsidRDefault="00C52A89" w:rsidP="00C52A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52A89">
              <w:rPr>
                <w:rFonts w:ascii="Times New Roman" w:hAnsi="Times New Roman" w:cs="Times New Roman"/>
                <w:sz w:val="24"/>
                <w:szCs w:val="24"/>
              </w:rPr>
              <w:t xml:space="preserve">Złącze USB Standard Typu A </w:t>
            </w:r>
          </w:p>
          <w:p w:rsidR="00C52A89" w:rsidRPr="00C52A89" w:rsidRDefault="00C52A89" w:rsidP="00C52A8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52A89" w:rsidRPr="00C52A89" w:rsidRDefault="00C52A89" w:rsidP="00C52A8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2A89">
              <w:rPr>
                <w:rFonts w:ascii="Times New Roman" w:hAnsi="Times New Roman" w:cs="Times New Roman"/>
                <w:sz w:val="24"/>
                <w:szCs w:val="24"/>
              </w:rPr>
              <w:t>USB bus-zasilanie:</w:t>
            </w:r>
          </w:p>
          <w:p w:rsidR="00C52A89" w:rsidRPr="00C52A89" w:rsidRDefault="00C52A89" w:rsidP="00C52A8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52A89">
              <w:rPr>
                <w:rFonts w:ascii="Times New Roman" w:hAnsi="Times New Roman" w:cs="Times New Roman"/>
                <w:sz w:val="24"/>
                <w:szCs w:val="24"/>
              </w:rPr>
              <w:t xml:space="preserve">Maksymalne </w:t>
            </w:r>
            <w:proofErr w:type="gramStart"/>
            <w:r w:rsidRPr="00C52A89">
              <w:rPr>
                <w:rFonts w:ascii="Times New Roman" w:hAnsi="Times New Roman" w:cs="Times New Roman"/>
                <w:sz w:val="24"/>
                <w:szCs w:val="24"/>
              </w:rPr>
              <w:t>obciążenie ................. 200 mA</w:t>
            </w:r>
            <w:proofErr w:type="gramEnd"/>
          </w:p>
          <w:p w:rsidR="00330000" w:rsidRPr="00C52A89" w:rsidRDefault="00C52A89" w:rsidP="00C52A8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52A89">
              <w:rPr>
                <w:rFonts w:ascii="Times New Roman" w:hAnsi="Times New Roman" w:cs="Times New Roman"/>
                <w:sz w:val="24"/>
                <w:szCs w:val="24"/>
              </w:rPr>
              <w:t>Typowe obciążenie...................... 80 mA</w:t>
            </w:r>
            <w:bookmarkStart w:id="0" w:name="_GoBack"/>
            <w:bookmarkEnd w:id="0"/>
          </w:p>
        </w:tc>
      </w:tr>
    </w:tbl>
    <w:p w:rsidR="00330000" w:rsidRPr="00330000" w:rsidRDefault="00330000" w:rsidP="0033000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330000" w:rsidRPr="00330000" w:rsidSect="0033000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A4146"/>
    <w:multiLevelType w:val="hybridMultilevel"/>
    <w:tmpl w:val="6B2CF418"/>
    <w:lvl w:ilvl="0" w:tplc="F4865828">
      <w:start w:val="1"/>
      <w:numFmt w:val="bullet"/>
      <w:pStyle w:val="wmarpunk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926953"/>
    <w:multiLevelType w:val="hybridMultilevel"/>
    <w:tmpl w:val="A596E70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85D"/>
    <w:rsid w:val="002B085D"/>
    <w:rsid w:val="00330000"/>
    <w:rsid w:val="00463399"/>
    <w:rsid w:val="00C52A89"/>
    <w:rsid w:val="00CB3671"/>
    <w:rsid w:val="00CD50EA"/>
    <w:rsid w:val="00E81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B4A654-16BB-480C-A1FD-9BB5ADB4F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300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martekst">
    <w:name w:val="wmar_tekst"/>
    <w:rsid w:val="00E81F37"/>
    <w:pPr>
      <w:spacing w:before="120" w:after="0" w:line="240" w:lineRule="auto"/>
      <w:ind w:firstLine="567"/>
      <w:jc w:val="both"/>
    </w:pPr>
    <w:rPr>
      <w:rFonts w:eastAsia="Times New Roman" w:cs="Times New Roman"/>
      <w:color w:val="000000"/>
      <w:sz w:val="24"/>
      <w:szCs w:val="20"/>
      <w:lang w:eastAsia="pl-PL"/>
    </w:rPr>
  </w:style>
  <w:style w:type="paragraph" w:customStyle="1" w:styleId="wmarpunkt">
    <w:name w:val="wmar_punkt"/>
    <w:rsid w:val="00E81F37"/>
    <w:pPr>
      <w:numPr>
        <w:numId w:val="1"/>
      </w:numPr>
      <w:spacing w:after="0" w:line="240" w:lineRule="auto"/>
      <w:ind w:left="284" w:hanging="284"/>
      <w:jc w:val="both"/>
    </w:pPr>
    <w:rPr>
      <w:rFonts w:eastAsia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2020-07-23T10:47:00Z</dcterms:created>
  <dcterms:modified xsi:type="dcterms:W3CDTF">2020-07-23T11:04:00Z</dcterms:modified>
</cp:coreProperties>
</file>