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620700" w:rsidP="006A5DF1">
      <w:pPr>
        <w:spacing w:after="240"/>
        <w:jc w:val="right"/>
        <w:rPr>
          <w:sz w:val="22"/>
          <w:szCs w:val="22"/>
        </w:rPr>
      </w:pPr>
      <w:r w:rsidRPr="0062070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20700">
        <w:rPr>
          <w:sz w:val="22"/>
          <w:szCs w:val="22"/>
        </w:rPr>
        <w:t>2020-07-16</w:t>
      </w:r>
    </w:p>
    <w:p w:rsidR="006A5DF1" w:rsidRPr="009A258C" w:rsidRDefault="00620700" w:rsidP="006A5DF1">
      <w:pPr>
        <w:rPr>
          <w:b/>
          <w:bCs/>
          <w:sz w:val="22"/>
          <w:szCs w:val="22"/>
        </w:rPr>
      </w:pPr>
      <w:r w:rsidRPr="009A258C">
        <w:rPr>
          <w:b/>
          <w:bCs/>
          <w:sz w:val="22"/>
          <w:szCs w:val="22"/>
        </w:rPr>
        <w:t>AWF Kraków</w:t>
      </w:r>
    </w:p>
    <w:p w:rsidR="006A5DF1" w:rsidRPr="009A258C" w:rsidRDefault="00620700" w:rsidP="006A5DF1">
      <w:pPr>
        <w:rPr>
          <w:b/>
          <w:sz w:val="22"/>
          <w:szCs w:val="22"/>
        </w:rPr>
      </w:pPr>
      <w:r w:rsidRPr="009A258C">
        <w:rPr>
          <w:b/>
          <w:sz w:val="22"/>
          <w:szCs w:val="22"/>
        </w:rPr>
        <w:t>al. Jana Pawła II</w:t>
      </w:r>
      <w:r w:rsidR="006A5DF1" w:rsidRPr="009A258C">
        <w:rPr>
          <w:b/>
          <w:sz w:val="22"/>
          <w:szCs w:val="22"/>
        </w:rPr>
        <w:t xml:space="preserve"> </w:t>
      </w:r>
      <w:r w:rsidRPr="009A258C">
        <w:rPr>
          <w:b/>
          <w:sz w:val="22"/>
          <w:szCs w:val="22"/>
        </w:rPr>
        <w:t>78</w:t>
      </w:r>
    </w:p>
    <w:p w:rsidR="006A5DF1" w:rsidRPr="009A258C" w:rsidRDefault="00620700" w:rsidP="006A5DF1">
      <w:pPr>
        <w:rPr>
          <w:sz w:val="22"/>
          <w:szCs w:val="22"/>
        </w:rPr>
      </w:pPr>
      <w:r w:rsidRPr="009A258C">
        <w:rPr>
          <w:b/>
          <w:sz w:val="22"/>
          <w:szCs w:val="22"/>
        </w:rPr>
        <w:t>31-571</w:t>
      </w:r>
      <w:r w:rsidR="006A5DF1" w:rsidRPr="009A258C">
        <w:rPr>
          <w:b/>
          <w:sz w:val="22"/>
          <w:szCs w:val="22"/>
        </w:rPr>
        <w:t xml:space="preserve"> </w:t>
      </w:r>
      <w:r w:rsidRPr="009A258C">
        <w:rPr>
          <w:b/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A258C" w:rsidRDefault="002E3BF7" w:rsidP="006A5DF1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9A258C">
        <w:rPr>
          <w:b/>
          <w:sz w:val="22"/>
          <w:szCs w:val="22"/>
        </w:rPr>
        <w:t>Znak sprawy</w:t>
      </w:r>
      <w:r w:rsidR="006A5DF1" w:rsidRPr="009A258C">
        <w:rPr>
          <w:b/>
          <w:sz w:val="22"/>
          <w:szCs w:val="22"/>
        </w:rPr>
        <w:t>:</w:t>
      </w:r>
      <w:r w:rsidR="006A5DF1" w:rsidRPr="009A258C">
        <w:rPr>
          <w:b/>
          <w:bCs/>
          <w:sz w:val="22"/>
          <w:szCs w:val="22"/>
        </w:rPr>
        <w:t xml:space="preserve"> </w:t>
      </w:r>
      <w:r w:rsidRPr="009A258C">
        <w:rPr>
          <w:b/>
          <w:bCs/>
          <w:sz w:val="22"/>
          <w:szCs w:val="22"/>
        </w:rPr>
        <w:t>K-2.381/10/2020</w:t>
      </w:r>
      <w:r w:rsidR="006A5DF1" w:rsidRPr="009A258C">
        <w:rPr>
          <w:b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2E3BF7">
        <w:rPr>
          <w:rFonts w:ascii="Times New Roman" w:hAnsi="Times New Roman"/>
          <w:szCs w:val="28"/>
        </w:rPr>
        <w:t xml:space="preserve">NR 2 </w:t>
      </w:r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20700" w:rsidRPr="0062070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20700" w:rsidRPr="00620700">
        <w:rPr>
          <w:b/>
          <w:bCs/>
          <w:sz w:val="22"/>
          <w:szCs w:val="22"/>
        </w:rPr>
        <w:t>Zakup aparatury badawczej wraz z dostawą dla jednostek Akademii Wychowania Fizycznego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20700" w:rsidRPr="00620700">
        <w:rPr>
          <w:b/>
          <w:sz w:val="22"/>
          <w:szCs w:val="22"/>
        </w:rPr>
        <w:t>K-2.381/10/2020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20700" w:rsidRPr="00620700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620700" w:rsidRPr="00620700">
        <w:rPr>
          <w:sz w:val="22"/>
          <w:szCs w:val="22"/>
        </w:rPr>
        <w:t>(</w:t>
      </w:r>
      <w:proofErr w:type="spellStart"/>
      <w:r w:rsidR="00620700" w:rsidRPr="00620700">
        <w:rPr>
          <w:sz w:val="22"/>
          <w:szCs w:val="22"/>
        </w:rPr>
        <w:t>t.j</w:t>
      </w:r>
      <w:proofErr w:type="spellEnd"/>
      <w:r w:rsidR="00620700" w:rsidRPr="00620700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0700" w:rsidRPr="006A5DF1" w:rsidTr="00026EF2">
        <w:tc>
          <w:tcPr>
            <w:tcW w:w="9356" w:type="dxa"/>
            <w:shd w:val="clear" w:color="auto" w:fill="auto"/>
          </w:tcPr>
          <w:p w:rsidR="00620700" w:rsidRPr="009A258C" w:rsidRDefault="00620700" w:rsidP="00026EF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9A258C">
              <w:rPr>
                <w:b/>
                <w:sz w:val="22"/>
                <w:szCs w:val="22"/>
              </w:rPr>
              <w:t>Pytanie 1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>Dotyczy Opis przedmiotu zamówienia Zadanie nr 5 Pkt. 31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>Czy Zamawiający dopuści do przetargu aparat nie posiadający funkcji "szybkiego skanu poglądowego"? Większy rozmiar piksela w przypadku opcji szybkiego skanu powoduje zmniejszenie rozdzielczości obrazów a co za tym idzie zmniejszenie przydatności otrzymanych wyników. Standardowe tryby skanowania zapewniają optymalną precyzję i są zalecane w przypadku skanowania kontrolnego w celu monitorowania zmian wartości BMD.</w:t>
            </w:r>
          </w:p>
          <w:p w:rsidR="002E3BF7" w:rsidRPr="009A258C" w:rsidRDefault="002E3BF7" w:rsidP="009A258C">
            <w:pPr>
              <w:jc w:val="both"/>
              <w:rPr>
                <w:rFonts w:eastAsia="Calibri"/>
                <w:sz w:val="24"/>
                <w:szCs w:val="24"/>
              </w:rPr>
            </w:pPr>
            <w:r w:rsidRPr="009A258C">
              <w:rPr>
                <w:b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9A258C">
              <w:rPr>
                <w:rFonts w:eastAsia="Calibri"/>
                <w:sz w:val="24"/>
                <w:szCs w:val="24"/>
              </w:rPr>
              <w:t>Zamawiający dopuści aparat nie posiadający funkcji szybkiego skanu poglądowego. (Rozmiar piksela w opcji szybkiego skanu charakteryzuje się  zmniejszoną rozdzielczością obrazu a co za tym idzie zmniejszenia walor naukowy  otrzymanych wyników).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20700" w:rsidRPr="009A258C" w:rsidRDefault="00620700" w:rsidP="00026EF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9A258C">
              <w:rPr>
                <w:b/>
                <w:sz w:val="22"/>
                <w:szCs w:val="22"/>
              </w:rPr>
              <w:t>Pytanie 2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 xml:space="preserve">Dotyczy Opis przedmiotu zamówienia Zadanie 5 Warunki serwisowe Pkt. 2 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 xml:space="preserve">Prosimy o wyjaśnienie czy ewentualne zgłoszenia serwisowe złożone w godzinach nocnych lub w dni ustawowo wolne od pracy będą traktowane jako złożone w najbliższym dniu roboczym i również </w:t>
            </w:r>
            <w:r w:rsidR="009A258C">
              <w:rPr>
                <w:sz w:val="22"/>
                <w:szCs w:val="22"/>
              </w:rPr>
              <w:br/>
            </w:r>
            <w:r w:rsidRPr="00620700">
              <w:rPr>
                <w:sz w:val="22"/>
                <w:szCs w:val="22"/>
              </w:rPr>
              <w:t xml:space="preserve">od tego dnia będzie liczony czas na reakcję serwisową?  Związane jest to ze specyfiką pracy serwisu </w:t>
            </w:r>
            <w:r w:rsidR="009A258C">
              <w:rPr>
                <w:sz w:val="22"/>
                <w:szCs w:val="22"/>
              </w:rPr>
              <w:br/>
            </w:r>
            <w:r w:rsidRPr="00620700">
              <w:rPr>
                <w:sz w:val="22"/>
                <w:szCs w:val="22"/>
              </w:rPr>
              <w:t xml:space="preserve">w godzinach 8 - 16 i koniecznością ewentualnego odwoływania zaplanowanych wizyt serwisowych. Czy jako termin 12/24 godzinny na reakcję Zamawiający rozumie 12/24 godziny liczone w czasie pracy serwisu czy godziny zegarowe? </w:t>
            </w:r>
          </w:p>
          <w:p w:rsidR="002E3BF7" w:rsidRPr="002E3BF7" w:rsidRDefault="002E3BF7" w:rsidP="009A258C">
            <w:pPr>
              <w:jc w:val="both"/>
              <w:rPr>
                <w:rFonts w:eastAsia="Calibri"/>
                <w:sz w:val="24"/>
                <w:szCs w:val="24"/>
              </w:rPr>
            </w:pPr>
            <w:r w:rsidRPr="009A258C">
              <w:rPr>
                <w:rFonts w:eastAsia="Calibri"/>
                <w:b/>
                <w:sz w:val="24"/>
                <w:szCs w:val="24"/>
              </w:rPr>
              <w:t>Odpowiedź:</w:t>
            </w:r>
            <w:r w:rsidRPr="009A258C">
              <w:rPr>
                <w:rFonts w:eastAsia="Calibri"/>
                <w:sz w:val="24"/>
                <w:szCs w:val="24"/>
              </w:rPr>
              <w:t xml:space="preserve"> Zamawiający rozumie godziny liczone w czasie pracy serwisu. Czyli 24 godziny pracy serwisu (3 dni pracy po 8 godzin),  co daje 72 godziny zegarowe.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20700" w:rsidRPr="009A258C" w:rsidRDefault="00620700" w:rsidP="00026EF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9A258C">
              <w:rPr>
                <w:b/>
                <w:sz w:val="22"/>
                <w:szCs w:val="22"/>
              </w:rPr>
              <w:t>Pytanie 3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>Dotyczy SIWZ Pkt. 3.5 g) oraz h)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lastRenderedPageBreak/>
              <w:t xml:space="preserve">Czy jako reakcję serwisową Zamawiający rozumie połączenie telefoniczne lub połączenie zdalne </w:t>
            </w:r>
            <w:r w:rsidR="009A258C">
              <w:rPr>
                <w:sz w:val="22"/>
                <w:szCs w:val="22"/>
              </w:rPr>
              <w:br/>
            </w:r>
            <w:r w:rsidRPr="00620700">
              <w:rPr>
                <w:sz w:val="22"/>
                <w:szCs w:val="22"/>
              </w:rPr>
              <w:t>z wykorzystaniem sieci Internet (o ile Zamawiający udostępni taką możliwość) czy fizyczną wizytę inżyniera serwisu w miejscu użytkowania aparatu?</w:t>
            </w:r>
          </w:p>
          <w:p w:rsidR="002E3BF7" w:rsidRPr="009A258C" w:rsidRDefault="002E3BF7" w:rsidP="009A258C">
            <w:pPr>
              <w:jc w:val="both"/>
              <w:rPr>
                <w:rFonts w:eastAsia="Calibri"/>
                <w:sz w:val="24"/>
                <w:szCs w:val="24"/>
              </w:rPr>
            </w:pPr>
            <w:r w:rsidRPr="009A258C">
              <w:rPr>
                <w:b/>
                <w:sz w:val="22"/>
                <w:szCs w:val="22"/>
              </w:rPr>
              <w:t>Odpowiedź:</w:t>
            </w:r>
            <w:r w:rsidRPr="009A258C">
              <w:rPr>
                <w:sz w:val="22"/>
                <w:szCs w:val="22"/>
              </w:rPr>
              <w:t xml:space="preserve"> </w:t>
            </w:r>
            <w:r w:rsidRPr="009A258C">
              <w:rPr>
                <w:rFonts w:eastAsia="Calibri"/>
                <w:sz w:val="24"/>
                <w:szCs w:val="24"/>
              </w:rPr>
              <w:t>Jeżeli istnieje możliwość usunięcia usterki w sposób zdalny (połączenie telefoniczne/Internet) zamawiający dopuszcza taką reakcję serwisową. W innym przypadku konieczna jest fizyczna wizyta serwisanta.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20700" w:rsidRPr="009A258C" w:rsidRDefault="00620700" w:rsidP="00026EF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9A258C">
              <w:rPr>
                <w:b/>
                <w:sz w:val="22"/>
                <w:szCs w:val="22"/>
              </w:rPr>
              <w:t>Pytanie 4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>Dotyczy SIWZ Pkt. 3.5 n)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 xml:space="preserve">Czy w związku z faktem, że aparat densytometryczny jest urządzeniem wysoce specjalistycznym i jego użytkowanie wymaga zezwolenia z </w:t>
            </w:r>
            <w:proofErr w:type="spellStart"/>
            <w:r w:rsidRPr="00620700">
              <w:rPr>
                <w:sz w:val="22"/>
                <w:szCs w:val="22"/>
              </w:rPr>
              <w:t>SANEPIDu</w:t>
            </w:r>
            <w:proofErr w:type="spellEnd"/>
            <w:r w:rsidRPr="00620700">
              <w:rPr>
                <w:sz w:val="22"/>
                <w:szCs w:val="22"/>
              </w:rPr>
              <w:t xml:space="preserve"> Zamawiający odstąpi od wymogu dostarczenia aparatu zastępczego na czas ewentualnej przedłużającej się naprawy? Uzyskanie niezbędnych zgód jest procesem długotrwałym i trwałoby dłużej niż czas potrzebny na import części zamiennych </w:t>
            </w:r>
            <w:r w:rsidR="009A258C">
              <w:rPr>
                <w:sz w:val="22"/>
                <w:szCs w:val="22"/>
              </w:rPr>
              <w:br/>
            </w:r>
            <w:r w:rsidRPr="00620700">
              <w:rPr>
                <w:sz w:val="22"/>
                <w:szCs w:val="22"/>
              </w:rPr>
              <w:t>z magazynów producenta.</w:t>
            </w:r>
          </w:p>
          <w:p w:rsidR="00CC2208" w:rsidRPr="00CC2208" w:rsidRDefault="009A258C" w:rsidP="009A258C">
            <w:pPr>
              <w:jc w:val="both"/>
              <w:rPr>
                <w:rFonts w:eastAsia="Calibri"/>
                <w:sz w:val="24"/>
                <w:szCs w:val="24"/>
              </w:rPr>
            </w:pPr>
            <w:r w:rsidRPr="009A258C">
              <w:rPr>
                <w:rFonts w:eastAsia="Calibri"/>
                <w:b/>
                <w:sz w:val="24"/>
                <w:szCs w:val="24"/>
              </w:rPr>
              <w:t>Odpowiedź: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="00CC2208" w:rsidRPr="009A258C">
              <w:rPr>
                <w:rFonts w:eastAsia="Calibri"/>
                <w:sz w:val="24"/>
                <w:szCs w:val="24"/>
              </w:rPr>
              <w:t>Zamawiający odstąpi od dostarczenia aparatu zastępczego w przypadku przekroczenia zadeklarowanego terminu naprawy z zastrzeżeniem, że Wykonawca przedstawi pisemne uzasadnienie przekroczenia tego terminu i uzgodni z Zamawiającym w formie protokołu kolejny ostateczny termin naprawy, która zostanie wykonana bez zbędnej zwłoki</w:t>
            </w:r>
            <w:r w:rsidRPr="009A258C">
              <w:rPr>
                <w:rFonts w:eastAsia="Calibri"/>
                <w:sz w:val="24"/>
                <w:szCs w:val="24"/>
              </w:rPr>
              <w:t xml:space="preserve">. 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20700" w:rsidRPr="009A258C" w:rsidRDefault="009A258C" w:rsidP="00026EF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9A258C">
              <w:rPr>
                <w:b/>
                <w:sz w:val="22"/>
                <w:szCs w:val="22"/>
              </w:rPr>
              <w:t>Pytanie 5</w:t>
            </w:r>
          </w:p>
          <w:p w:rsidR="00620700" w:rsidRP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>Dotyczy Projekt umowy § 6 pkt. c)</w:t>
            </w:r>
          </w:p>
          <w:p w:rsidR="00620700" w:rsidRDefault="00620700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0700">
              <w:rPr>
                <w:sz w:val="22"/>
                <w:szCs w:val="22"/>
              </w:rPr>
              <w:t xml:space="preserve">Zwracamy się z prośbą o zmniejszenie kar finansowych za zwłokę w dostarczeniu określonego </w:t>
            </w:r>
            <w:r w:rsidR="009A258C">
              <w:rPr>
                <w:sz w:val="22"/>
                <w:szCs w:val="22"/>
              </w:rPr>
              <w:br/>
            </w:r>
            <w:r w:rsidRPr="00620700">
              <w:rPr>
                <w:sz w:val="22"/>
                <w:szCs w:val="22"/>
              </w:rPr>
              <w:t xml:space="preserve">w umowie przedmiotu zamówienia do wysokości 0,1% wartości przedmiotu umowy w zakresie danego zadania częściowego oraz aby kary finansowe były naliczane tylko w dniach roboczych </w:t>
            </w:r>
            <w:proofErr w:type="spellStart"/>
            <w:r w:rsidRPr="00620700">
              <w:rPr>
                <w:sz w:val="22"/>
                <w:szCs w:val="22"/>
              </w:rPr>
              <w:t>pn</w:t>
            </w:r>
            <w:proofErr w:type="spellEnd"/>
            <w:r w:rsidRPr="00620700">
              <w:rPr>
                <w:sz w:val="22"/>
                <w:szCs w:val="22"/>
              </w:rPr>
              <w:t xml:space="preserve"> - </w:t>
            </w:r>
            <w:proofErr w:type="spellStart"/>
            <w:r w:rsidRPr="00620700">
              <w:rPr>
                <w:sz w:val="22"/>
                <w:szCs w:val="22"/>
              </w:rPr>
              <w:t>pt</w:t>
            </w:r>
            <w:proofErr w:type="spellEnd"/>
            <w:r w:rsidRPr="00620700">
              <w:rPr>
                <w:sz w:val="22"/>
                <w:szCs w:val="22"/>
              </w:rPr>
              <w:t xml:space="preserve"> </w:t>
            </w:r>
            <w:r w:rsidR="009A258C">
              <w:rPr>
                <w:sz w:val="22"/>
                <w:szCs w:val="22"/>
              </w:rPr>
              <w:br/>
            </w:r>
            <w:r w:rsidRPr="00620700">
              <w:rPr>
                <w:sz w:val="22"/>
                <w:szCs w:val="22"/>
              </w:rPr>
              <w:t>z wykluczeniem dni ustawowo wolnych od pracy. W pierwotnym zapisie naliczanie kar byłoby również prowadzone w dni, w których wykonawca nie prowadzi działalności firmowej (weekendy, święta i dni ustawowo wolne od pracy).</w:t>
            </w:r>
          </w:p>
          <w:p w:rsidR="009A258C" w:rsidRPr="006A5DF1" w:rsidRDefault="009A258C" w:rsidP="00026E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258C">
              <w:rPr>
                <w:b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Zamawiający nie wyraża zgody na zmianę zapisów. Terminy dostawy określone przez zamawiającego nie zostały określone jako dni robocze.</w:t>
            </w:r>
          </w:p>
          <w:p w:rsidR="00FC5969" w:rsidRDefault="00FC5969" w:rsidP="009A25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20700" w:rsidRDefault="00FC5969" w:rsidP="00FC596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nie zmienia załączników do SIWZ. Powyższe zmiany 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>w zakresie zadania nr 5 zostaną uwzględnione w umowie z wybranym Wykonawcą.</w:t>
            </w:r>
          </w:p>
          <w:p w:rsidR="00FC5969" w:rsidRDefault="00FC5969" w:rsidP="009A25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C5969" w:rsidRPr="00D5183D" w:rsidRDefault="00FC5969" w:rsidP="00FC5969">
            <w:pPr>
              <w:spacing w:before="120" w:after="120" w:line="360" w:lineRule="auto"/>
              <w:jc w:val="both"/>
              <w:rPr>
                <w:bCs/>
                <w:sz w:val="24"/>
                <w:u w:val="single"/>
              </w:rPr>
            </w:pPr>
            <w:r>
              <w:rPr>
                <w:bCs/>
                <w:sz w:val="24"/>
                <w:u w:val="single"/>
              </w:rPr>
              <w:t>Ponadto</w:t>
            </w:r>
            <w:r w:rsidRPr="00D5183D">
              <w:rPr>
                <w:bCs/>
                <w:sz w:val="24"/>
                <w:u w:val="single"/>
              </w:rPr>
              <w:t xml:space="preserve"> Zamawiający </w:t>
            </w:r>
            <w:r>
              <w:rPr>
                <w:bCs/>
                <w:sz w:val="24"/>
                <w:u w:val="single"/>
              </w:rPr>
              <w:t xml:space="preserve">informuje, iż </w:t>
            </w:r>
            <w:r w:rsidRPr="00D5183D">
              <w:rPr>
                <w:bCs/>
                <w:sz w:val="24"/>
                <w:u w:val="single"/>
              </w:rPr>
              <w:t>przesuwa termin składania ofert z dnia 31.07.2020 roku godz. 11:00 na dzień 04.08.2020 roku godz. 11:00. Otwarcie z dnia 31.07.2020 roku godz. 11:30 na dzień 04.08.2020 roku godz. 11:30</w:t>
            </w:r>
          </w:p>
          <w:p w:rsidR="00FC5969" w:rsidRPr="009A258C" w:rsidRDefault="00FC5969" w:rsidP="009A25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9A258C" w:rsidRDefault="009A258C" w:rsidP="00D8461B">
      <w:pPr>
        <w:spacing w:before="120" w:after="120" w:line="360" w:lineRule="auto"/>
        <w:ind w:left="567"/>
        <w:jc w:val="right"/>
        <w:rPr>
          <w:b/>
          <w:sz w:val="22"/>
          <w:szCs w:val="22"/>
        </w:rPr>
      </w:pPr>
      <w:r w:rsidRPr="009A258C">
        <w:rPr>
          <w:b/>
          <w:sz w:val="22"/>
          <w:szCs w:val="22"/>
        </w:rPr>
        <w:t>Zastępca Kanclerza AWF w Krakowie</w:t>
      </w:r>
    </w:p>
    <w:p w:rsidR="009A258C" w:rsidRPr="009A258C" w:rsidRDefault="009A258C" w:rsidP="00D8461B">
      <w:pPr>
        <w:spacing w:before="120" w:after="120" w:line="360" w:lineRule="auto"/>
        <w:ind w:left="567"/>
        <w:jc w:val="right"/>
        <w:rPr>
          <w:b/>
          <w:sz w:val="22"/>
          <w:szCs w:val="22"/>
        </w:rPr>
      </w:pPr>
      <w:r w:rsidRPr="009A258C">
        <w:rPr>
          <w:b/>
          <w:sz w:val="22"/>
          <w:szCs w:val="22"/>
        </w:rPr>
        <w:t>mgr inż. arch. Anna Sieńkowska</w:t>
      </w:r>
    </w:p>
    <w:sectPr w:rsidR="009A258C" w:rsidRPr="009A258C" w:rsidSect="009A25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1F6" w:rsidRDefault="00CD61F6">
      <w:r>
        <w:separator/>
      </w:r>
    </w:p>
  </w:endnote>
  <w:endnote w:type="continuationSeparator" w:id="0">
    <w:p w:rsidR="00CD61F6" w:rsidRDefault="00CD6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C596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59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1F6" w:rsidRDefault="00CD61F6">
      <w:r>
        <w:separator/>
      </w:r>
    </w:p>
  </w:footnote>
  <w:footnote w:type="continuationSeparator" w:id="0">
    <w:p w:rsidR="00CD61F6" w:rsidRDefault="00CD61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00" w:rsidRDefault="006207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00" w:rsidRDefault="006207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00" w:rsidRDefault="006207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1F6"/>
    <w:rsid w:val="00031374"/>
    <w:rsid w:val="000A1097"/>
    <w:rsid w:val="000E2A8F"/>
    <w:rsid w:val="0012774F"/>
    <w:rsid w:val="00144B7A"/>
    <w:rsid w:val="00180C6E"/>
    <w:rsid w:val="001E3673"/>
    <w:rsid w:val="002E3BF7"/>
    <w:rsid w:val="004848F3"/>
    <w:rsid w:val="004A75F2"/>
    <w:rsid w:val="005144A9"/>
    <w:rsid w:val="00520165"/>
    <w:rsid w:val="005B1B08"/>
    <w:rsid w:val="00620700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A258C"/>
    <w:rsid w:val="00A905AC"/>
    <w:rsid w:val="00BA6584"/>
    <w:rsid w:val="00BE7BFD"/>
    <w:rsid w:val="00C370F2"/>
    <w:rsid w:val="00C44EEC"/>
    <w:rsid w:val="00CC2208"/>
    <w:rsid w:val="00CD61F6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C5969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C59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C59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68</TotalTime>
  <Pages>2</Pages>
  <Words>631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5</cp:revision>
  <cp:lastPrinted>2020-07-16T12:13:00Z</cp:lastPrinted>
  <dcterms:created xsi:type="dcterms:W3CDTF">2020-07-16T10:48:00Z</dcterms:created>
  <dcterms:modified xsi:type="dcterms:W3CDTF">2020-07-16T12:13:00Z</dcterms:modified>
</cp:coreProperties>
</file>